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tabs>
          <w:tab w:val="clear" w:pos="0"/>
          <w:tab w:val="left" w:pos="7088" w:leader="none"/>
        </w:tabs>
        <w:spacing w:before="0" w:after="0"/>
        <w:ind w:left="4820" w:hanging="0"/>
        <w:jc w:val="center"/>
        <w:rPr>
          <w:rFonts w:ascii="Times New Roman" w:hAnsi="Times New Roman"/>
          <w:b w:val="false"/>
          <w:b w:val="false"/>
          <w:i w:val="false"/>
          <w:i w:val="false"/>
          <w:iCs w:val="false"/>
          <w:sz w:val="24"/>
          <w:szCs w:val="24"/>
          <w:lang w:eastAsia="ar-SA"/>
        </w:rPr>
      </w:pPr>
      <w:r>
        <w:rPr>
          <w:rFonts w:ascii="Times New Roman" w:hAnsi="Times New Roman"/>
          <w:b w:val="false"/>
          <w:i w:val="false"/>
          <w:iCs w:val="false"/>
          <w:sz w:val="24"/>
          <w:szCs w:val="24"/>
          <w:lang w:eastAsia="ar-SA"/>
        </w:rPr>
        <w:t>Приложение №2</w:t>
      </w:r>
    </w:p>
    <w:p>
      <w:pPr>
        <w:pStyle w:val="Normal"/>
        <w:tabs>
          <w:tab w:val="clear" w:pos="708"/>
          <w:tab w:val="left" w:pos="7088" w:leader="none"/>
        </w:tabs>
        <w:ind w:left="4820" w:firstLine="5"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к постановлению администрации</w:t>
      </w:r>
    </w:p>
    <w:p>
      <w:pPr>
        <w:pStyle w:val="Normal"/>
        <w:tabs>
          <w:tab w:val="clear" w:pos="708"/>
          <w:tab w:val="left" w:pos="7088" w:leader="none"/>
        </w:tabs>
        <w:ind w:left="4820" w:firstLine="5"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ЗАТО г. Радужный Владимирской области</w:t>
      </w:r>
    </w:p>
    <w:p>
      <w:pPr>
        <w:pStyle w:val="Normal"/>
        <w:ind w:left="5103" w:firstLine="5"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от 09.02.2023 № 177</w:t>
      </w:r>
    </w:p>
    <w:p>
      <w:pPr>
        <w:pStyle w:val="Normal"/>
        <w:ind w:left="142" w:hanging="0"/>
        <w:jc w:val="center"/>
        <w:rPr>
          <w:bCs/>
          <w:sz w:val="28"/>
          <w:szCs w:val="26"/>
          <w:lang w:eastAsia="ar-SA"/>
        </w:rPr>
      </w:pPr>
      <w:r>
        <w:rPr>
          <w:bCs/>
          <w:sz w:val="28"/>
          <w:szCs w:val="26"/>
          <w:lang w:eastAsia="ar-SA"/>
        </w:rPr>
      </w:r>
    </w:p>
    <w:p>
      <w:pPr>
        <w:pStyle w:val="Normal"/>
        <w:ind w:left="142" w:hanging="0"/>
        <w:jc w:val="center"/>
        <w:rPr/>
      </w:pPr>
      <w:r>
        <w:rPr>
          <w:bCs/>
          <w:sz w:val="26"/>
          <w:szCs w:val="26"/>
          <w:lang w:eastAsia="ar-SA"/>
        </w:rPr>
        <w:t>ПОЛОЖЕНИЕ</w:t>
      </w:r>
    </w:p>
    <w:p>
      <w:pPr>
        <w:pStyle w:val="Normal"/>
        <w:ind w:left="142" w:hanging="0"/>
        <w:jc w:val="center"/>
        <w:rPr/>
      </w:pPr>
      <w:r>
        <w:rPr>
          <w:sz w:val="26"/>
          <w:szCs w:val="26"/>
          <w:lang w:eastAsia="ar-SA"/>
        </w:rPr>
        <w:t>об антинаркотической комиссии  при администрации ЗАТО г.</w:t>
      </w:r>
      <w:r>
        <w:rPr>
          <w:bCs/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Радужный </w:t>
      </w:r>
    </w:p>
    <w:p>
      <w:pPr>
        <w:pStyle w:val="Normal"/>
        <w:ind w:left="142" w:hanging="0"/>
        <w:jc w:val="center"/>
        <w:rPr/>
      </w:pPr>
      <w:r>
        <w:rPr>
          <w:sz w:val="26"/>
          <w:szCs w:val="26"/>
          <w:lang w:eastAsia="ar-SA"/>
        </w:rPr>
        <w:t>Владимирской области</w:t>
      </w:r>
    </w:p>
    <w:p>
      <w:pPr>
        <w:pStyle w:val="Normal"/>
        <w:shd w:val="clear" w:color="auto" w:fill="FFFFFF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1. Общие положения.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1.1. Антинаркотическая комиссия создается при администрации ЗАТО г.Радужном Владимирской области (далее – Комиссия) является постоянно действующим коллегиальным, межотраслевым органом, создаваемым для обеспечения согласованных действий администрации ЗАТО г. Радужный Владимирской области (далее- администрация) и подведомственных ей организаций, а также их взаимодействия с территориальными органами федеральных органов исполнительной власти (подразделениями территориальных органов федеральных органов исполнительной власти по ЗАТО г. Радужный) иными органами и организациями, общественными (далее - заинтересованные организации) по вопросам реализации государственной антинаркотической политики на территории ЗАТО г. Радужный.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1.2. Комиссия в своей деятельности руководствуется 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Владимирской области, решениями Государственного антинаркотического комитета, антинаркотической комиссии Владимирской области, Уставом муниципального образования ЗАТО г. Радужный, а также настоящим Положением.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6"/>
          <w:szCs w:val="26"/>
          <w:lang w:eastAsia="ar-SA"/>
        </w:rPr>
        <w:t>1.3. Деятельность Комиссии основывается на принципах законности, демократии, поддержки и защиты интересов граждан в обеспечении их прав и свобод, взаимодействия с институтами гражданского общества и гражданами, средствами массовой информации; приоритетности профилактических мер, их комплексности и системности.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6"/>
          <w:szCs w:val="26"/>
          <w:lang w:eastAsia="ar-SA"/>
        </w:rPr>
        <w:t>1.4. Комиссия осуществляет свою деятельность во  взаимодействии с антинаркотической комиссией Владимирской области, правоохранительными органами, муниципальными учреждениями, общественными объединениями и религиозными организациями.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bCs/>
          <w:color w:val="000000"/>
          <w:sz w:val="26"/>
          <w:szCs w:val="26"/>
          <w:lang w:eastAsia="ar-SA"/>
        </w:rPr>
        <w:t>2. Порядок образования Комиссии и ее состав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z w:val="26"/>
          <w:szCs w:val="26"/>
          <w:lang w:eastAsia="ar-SA"/>
        </w:rPr>
      </w:pPr>
      <w:r>
        <w:rPr>
          <w:b/>
          <w:bCs/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6"/>
          <w:szCs w:val="26"/>
          <w:lang w:eastAsia="ar-SA"/>
        </w:rPr>
        <w:t>2.1.Комиссия образуется в соответствии с действующим законодательством Российской Федерации и Владимирской области и утверждается постановлением администрации ЗАТО г. Радужный.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6"/>
          <w:szCs w:val="26"/>
          <w:lang w:eastAsia="ar-SA"/>
        </w:rPr>
        <w:t>2.2. Членами Комиссии, по согласованию, могут быть представители правоохранительных органов, органов здравоохранения, образования, молодежной политики, физической культуры и спорта, имеющие опыт профилактической антинаркотической работы.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shd w:val="clear" w:color="auto" w:fill="FFFFFF"/>
        <w:jc w:val="center"/>
        <w:rPr/>
      </w:pPr>
      <w:r>
        <w:rPr>
          <w:sz w:val="26"/>
          <w:szCs w:val="26"/>
          <w:lang w:eastAsia="ar-SA"/>
        </w:rPr>
        <w:t>2</w:t>
      </w:r>
    </w:p>
    <w:p>
      <w:pPr>
        <w:pStyle w:val="Normal"/>
        <w:shd w:val="clear" w:color="auto" w:fill="FFFFFF"/>
        <w:jc w:val="both"/>
        <w:rPr/>
      </w:pPr>
      <w:r>
        <w:rPr>
          <w:sz w:val="26"/>
          <w:szCs w:val="26"/>
          <w:lang w:eastAsia="ar-SA"/>
        </w:rPr>
        <w:t>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6"/>
          <w:szCs w:val="26"/>
          <w:lang w:eastAsia="ar-SA"/>
        </w:rPr>
        <w:t>На принципах добровольности и равноправия в состав Комиссии могут входить представители заинтересованных общественных и религиозных объединений, действующих на территории ЗАТО г. Радужный и занимающихся решением проблем противодействия распространению наркомании.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6"/>
          <w:szCs w:val="26"/>
          <w:lang w:eastAsia="ar-SA"/>
        </w:rPr>
        <w:t>2.3. К работе в Комиссии, при необходимости, могут приглашаться должностные лица государственных органов, органов местного самоуправления городского округа и представители заинтересованных организаций, не входящих в ее состав.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sz w:val="26"/>
          <w:szCs w:val="26"/>
          <w:lang w:eastAsia="ar-SA"/>
        </w:rPr>
        <w:t>2.4. Заседания Комиссии проводятся в здании администрации города. В необходимых случаях могут проводиться выездные заседания.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color w:val="000000"/>
          <w:sz w:val="26"/>
          <w:szCs w:val="26"/>
          <w:lang w:eastAsia="ar-SA"/>
        </w:rPr>
      </w:pPr>
      <w:r>
        <w:rPr>
          <w:b/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3. Задачи комиссии.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3.1. Участие в  исполнении законодательства Российской Федерации в сфере противодействия злоупотреблению наркотическими средствами и их незаконному обороту в городе.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3.2. Участие в профилактике употребления наркотических средств на территории ЗАТО г. Радужный и информировании населения о негативных последствиях связанных с их употреблением.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3.3. Взаимодействие с правоохранительными органами по противодействию злоупотреблению наркотиками и их незаконному обороту на территории ЗАТО г.Радужный и с антинаркотической комиссией Владимирской области, а также с общественными и религиозными объединениями по вопросам профилактики наркомании среди населения города.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3.4. Организация разработки и реализации муниципальной антинаркотической программы.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 xml:space="preserve">3.5. </w:t>
      </w:r>
      <w:r>
        <w:rPr>
          <w:sz w:val="26"/>
          <w:szCs w:val="26"/>
          <w:lang w:eastAsia="ar-SA"/>
        </w:rPr>
        <w:t xml:space="preserve">Подготовка и внесение в установленном порядке предложений о совершенствовании муниципальных правовых актов </w:t>
      </w:r>
      <w:r>
        <w:rPr>
          <w:color w:val="000000"/>
          <w:sz w:val="26"/>
          <w:szCs w:val="26"/>
          <w:lang w:eastAsia="ar-SA"/>
        </w:rPr>
        <w:t>по проблемам противодействия злоупотреблению наркотическими средствами, психотропными веществами и их незаконному обороту.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bCs/>
          <w:color w:val="000000"/>
          <w:sz w:val="26"/>
          <w:szCs w:val="26"/>
          <w:lang w:eastAsia="ar-SA"/>
        </w:rPr>
        <w:t>4. Функции Комиссии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  <w:lang w:eastAsia="ar-SA"/>
        </w:rPr>
      </w:pPr>
      <w:r>
        <w:rPr>
          <w:bCs/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4.1. Разрабатывать меры по участию в реализации государственной политики в сфере противодействия злоупотреблению наркотиками и их незаконному обороту на территории ЗАТО г. Радужный.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4.2. Проводить комплексный анализ ситуации, складывающейся в городе в связи со злоупотреблением наркотическими средствами, психотропными веществами и их незаконным оборотом, и разработку мер, направленных на борьбу с такими явлениями.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4.3. Принимать участие в работе структурных подразделений администрации города по вопросам, отнесенным к ее компетенции.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4.4. Вносить в установленном порядке предложения о выделении финансовых средств и материальных ресурсов, направляемых на проведение мер по противодействию злоупотреблению наркотическими средствами, психотропными веществами и их незаконному обороту.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center"/>
        <w:rPr/>
      </w:pPr>
      <w:r>
        <w:rPr>
          <w:color w:val="000000"/>
          <w:sz w:val="26"/>
          <w:szCs w:val="26"/>
          <w:lang w:eastAsia="ar-SA"/>
        </w:rPr>
        <w:t>3</w:t>
      </w:r>
    </w:p>
    <w:p>
      <w:pPr>
        <w:pStyle w:val="Normal"/>
        <w:shd w:val="clear" w:color="auto" w:fill="FFFFFF"/>
        <w:ind w:firstLine="709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4.5. Участвовать в работе российских, региональных конференций, совещаний, семинаров по проблемам противодействия злоупотреблению наркотическими средствами, психотропными веществами и их незаконному обороту.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4.6. Осуществлять в пределах своей компетенции анализ деятельности структурных подразделений администрации города, других заинтересованных организаций и учреждений, расположенных на территории города в сфере противодействия злоупотреблению наркотическими средствами, психотропными веществами и их незаконному обороту.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4.7. Контролировать выполнение принятых Комиссией решений, участвовать в подготовке докладов, а также других информационных материалов для органов государственной исполнительной власти, осуществляющих контроль за оборотом наркотических средств и психотропных веществ.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4.8. Координировать деятельность органов местного самоуправления городского округа, общественных объединений по исполнению законодательства  в сфере противодействия злоупотреблению наркотическими средствами, психотропными веществами и их незаконному обороту на территории города.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4.9. Проводить работу с населением города по профилактике употребления наркотических средств.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bCs/>
          <w:color w:val="000000"/>
          <w:sz w:val="26"/>
          <w:szCs w:val="26"/>
          <w:lang w:eastAsia="ar-SA"/>
        </w:rPr>
        <w:t>5. Права Комиссии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  <w:lang w:eastAsia="ar-SA"/>
        </w:rPr>
      </w:pPr>
      <w:r>
        <w:rPr>
          <w:bCs/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5.1.Принимать в пределах своей компетенции решения, касающиеся организации, координации, совершенствования и оценки эффективности деятельности структурных подразделений администрации города по противодействию злоупотреблению наркотическими средствами, психотропными веществами и их незаконному обороту, а также осуществлять контроль за исполнением этих решений.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5.2. Запрашивать и получать  в установленном законодательством Российской Федерации порядке необходимые материалы и информацию от структурных подразделений администрации, правоохранительных органов, органов государственной исполнительной власти области, общественных объединений, организаций и должностных лиц.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 xml:space="preserve">5.3. Привлекать для участия в работе Комиссии должностных лиц и специалистов структурных подразделений администрации города, а также представителей общественных объединений и организаций (с их согласия). 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  <w:lang w:eastAsia="ar-SA"/>
        </w:rPr>
      </w:pPr>
      <w:r>
        <w:rPr>
          <w:bCs/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bCs/>
          <w:color w:val="000000"/>
          <w:sz w:val="26"/>
          <w:szCs w:val="26"/>
          <w:lang w:eastAsia="ar-SA"/>
        </w:rPr>
        <w:t>6.Планирование работы Комиссии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z w:val="26"/>
          <w:szCs w:val="26"/>
          <w:lang w:eastAsia="ar-SA"/>
        </w:rPr>
      </w:pPr>
      <w:r>
        <w:rPr>
          <w:b/>
          <w:bCs/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6.1.Комиссия организует работу на основе полугодовых или годовых планов.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6.2. Секретарь подготавливает проекты планов работы Комиссии и контролирует их реализацию, а также обеспечивает подготовку необходимых документов, аналитических материалов к заседаниям Комиссии и проведение заседаний в установленный срок.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6.3.План работы Комиссии принимается на заседании Комиссии и утверждается председателем Комиссии.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6.4.Предложения в план работы Комиссии представляются не позднее, чем за две недели до начала планируемого периода.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center"/>
        <w:rPr/>
      </w:pPr>
      <w:r>
        <w:rPr>
          <w:color w:val="000000"/>
          <w:sz w:val="26"/>
          <w:szCs w:val="26"/>
          <w:lang w:eastAsia="ar-SA"/>
        </w:rPr>
        <w:t>4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6.5.Утвержденный план работы Комиссии  доводится секретарем Комиссии до сведения членов Комиссии и структурных подразделений администрации города и других заинтересованных организаций и учреждений в семидневный срок со дня утверждения либо на ближайшем заседании Комиссии.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bCs/>
          <w:color w:val="000000"/>
          <w:sz w:val="26"/>
          <w:szCs w:val="26"/>
          <w:lang w:eastAsia="ar-SA"/>
        </w:rPr>
        <w:t>7.Проведение заседаний Комиссии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7.1. Заседания Комиссии проводятся по мере необходимости, но не реже одного раза в квартал, и считаются правомочными, если на них присутствует более половины ее членов.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7.2. Заседания, как правило, проводятся открытыми. В целях обеспечения конфиденциальности информации, с учетом характера рассматриваемых материалов Комиссия может принимать постановления о проведении закрытого заседания.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7.3. Заседание Комиссии ведет председатель Комиссии, а в случае его отсутствия – заместитель председателя Комиссии.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7.4. Повестка дня заседания Комиссии утверждается председателем.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7.5. В необходимых случаях в повестку дня заседания Комиссии, по решению ее членов, могут быть внесены дополнительные вопросы, требующие оперативного обсуждения.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7.6. Регламент обсуждения вопросов повестки дня принимается Комиссией в начале заседания.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7.7. Обсуждение вопросов на заседании Комиссии протоколируется. Секретарь Комиссии ведет протокол, в котором должны быть указаны: дата и место проведения заседания Комиссии, персональный состав присутствующих членов Комиссии и приглашенных, содержание каждого рассматриваемого вопроса повестки дня, ход его обсуждения и принятое по результатам рассмотрения решение.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Протокол подписывается председательствующим на заседании Комиссии и секретарем.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Члены Комиссии осуществляют реализацию решений принятых на заседании Комиссии. Решения Комиссии принимаются простым большинством голосов присутствующих на заседании ее членов.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7.8. Организация изучения вопроса для рассмотрения на заседании Комиссии, подготовка справок, записок по итогам изучения осуществляется членами Комиссии под руководством заместителя председателя Комиссии и секретаря Комиссии.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Подготовленные к рассмотрению на заседании Комиссии материалы в обязательном порядке, не позднее за 2 дня до заседания, представляются членам Комиссии секретарем.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7.9. Присутствие на заседании Комиссии ее членов обязательно. Члены Комиссии обладают равными правами при обсуждении рассматриваемых на заседании вопросов.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7.10. Лицо, исполняющее обязанности руководителя  структурного подразделения администрации города, территориального органа исполнительной власти или иного подразделения, руководитель которого является членом Комиссии. принимает участие в заседании Комиссии с правом совещательного голоса.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center"/>
        <w:rPr/>
      </w:pPr>
      <w:r>
        <w:rPr>
          <w:color w:val="000000"/>
          <w:sz w:val="26"/>
          <w:szCs w:val="26"/>
          <w:lang w:eastAsia="ar-SA"/>
        </w:rPr>
        <w:t>5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В зависимости от рассматриваемых вопросов к участию в заседаниях Комиссии могут привлекать иные лица.</w:t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color w:val="000000"/>
          <w:sz w:val="26"/>
          <w:szCs w:val="26"/>
          <w:lang w:eastAsia="ar-SA"/>
        </w:rPr>
        <w:t>7.11. Для реализации решений комиссии могут подготавливаться проекты муниципальных правовых актов, которые представляются на рассмотрение в органы местного самоуправления в установленном порядке.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ind w:firstLine="709"/>
        <w:jc w:val="both"/>
        <w:rPr/>
      </w:pPr>
      <w:r>
        <w:rPr>
          <w:bCs/>
          <w:color w:val="000000"/>
          <w:sz w:val="26"/>
          <w:szCs w:val="26"/>
          <w:lang w:eastAsia="ar-SA"/>
        </w:rPr>
        <w:t>8. Организационное и информационно-аналитическое обеспечение деятельности Комиссии.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6"/>
          <w:szCs w:val="26"/>
          <w:lang w:eastAsia="ar-SA"/>
        </w:rPr>
      </w:pPr>
      <w:r>
        <w:rPr>
          <w:bCs/>
          <w:color w:val="000000"/>
          <w:sz w:val="26"/>
          <w:szCs w:val="26"/>
          <w:lang w:eastAsia="ar-SA"/>
        </w:rPr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8.1. Общее руководство деятельностью Комиссии осуществляет председатель Комиссии, он ведет заседания, дает поручения по вопросам, относящимся к компетенции Комиссии, подписывает протоколы заседаний.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В случае отсутствия председателя Комиссии его обязанности исполняет его заместитель.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Организационное обеспечение работы Комиссии, включая повседневное взаимодействие с ее членами, подготовку очередных заседаний, оформление протоколов, ведение делопроизводства осуществляется секретарем Комиссии.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При отсутствии на заседании секретаря Комиссии его обязанности, по решению председателя, исполнят один из членов Комиссии.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8.2. Основными задачами секретаря Комиссии являются: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а) обобщение предложений членов Комиссии и разработка проекта плана работы Комиссии и контроль за его реализацией;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б) организация и участие в подготовке информационно-аналитических, справочных и иных материалов, необходимых для принятия решений Комиссии;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в) обеспечение контроля за исполнением решений Комиссии и информирование председателя Комиссии о ходе их реализации;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г) обеспечение разработки муниципальной целевой антинаркотической программы и осуществление регулярного контроля за ее реализацией;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д) ведение мониторинга наркоситуации и оценка проводимой профилактической антинаркотической работы, выработка предложений по улучшению наркоситуации в ЗАТО г. Радужный, подготовка ежеквартальных отчетов о проводимом мониторинге наркоситуации;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е) осуществление информационно-аналитического обеспечения деятельности Комиссии: подготовка ежеквартальных аналитических отчетов о деятельности Комиссии, ежегодных докладов о состоянии наркоситуации в ЗАТО г. Радужном и представлении их в антинаркотическую комиссию Владимирской области;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ж) осуществление анализа и обобщение результатов областных специализированных, межведомственных профилактических антинаркотических мероприятий, проводимых на территории города, представление отчетов об итогах их проведения в антинаркотическую комиссию Владимирской области;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з) обеспечение взаимодействия Комиссии с антинаркотической комиссией Владимирской области;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и) организация и координация деятельности рабочих групп, создаваемых при Комиссии;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к) организация внедрения в практику работы субъектов профилактики наркомании новых форм и методов противодействия злоупотреблению наркотиками и их незаконному обороту;</w:t>
      </w:r>
    </w:p>
    <w:p>
      <w:pPr>
        <w:pStyle w:val="Normal"/>
        <w:ind w:firstLine="709"/>
        <w:jc w:val="center"/>
        <w:rPr/>
      </w:pPr>
      <w:r>
        <w:rPr>
          <w:sz w:val="26"/>
          <w:szCs w:val="26"/>
          <w:lang w:eastAsia="ar-SA"/>
        </w:rPr>
        <w:t>6</w:t>
      </w:r>
    </w:p>
    <w:p>
      <w:pPr>
        <w:pStyle w:val="Normal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л) обеспечение взаимодействия со средствами массовой информации;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м) организация и ведение делопроизводства Комиссии.</w:t>
      </w:r>
    </w:p>
    <w:p>
      <w:pPr>
        <w:pStyle w:val="Normal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8.3. Информационно - аналитическое обеспечение деятельности Комиссии при подготовке ее заседаний осуществляется в установленном порядке структурными подразделениями администрации города,  муниципальными учреждениями, руководители которых являются членами Комиссии.</w:t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8.4. Принятые на заседаниях комиссии решения доводятся до сведения граждан через электронные и печатные средства массовой информации.</w:t>
      </w:r>
    </w:p>
    <w:p>
      <w:pPr>
        <w:pStyle w:val="Normal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</w:p>
    <w:p>
      <w:pPr>
        <w:pStyle w:val="Normal"/>
        <w:ind w:firstLine="709"/>
        <w:jc w:val="both"/>
        <w:rPr/>
      </w:pPr>
      <w:r>
        <w:rPr>
          <w:bCs/>
          <w:sz w:val="26"/>
          <w:szCs w:val="26"/>
          <w:lang w:eastAsia="ar-SA"/>
        </w:rPr>
        <w:t>9. Контроль за деятельность Комиссии.</w:t>
      </w:r>
    </w:p>
    <w:p>
      <w:pPr>
        <w:pStyle w:val="Normal"/>
        <w:ind w:firstLine="709"/>
        <w:jc w:val="both"/>
        <w:rPr>
          <w:b/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lang w:eastAsia="ar-SA"/>
        </w:rPr>
        <w:t>9.1. Контроль за деятельностью Комиссии осуществляется администрацией города в порядке, установленном соответствующими нормативными правовыми актами ЗАТО г. Радужный.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789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2f53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0"/>
      <w:sz w:val="20"/>
      <w:szCs w:val="20"/>
      <w:lang w:eastAsia="zh-CN" w:val="ru-RU" w:bidi="ar-SA"/>
    </w:rPr>
  </w:style>
  <w:style w:type="paragraph" w:styleId="2">
    <w:name w:val="Heading 2"/>
    <w:basedOn w:val="Normal"/>
    <w:next w:val="Normal"/>
    <w:link w:val="20"/>
    <w:qFormat/>
    <w:rsid w:val="00892f53"/>
    <w:pPr>
      <w:keepNext w:val="true"/>
      <w:tabs>
        <w:tab w:val="clear" w:pos="708"/>
        <w:tab w:val="left" w:pos="0" w:leader="none"/>
      </w:tabs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892f53"/>
    <w:rPr>
      <w:rFonts w:ascii="Cambria" w:hAnsi="Cambria" w:eastAsia="Times New Roman" w:cs="Times New Roman"/>
      <w:b/>
      <w:bCs/>
      <w:i/>
      <w:iCs/>
      <w:szCs w:val="28"/>
      <w:lang w:eastAsia="zh-C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5AD9-B554-462A-932F-9274BADC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 LibreOffice_project/dcf040e67528d9187c66b2379df5ea4407429775</Application>
  <AppVersion>15.0000</AppVersion>
  <Pages>6</Pages>
  <Words>1550</Words>
  <Characters>12200</Characters>
  <CharactersWithSpaces>13675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2023-02-10T12:27:00Z</dcterms:created>
  <dc:creator>adm27</dc:creator>
  <dc:description/>
  <dc:language>ru-RU</dc:language>
  <cp:lastModifiedBy>adm11</cp:lastModifiedBy>
  <dcterms:modified xsi:type="dcterms:W3CDTF">2023-02-13T12:27:00Z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