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52" w:before="0" w:after="0"/>
        <w:ind w:firstLine="709"/>
        <w:jc w:val="center"/>
        <w:rPr/>
      </w:pPr>
      <w:r>
        <w:rPr>
          <w:sz w:val="28"/>
          <w:szCs w:val="28"/>
        </w:rPr>
        <w:t> 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муниципального жилищного контроля  </w:t>
      </w:r>
      <w:r>
        <w:rPr>
          <w:rFonts w:eastAsia="Times New Roman" w:cs="Times New Roman" w:ascii="Tinos" w:hAnsi="Tinos"/>
          <w:b/>
          <w:bCs/>
          <w:i w:val="false"/>
          <w:iCs w:val="false"/>
          <w:color w:val="000000"/>
          <w:spacing w:val="-5"/>
          <w:sz w:val="28"/>
          <w:szCs w:val="28"/>
        </w:rPr>
        <w:t xml:space="preserve">на территории ЗАТО г. Радужный </w:t>
      </w:r>
      <w:r>
        <w:rPr>
          <w:rFonts w:eastAsia="Arial" w:cs="Times New Roman" w:ascii="Tinos" w:hAnsi="Tinos"/>
          <w:b/>
          <w:bCs/>
          <w:i w:val="false"/>
          <w:iCs w:val="false"/>
          <w:color w:val="000000"/>
          <w:spacing w:val="-5"/>
          <w:sz w:val="28"/>
          <w:szCs w:val="28"/>
        </w:rPr>
        <w:t>Владимирской области</w:t>
      </w:r>
    </w:p>
    <w:p>
      <w:pPr>
        <w:pStyle w:val="BodyText"/>
        <w:bidi w:val="0"/>
        <w:spacing w:lineRule="auto" w:line="252" w:before="0" w:after="0"/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ConsPlusNormal"/>
        <w:spacing w:before="0" w:after="0"/>
        <w:ind w:firstLine="54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 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>
      <w:pPr>
        <w:pStyle w:val="ConsPlusNormal"/>
        <w:spacing w:before="0" w:after="0"/>
        <w:ind w:firstLine="54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- категории риска):</w:t>
      </w:r>
    </w:p>
    <w:p>
      <w:pPr>
        <w:pStyle w:val="ConsPlusNormal"/>
        <w:spacing w:before="0" w:after="0"/>
        <w:ind w:firstLine="54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Средний риск.</w:t>
      </w:r>
    </w:p>
    <w:p>
      <w:pPr>
        <w:pStyle w:val="ConsPlusNormal"/>
        <w:spacing w:before="0" w:after="0"/>
        <w:ind w:firstLine="54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Умеренный риск.</w:t>
      </w:r>
    </w:p>
    <w:p>
      <w:pPr>
        <w:pStyle w:val="ConsPlusNormal"/>
        <w:spacing w:before="0" w:after="0"/>
        <w:ind w:firstLine="54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Низкий риск.</w:t>
      </w:r>
    </w:p>
    <w:p>
      <w:pPr>
        <w:pStyle w:val="ConsPlusNormal"/>
        <w:spacing w:before="0" w:after="0"/>
        <w:ind w:firstLine="54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color w:val="auto"/>
          <w:sz w:val="28"/>
          <w:szCs w:val="28"/>
        </w:rPr>
        <w:t xml:space="preserve"> Критерии </w:t>
      </w:r>
      <w:r>
        <w:rPr>
          <w:sz w:val="28"/>
          <w:szCs w:val="28"/>
        </w:rPr>
        <w:t>отнесения объектов контроля к категориям риска в рамках осуществления муниципального контроля установлены приложением № 1 к настоящему Положению.</w:t>
      </w:r>
    </w:p>
    <w:p>
      <w:pPr>
        <w:pStyle w:val="ConsPlusNormal"/>
        <w:spacing w:before="0" w:after="0"/>
        <w:ind w:firstLine="54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>
        <w:rPr>
          <w:rFonts w:eastAsia="Calibri" w:cs="Times New Roman"/>
          <w:strike w:val="false"/>
          <w:dstrike w:val="false"/>
          <w:color w:val="auto"/>
          <w:sz w:val="28"/>
          <w:szCs w:val="28"/>
          <w:lang w:val="ru-RU"/>
        </w:rPr>
        <w:t>Контрольный орган п</w:t>
      </w:r>
      <w:r>
        <w:rPr>
          <w:rFonts w:cs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</w:rPr>
        <w:t>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>
      <w:pPr>
        <w:pStyle w:val="ConsPlusNormal"/>
        <w:spacing w:before="0" w:after="0"/>
        <w:ind w:firstLine="54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>
        <w:rPr>
          <w:rFonts w:cs="Times New Roman"/>
          <w:color w:val="auto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 </w:t>
      </w:r>
    </w:p>
    <w:p>
      <w:pPr>
        <w:pStyle w:val="ConsPlusNormal"/>
        <w:spacing w:before="0" w:after="0"/>
        <w:ind w:firstLine="54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>
        <w:rPr>
          <w:color w:val="auto"/>
          <w:sz w:val="28"/>
          <w:szCs w:val="28"/>
          <w:u w:val="none"/>
        </w:rPr>
        <w:t xml:space="preserve">индикаторов </w:t>
      </w:r>
      <w:r>
        <w:rPr>
          <w:sz w:val="28"/>
          <w:szCs w:val="28"/>
        </w:rPr>
        <w:t>риска нарушения обязательных требований, проверяемых в рамках осуществления муниципального контроля, установлен приложением № 2 к настоящему Положению.</w:t>
      </w:r>
    </w:p>
    <w:p>
      <w:pPr>
        <w:pStyle w:val="ConsPlusNormal"/>
        <w:spacing w:before="0" w:after="0"/>
        <w:ind w:firstLine="540"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6. В случае если объект контроля не отнесен к определенной категории риска, он считается отнесенным к категории низкого риска.</w:t>
      </w:r>
    </w:p>
    <w:p>
      <w:pPr>
        <w:pStyle w:val="ConsPlusNormal"/>
        <w:spacing w:before="0" w:after="0"/>
        <w:ind w:firstLine="540" w:right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7. </w:t>
      </w:r>
      <w:r>
        <w:rPr>
          <w:rFonts w:eastAsia="Calibri" w:cs="Times New Roman"/>
          <w:strike w:val="false"/>
          <w:dstrike w:val="false"/>
          <w:color w:val="auto"/>
          <w:sz w:val="28"/>
          <w:szCs w:val="28"/>
        </w:rPr>
        <w:t xml:space="preserve">Контрольный орган осуществляет категорирование объектов контроля в порядке, определенном статьей 24 </w:t>
      </w:r>
      <w:r>
        <w:rPr>
          <w:rFonts w:cs="Times New Roman"/>
          <w:b w:val="false"/>
          <w:i w:val="false"/>
          <w:strike w:val="false"/>
          <w:dstrike w:val="false"/>
          <w:color w:val="auto"/>
          <w:sz w:val="28"/>
          <w:szCs w:val="28"/>
          <w:u w:val="none"/>
        </w:rPr>
        <w:t>Федерального  закона № 248.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>
      <w:pPr>
        <w:pStyle w:val="Normal"/>
        <w:bidi w:val="0"/>
        <w:spacing w:before="0" w:after="0"/>
        <w:ind w:hanging="0" w:left="4536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ind w:hanging="0" w:left="4536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hanging="0" w:left="4536"/>
        <w:jc w:val="right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</w:r>
    </w:p>
    <w:p>
      <w:pPr>
        <w:pStyle w:val="ConsPlusNormal"/>
        <w:ind w:hanging="0"/>
        <w:jc w:val="right"/>
        <w:rPr>
          <w:color w:val="000000"/>
          <w:szCs w:val="24"/>
        </w:rPr>
      </w:pPr>
      <w:r>
        <w:rPr/>
      </w:r>
    </w:p>
    <w:p>
      <w:pPr>
        <w:pStyle w:val="ConsPlusNormal"/>
        <w:ind w:hanging="0"/>
        <w:jc w:val="right"/>
        <w:rPr>
          <w:color w:val="000000"/>
          <w:szCs w:val="24"/>
        </w:rPr>
      </w:pPr>
      <w:r>
        <w:rPr/>
      </w:r>
    </w:p>
    <w:p>
      <w:pPr>
        <w:pStyle w:val="ConsPlusNormal"/>
        <w:ind w:hanging="0"/>
        <w:jc w:val="right"/>
        <w:rPr>
          <w:color w:val="000000"/>
          <w:szCs w:val="24"/>
        </w:rPr>
      </w:pPr>
      <w:r>
        <w:rPr>
          <w:color w:val="000000"/>
          <w:szCs w:val="24"/>
        </w:rPr>
        <w:t>Приложение № 1</w:t>
      </w:r>
    </w:p>
    <w:p>
      <w:pPr>
        <w:pStyle w:val="ConsPlusNormal"/>
        <w:ind w:hanging="0"/>
        <w:jc w:val="right"/>
        <w:rPr>
          <w:color w:val="000000"/>
          <w:szCs w:val="24"/>
        </w:rPr>
      </w:pPr>
      <w:r>
        <w:rPr>
          <w:color w:val="000000"/>
          <w:szCs w:val="24"/>
        </w:rPr>
        <w:t>к Положению</w:t>
      </w:r>
    </w:p>
    <w:p>
      <w:pPr>
        <w:pStyle w:val="ConsPlusNormal"/>
        <w:ind w:hanging="0"/>
        <w:jc w:val="right"/>
        <w:rPr>
          <w:color w:val="000000"/>
          <w:szCs w:val="24"/>
        </w:rPr>
      </w:pPr>
      <w:r>
        <w:rPr>
          <w:color w:val="000000"/>
          <w:szCs w:val="24"/>
        </w:rPr>
        <w:t>о муниципальном жилищном контроле</w:t>
      </w:r>
    </w:p>
    <w:p>
      <w:pPr>
        <w:pStyle w:val="ConsPlusNormal"/>
        <w:ind w:hanging="0"/>
        <w:jc w:val="right"/>
        <w:rPr>
          <w:color w:val="000000"/>
          <w:szCs w:val="24"/>
        </w:rPr>
      </w:pPr>
      <w:r>
        <w:rPr>
          <w:color w:val="000000"/>
          <w:szCs w:val="24"/>
        </w:rPr>
        <w:t>на территории ЗАТО г. Радужный</w:t>
      </w:r>
    </w:p>
    <w:p>
      <w:pPr>
        <w:pStyle w:val="ConsPlusNormal"/>
        <w:ind w:hanging="0"/>
        <w:jc w:val="right"/>
        <w:rPr>
          <w:color w:val="000000"/>
          <w:szCs w:val="24"/>
        </w:rPr>
      </w:pPr>
      <w:r>
        <w:rPr>
          <w:color w:val="000000"/>
          <w:szCs w:val="24"/>
        </w:rPr>
        <w:t>Владимирской области</w:t>
      </w:r>
    </w:p>
    <w:p>
      <w:pPr>
        <w:pStyle w:val="ConsPlusNormal"/>
        <w:ind w:hanging="0"/>
        <w:jc w:val="right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</w:r>
    </w:p>
    <w:p>
      <w:pPr>
        <w:pStyle w:val="ConsPlusTitle"/>
        <w:ind w:right="0"/>
        <w:jc w:val="center"/>
        <w:rPr>
          <w:rFonts w:ascii="Tinos" w:hAnsi="Tinos" w:cs="Tinos"/>
          <w:sz w:val="24"/>
          <w:szCs w:val="24"/>
        </w:rPr>
      </w:pPr>
      <w:bookmarkStart w:id="0" w:name="Par350"/>
      <w:bookmarkEnd w:id="0"/>
      <w:r>
        <w:rPr>
          <w:rFonts w:cs="Tinos" w:ascii="Tinos" w:hAnsi="Tinos"/>
          <w:sz w:val="24"/>
          <w:szCs w:val="24"/>
        </w:rPr>
        <w:t>КРИТЕРИИ</w:t>
      </w:r>
    </w:p>
    <w:p>
      <w:pPr>
        <w:pStyle w:val="ConsPlusTitle"/>
        <w:ind w:right="0"/>
        <w:jc w:val="center"/>
        <w:rPr>
          <w:rFonts w:ascii="Tinos" w:hAnsi="Tinos" w:cs="Tinos"/>
          <w:sz w:val="24"/>
          <w:szCs w:val="24"/>
        </w:rPr>
      </w:pPr>
      <w:r>
        <w:rPr>
          <w:rFonts w:cs="Tinos" w:ascii="Tinos" w:hAnsi="Tinos"/>
          <w:sz w:val="24"/>
          <w:szCs w:val="24"/>
        </w:rPr>
        <w:t>ОТНЕСЕНИЯ ОБЪЕКТОВ КОНТРОЛЯ К КАТЕГОРИЯМ РИСКА</w:t>
      </w:r>
    </w:p>
    <w:p>
      <w:pPr>
        <w:pStyle w:val="ConsPlusTitle"/>
        <w:ind w:right="0"/>
        <w:jc w:val="center"/>
        <w:rPr>
          <w:rFonts w:ascii="Tinos" w:hAnsi="Tinos" w:cs="Tinos"/>
          <w:sz w:val="24"/>
          <w:szCs w:val="24"/>
        </w:rPr>
      </w:pPr>
      <w:r>
        <w:rPr>
          <w:rFonts w:cs="Tinos" w:ascii="Tinos" w:hAnsi="Tinos"/>
          <w:sz w:val="24"/>
          <w:szCs w:val="24"/>
        </w:rPr>
        <w:t>В РАМКАХ ОСУЩЕСТВЛЕНИЯ МУНИЦИПАЛЬНОГО КОНТРОЛЯ</w:t>
      </w:r>
    </w:p>
    <w:p>
      <w:pPr>
        <w:pStyle w:val="ConsPlusNormal"/>
        <w:ind w:right="0"/>
        <w:jc w:val="both"/>
        <w:rPr>
          <w:rFonts w:ascii="Tinos" w:hAnsi="Tinos"/>
          <w:strike/>
          <w:sz w:val="24"/>
          <w:szCs w:val="24"/>
        </w:rPr>
      </w:pPr>
      <w:r>
        <w:rPr>
          <w:rFonts w:ascii="Tinos" w:hAnsi="Tinos"/>
          <w:strike/>
          <w:sz w:val="24"/>
          <w:szCs w:val="24"/>
        </w:rPr>
      </w:r>
    </w:p>
    <w:tbl>
      <w:tblPr>
        <w:tblW w:w="9071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6633"/>
        <w:gridCol w:w="1872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right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п/п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right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Объекты муниципального жилищного контроля  на территории ЗАТО г. Радужный Владимирской области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right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Категория риска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right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40"/>
              <w:ind w:hanging="0" w:right="0"/>
              <w:jc w:val="both"/>
              <w:rPr>
                <w:rFonts w:ascii="Tinos" w:hAnsi="Tinos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nos" w:hAnsi="Tinos"/>
                <w:color w:val="auto"/>
                <w:sz w:val="24"/>
                <w:szCs w:val="24"/>
              </w:rPr>
              <w:t>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выданного по факту несоблюдения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 и (или) при наличии вступившего в законную силу в течение последнего года на дату принятия решения об отнесении деятельности юридического лица, гражданина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требований, предусмотренных пунктами 1-12 части 1 статьи 20 Жилищного кодекса Российской Федерации, выявленных в ходе осуществления муниципального контроля.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right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Средний риск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right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both"/>
              <w:rPr>
                <w:rFonts w:ascii="Tinos" w:hAnsi="Tinos" w:cs="Times New Roman"/>
                <w:b w:val="false"/>
                <w:i w:val="false"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</w:rPr>
            </w:pP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color w:val="auto"/>
                <w:sz w:val="24"/>
                <w:szCs w:val="24"/>
                <w:u w:val="none"/>
              </w:rPr>
              <w:t>Юридические лица, граждане, индивидуальные предприниматели,  при наличии в течение последнего года на дату принятия решения об отнесении деятельности юридического лица  или индивидуального предпринимателя к категории риска исполненного предписания, выданного за нарушение требований, предусмотренных пунктами 1-12 части 1 статьи 20 Жилищного кодекса Российской Федерации,  выявленных  в ходе осуществления муниципального контроля.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right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Умеренный риск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right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3.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right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Юридические лица, граждане, индивидуальные предприниматели  при отсутствии обстоятельств, указанных в пунктах 1 и 2  настоящих Критериев отнесения деятельности юридических лиц, граждан и индивидуальных предпринимателей к категориям риска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right="0"/>
              <w:jc w:val="both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Низкий риск</w:t>
            </w:r>
          </w:p>
        </w:tc>
      </w:tr>
    </w:tbl>
    <w:p>
      <w:pPr>
        <w:pStyle w:val="ConsPlusNormal"/>
        <w:ind w:right="0"/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inos">
    <w:charset w:val="01"/>
    <w:family w:val="roman"/>
    <w:pitch w:val="variable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Calibri" w:asciiTheme="minorHAnsi" w:eastAsiaTheme="minorHAnsi" w:hAnsiTheme="minorHAnsi"/>
      <w:b/>
      <w:bCs/>
      <w:color w:val="auto"/>
      <w:kern w:val="0"/>
      <w:sz w:val="22"/>
      <w:szCs w:val="22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LibreOffice/7.6.6.3$Linux_X86_64 LibreOffice_project/60$Build-3</Application>
  <AppVersion>15.0000</AppVersion>
  <Pages>2</Pages>
  <Words>537</Words>
  <Characters>3894</Characters>
  <CharactersWithSpaces>4420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2024-11-07T10:46:21Z</dcterms:created>
  <dc:creator/>
  <dc:description/>
  <dc:language>ru-RU</dc:language>
  <cp:lastModifiedBy/>
  <dcterms:modified xsi:type="dcterms:W3CDTF">2025-04-08T10:08:08Z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