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5"/>
        <w:tblW w:w="10006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0"/>
        <w:gridCol w:w="5416"/>
      </w:tblGrid>
      <w:tr>
        <w:trPr/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firstLine="397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pacing w:before="0" w:after="0"/>
              <w:jc w:val="right"/>
              <w:outlineLvl w:val="0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Приложение № 1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pacing w:before="0" w:after="0"/>
              <w:jc w:val="right"/>
              <w:outlineLvl w:val="0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к муниципальной программе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ru-RU" w:eastAsia="en-US" w:bidi="ar-SA"/>
              </w:rPr>
              <w:t>«Энергосбережение и повышение надежности энергоснабжения в топливно-энергетическом комплексе на территории ЗАТО г.Радужный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Владимирской области</w:t>
            </w:r>
            <w:r>
              <w:rPr>
                <w:rFonts w:eastAsia="Calibri"/>
                <w:bCs/>
                <w:kern w:val="0"/>
                <w:sz w:val="20"/>
                <w:szCs w:val="20"/>
                <w:lang w:val="ru-RU" w:eastAsia="en-US" w:bidi="ar-SA"/>
              </w:rPr>
              <w:t>»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0"/>
        <w:rPr>
          <w:sz w:val="20"/>
          <w:szCs w:val="20"/>
        </w:rPr>
      </w:pPr>
      <w:r>
        <w:rPr>
          <w:rFonts w:eastAsia="Times New Roman"/>
          <w:iCs/>
          <w:sz w:val="20"/>
          <w:szCs w:val="20"/>
        </w:rPr>
        <w:t>Перечень целевых показателей (индикаторов)</w:t>
      </w:r>
      <w:r>
        <w:rPr>
          <w:sz w:val="20"/>
          <w:szCs w:val="20"/>
        </w:rPr>
        <w:t xml:space="preserve"> 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муниципальной программы </w:t>
      </w:r>
      <w:r>
        <w:rPr>
          <w:bCs/>
          <w:sz w:val="20"/>
          <w:szCs w:val="20"/>
        </w:rPr>
        <w:t>«Энергосбережение и повышение надежности энергоснабжения в топливно-энергетическом комплексе на территории ЗАТО г.Радужный</w:t>
      </w:r>
      <w:r>
        <w:rPr>
          <w:sz w:val="20"/>
          <w:szCs w:val="20"/>
        </w:rPr>
        <w:t xml:space="preserve"> Владимирской области</w:t>
      </w:r>
      <w:r>
        <w:rPr>
          <w:bCs/>
          <w:sz w:val="20"/>
          <w:szCs w:val="20"/>
        </w:rPr>
        <w:t>»</w:t>
      </w:r>
    </w:p>
    <w:tbl>
      <w:tblPr>
        <w:tblW w:w="10209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94"/>
        <w:gridCol w:w="1831"/>
        <w:gridCol w:w="1022"/>
        <w:gridCol w:w="1382"/>
        <w:gridCol w:w="902"/>
        <w:gridCol w:w="1134"/>
        <w:gridCol w:w="991"/>
        <w:gridCol w:w="1501"/>
        <w:gridCol w:w="1051"/>
      </w:tblGrid>
      <w:tr>
        <w:trPr>
          <w:trHeight w:val="221" w:hRule="atLeast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9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(индикатора)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Пояснения к расчету</w:t>
            </w:r>
          </w:p>
        </w:tc>
      </w:tr>
      <w:tr>
        <w:trPr>
          <w:trHeight w:val="483" w:hRule="atLeast"/>
        </w:trPr>
        <w:tc>
          <w:tcPr>
            <w:tcW w:w="39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год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 реализации Программы</w:t>
            </w:r>
          </w:p>
        </w:tc>
        <w:tc>
          <w:tcPr>
            <w:tcW w:w="10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39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/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Общие целевые показатели в области энергосбережения и повышения энергетической эффективности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Энергоемкость валового продукта ЗАТО г. Радужный Владимирской области (для фактических и сопоставимых условий)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 у.т./ тыс. руб.</w:t>
            </w:r>
          </w:p>
        </w:tc>
        <w:tc>
          <w:tcPr>
            <w:tcW w:w="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показателя в муниципальном образовании не проводится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ЗАТО г. Радужный Владимирской области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ЗАТО г. Радужный Владимирской области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ЗАТО г. Радужный Владимирской области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показателя в муниципальном образовании не проводится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ЗАТО г. Радужный Владимирской области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объемов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ЗАТО г. Радужный Владимирской области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ЗАТО г. Радужный Владимирской области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кВтч/куб. 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электрической энергии, потребляемой  в технологическом процессе подготовки питьевой воды(на 1 куб. метр)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кВтч/куб. 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кВтч/куб. 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  <w:bookmarkStart w:id="0" w:name="_GoBack"/>
            <w:bookmarkEnd w:id="0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0" w:after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1050" w:right="567" w:header="0" w:top="28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a78b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5370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a78b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1e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C487-FDE1-4553-805D-47267B51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LibreOffice/7.0.1.2$Windows_X86_64 LibreOffice_project/7cbcfc562f6eb6708b5ff7d7397325de9e764452</Application>
  <Pages>3</Pages>
  <Words>462</Words>
  <Characters>2981</Characters>
  <CharactersWithSpaces>3320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2020-09-17T09:00:00Z</dcterms:created>
  <dc:creator>PLAN</dc:creator>
  <dc:description/>
  <dc:language>ru-RU</dc:language>
  <cp:lastModifiedBy/>
  <cp:lastPrinted>2022-09-15T11:44:00Z</cp:lastPrinted>
  <dcterms:modified xsi:type="dcterms:W3CDTF">2022-11-11T15:24:14Z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