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720"/>
        <w:jc w:val="center"/>
        <w:rPr>
          <w:shd w:fill="auto" w:val="clear"/>
        </w:rPr>
      </w:pPr>
      <w:r>
        <w:rPr>
          <w:b/>
          <w:sz w:val="27"/>
          <w:szCs w:val="27"/>
          <w:shd w:fill="auto" w:val="clear"/>
        </w:rPr>
        <w:t>Основные социально-экономические показатели развития ЗАТО г. Радужный Владимирской области за 202</w:t>
      </w:r>
      <w:r>
        <w:rPr>
          <w:rFonts w:eastAsia="Times New Roman" w:cs="Times New Roman"/>
          <w:b/>
          <w:color w:val="000000"/>
          <w:kern w:val="0"/>
          <w:sz w:val="27"/>
          <w:szCs w:val="27"/>
          <w:shd w:fill="auto" w:val="clear"/>
          <w:lang w:val="ru-RU" w:eastAsia="ru-RU" w:bidi="ar-SA"/>
        </w:rPr>
        <w:t>4</w:t>
      </w:r>
      <w:r>
        <w:rPr>
          <w:b/>
          <w:sz w:val="27"/>
          <w:szCs w:val="27"/>
          <w:shd w:fill="auto" w:val="clear"/>
        </w:rPr>
        <w:t xml:space="preserve"> года.</w:t>
      </w:r>
    </w:p>
    <w:p>
      <w:pPr>
        <w:pStyle w:val="Normal"/>
        <w:ind w:left="0" w:right="0" w:firstLine="720"/>
        <w:jc w:val="center"/>
        <w:rPr>
          <w:b/>
          <w:b/>
          <w:sz w:val="27"/>
          <w:szCs w:val="27"/>
          <w:shd w:fill="auto" w:val="clear"/>
        </w:rPr>
      </w:pPr>
      <w:r>
        <w:rPr>
          <w:b/>
          <w:sz w:val="27"/>
          <w:szCs w:val="27"/>
          <w:shd w:fill="auto" w:val="clear"/>
        </w:rPr>
      </w:r>
    </w:p>
    <w:p>
      <w:pPr>
        <w:pStyle w:val="Normal"/>
        <w:ind w:left="0" w:right="0" w:firstLine="720"/>
        <w:jc w:val="both"/>
        <w:rPr>
          <w:shd w:fill="auto" w:val="clear"/>
        </w:rPr>
      </w:pPr>
      <w:r>
        <w:rPr>
          <w:rFonts w:eastAsia="Times New Roman" w:cs="Times New Roman"/>
          <w:sz w:val="27"/>
          <w:szCs w:val="27"/>
          <w:shd w:fill="auto" w:val="clear"/>
          <w:lang w:eastAsia="ru-RU"/>
        </w:rPr>
        <w:t xml:space="preserve">Предварительная </w:t>
      </w:r>
      <w:r>
        <w:rPr>
          <w:sz w:val="27"/>
          <w:szCs w:val="27"/>
          <w:shd w:fill="auto" w:val="clear"/>
        </w:rPr>
        <w:t>численность населения ЗАТО г. Радужный Владимирской области на 01.01.202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5</w:t>
      </w:r>
      <w:r>
        <w:rPr>
          <w:sz w:val="27"/>
          <w:szCs w:val="27"/>
          <w:shd w:fill="auto" w:val="clear"/>
        </w:rPr>
        <w:t xml:space="preserve"> года по данным статистики составляет 17 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 xml:space="preserve">379 </w:t>
      </w:r>
      <w:r>
        <w:rPr>
          <w:sz w:val="27"/>
          <w:szCs w:val="27"/>
          <w:shd w:fill="auto" w:val="clear"/>
        </w:rPr>
        <w:t xml:space="preserve">человека, в т.ч.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9</w:t>
      </w:r>
      <w:r>
        <w:rPr>
          <w:sz w:val="27"/>
          <w:szCs w:val="27"/>
          <w:shd w:fill="auto" w:val="clear"/>
        </w:rPr>
        <w:t> 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198</w:t>
      </w:r>
      <w:r>
        <w:rPr>
          <w:sz w:val="27"/>
          <w:szCs w:val="27"/>
          <w:shd w:fill="auto" w:val="clear"/>
        </w:rPr>
        <w:t> человека трудоспособного возраста.</w:t>
      </w:r>
    </w:p>
    <w:p>
      <w:pPr>
        <w:pStyle w:val="Normal"/>
        <w:ind w:left="0" w:right="0" w:firstLine="720"/>
        <w:jc w:val="both"/>
        <w:rPr/>
      </w:pPr>
      <w:r>
        <w:rPr>
          <w:rFonts w:eastAsia="Times New Roman" w:cs="Times New Roman"/>
          <w:sz w:val="27"/>
          <w:szCs w:val="27"/>
          <w:shd w:fill="auto" w:val="clear"/>
          <w:lang w:eastAsia="ru-RU"/>
        </w:rPr>
        <w:t xml:space="preserve">К </w:t>
      </w:r>
      <w:r>
        <w:rPr>
          <w:rFonts w:eastAsia="Times New Roman" w:cs="Times New Roman"/>
          <w:bCs/>
          <w:sz w:val="27"/>
          <w:szCs w:val="27"/>
          <w:shd w:fill="auto" w:val="clear"/>
          <w:lang w:eastAsia="ru-RU"/>
        </w:rPr>
        <w:t xml:space="preserve">ведущим предприятиям города относятся </w:t>
      </w:r>
      <w:r>
        <w:rPr>
          <w:rFonts w:eastAsia="Times New Roman" w:cs="Times New Roman"/>
          <w:sz w:val="27"/>
          <w:szCs w:val="27"/>
          <w:shd w:fill="auto" w:val="clear"/>
          <w:lang w:eastAsia="ru-RU"/>
        </w:rPr>
        <w:t>Федеральное казенное предприятие «Государственный лазерный полигон «Радуга»,</w:t>
      </w:r>
      <w:r>
        <w:rPr>
          <w:rFonts w:eastAsia="Times New Roman" w:cs="Times New Roman"/>
          <w:b/>
          <w:sz w:val="27"/>
          <w:szCs w:val="27"/>
          <w:shd w:fill="auto" w:val="clear"/>
          <w:lang w:eastAsia="ru-RU"/>
        </w:rPr>
        <w:t xml:space="preserve"> </w:t>
      </w: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>ООО «Владимирский стандарт», ЗАО «Радугаэнерго», ООО "Орион-Р", ООО "Радугаприбор".</w:t>
      </w:r>
    </w:p>
    <w:p>
      <w:pPr>
        <w:pStyle w:val="Normal"/>
        <w:ind w:left="0" w:right="0" w:firstLine="720"/>
        <w:jc w:val="both"/>
        <w:rPr>
          <w:b/>
          <w:b/>
          <w:sz w:val="27"/>
          <w:szCs w:val="27"/>
          <w:shd w:fill="auto" w:val="clear"/>
        </w:rPr>
      </w:pPr>
      <w:r>
        <w:rPr>
          <w:b/>
          <w:sz w:val="27"/>
          <w:szCs w:val="27"/>
          <w:shd w:fill="auto" w:val="clear"/>
        </w:rPr>
      </w:r>
    </w:p>
    <w:p>
      <w:pPr>
        <w:pStyle w:val="Normal"/>
        <w:ind w:left="0" w:right="0" w:firstLine="720"/>
        <w:jc w:val="both"/>
        <w:rPr/>
      </w:pPr>
      <w:r>
        <w:rPr>
          <w:b/>
          <w:i/>
          <w:sz w:val="28"/>
          <w:szCs w:val="28"/>
          <w:shd w:fill="auto" w:val="clear"/>
        </w:rPr>
        <w:t>Объем отгруженных</w:t>
      </w:r>
      <w:r>
        <w:rPr>
          <w:sz w:val="28"/>
          <w:szCs w:val="28"/>
          <w:shd w:fill="auto" w:val="clear"/>
        </w:rPr>
        <w:t xml:space="preserve"> </w:t>
      </w: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>товаров собственного производства без субъектов малого предпринимательства за 202</w:t>
      </w:r>
      <w:r>
        <w:rPr>
          <w:rStyle w:val="Strong"/>
          <w:rFonts w:eastAsia="Times New Roman" w:cs="Times New Roman"/>
          <w:b w:val="false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4</w:t>
      </w: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>. к аналогичному периоду прошлого года, по видам экономической деятельности составил:</w:t>
      </w:r>
    </w:p>
    <w:p>
      <w:pPr>
        <w:pStyle w:val="Normal"/>
        <w:ind w:left="0" w:right="0" w:firstLine="720"/>
        <w:jc w:val="both"/>
        <w:rPr/>
      </w:pP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>- обрабатывающие производства – </w:t>
      </w:r>
      <w:r>
        <w:rPr>
          <w:rStyle w:val="Strong"/>
          <w:rFonts w:eastAsia="Times New Roman" w:cs="Times New Roman"/>
          <w:b w:val="false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95,1</w:t>
      </w: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>% (</w:t>
      </w:r>
      <w:r>
        <w:rPr>
          <w:rStyle w:val="Strong"/>
          <w:rFonts w:eastAsia="Times New Roman" w:cs="Times New Roman"/>
          <w:b w:val="false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22 286,6</w:t>
      </w: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> млн.руб.; в 202</w:t>
      </w:r>
      <w:r>
        <w:rPr>
          <w:rStyle w:val="Strong"/>
          <w:rFonts w:eastAsia="Times New Roman" w:cs="Times New Roman"/>
          <w:b w:val="false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3</w:t>
      </w: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 xml:space="preserve"> г. -  </w:t>
      </w:r>
      <w:r>
        <w:rPr>
          <w:rStyle w:val="Strong"/>
          <w:rFonts w:eastAsia="Times New Roman" w:cs="Times New Roman"/>
          <w:b w:val="false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23 431,8</w:t>
      </w: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 xml:space="preserve"> млн.ру</w:t>
      </w:r>
      <w:r>
        <w:rPr>
          <w:rStyle w:val="Strong"/>
          <w:rFonts w:eastAsia="Times New Roman" w:cs="Times New Roman"/>
          <w:b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б.</w:t>
      </w: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>);</w:t>
      </w:r>
    </w:p>
    <w:p>
      <w:pPr>
        <w:pStyle w:val="Normal"/>
        <w:ind w:left="0" w:right="0" w:firstLine="720"/>
        <w:jc w:val="both"/>
        <w:rPr/>
      </w:pP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 xml:space="preserve">- производство пищевых продуктов – </w:t>
      </w:r>
      <w:r>
        <w:rPr>
          <w:rStyle w:val="Strong"/>
          <w:rFonts w:eastAsia="Times New Roman" w:cs="Times New Roman"/>
          <w:b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1</w:t>
      </w:r>
      <w:r>
        <w:rPr>
          <w:rStyle w:val="Strong"/>
          <w:rFonts w:eastAsia="Times New Roman" w:cs="Times New Roman"/>
          <w:b w:val="false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02,7</w:t>
      </w: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>%;</w:t>
      </w:r>
    </w:p>
    <w:p>
      <w:pPr>
        <w:pStyle w:val="Normal"/>
        <w:ind w:left="0" w:right="0" w:firstLine="720"/>
        <w:jc w:val="both"/>
        <w:rPr/>
      </w:pP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 xml:space="preserve">- производство и распределение электроэнергии, газа и воды – </w:t>
      </w:r>
      <w:r>
        <w:rPr>
          <w:rStyle w:val="Strong"/>
          <w:rFonts w:eastAsia="Times New Roman" w:cs="Times New Roman"/>
          <w:b w:val="false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132,2</w:t>
      </w:r>
      <w:r>
        <w:rPr>
          <w:rStyle w:val="Strong"/>
          <w:rFonts w:eastAsia="Times New Roman" w:cs="Times New Roman"/>
          <w:b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 %.,</w:t>
      </w:r>
    </w:p>
    <w:p>
      <w:pPr>
        <w:pStyle w:val="Normal"/>
        <w:ind w:left="0" w:right="0" w:firstLine="720"/>
        <w:jc w:val="both"/>
        <w:rPr/>
      </w:pPr>
      <w:r>
        <w:rPr>
          <w:rStyle w:val="Strong"/>
          <w:rFonts w:eastAsia="Times New Roman" w:cs="Times New Roman"/>
          <w:b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- водоснабжение, водоотведения, организация сбора и</w:t>
      </w:r>
    </w:p>
    <w:p>
      <w:pPr>
        <w:pStyle w:val="Normal"/>
        <w:ind w:left="0" w:right="0" w:firstLine="720"/>
        <w:jc w:val="both"/>
        <w:rPr/>
      </w:pPr>
      <w:r>
        <w:rPr>
          <w:rStyle w:val="Strong"/>
          <w:rFonts w:eastAsia="Times New Roman" w:cs="Times New Roman"/>
          <w:b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 xml:space="preserve">утилизация отходов, деятельность по ликвидации загрязнений – </w:t>
      </w:r>
      <w:r>
        <w:rPr>
          <w:rStyle w:val="Strong"/>
          <w:rFonts w:eastAsia="Times New Roman" w:cs="Times New Roman"/>
          <w:b w:val="false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109,2</w:t>
      </w:r>
      <w:r>
        <w:rPr>
          <w:rStyle w:val="Strong"/>
          <w:rFonts w:eastAsia="Times New Roman" w:cs="Times New Roman"/>
          <w:b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 %.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b/>
          <w:b/>
          <w:sz w:val="27"/>
          <w:szCs w:val="27"/>
          <w:shd w:fill="auto" w:val="clear"/>
        </w:rPr>
      </w:pPr>
      <w:r>
        <w:rPr>
          <w:b/>
          <w:sz w:val="27"/>
          <w:szCs w:val="27"/>
          <w:shd w:fill="auto" w:val="clear"/>
        </w:rPr>
      </w:r>
    </w:p>
    <w:p>
      <w:pPr>
        <w:pStyle w:val="Normal"/>
        <w:ind w:left="0" w:right="0" w:firstLine="851"/>
        <w:jc w:val="both"/>
        <w:rPr>
          <w:shd w:fill="auto" w:val="clear"/>
        </w:rPr>
      </w:pPr>
      <w:r>
        <w:rPr>
          <w:b/>
          <w:sz w:val="27"/>
          <w:szCs w:val="27"/>
          <w:shd w:fill="auto" w:val="clear"/>
        </w:rPr>
        <w:t>Строительство.</w:t>
      </w:r>
      <w:r>
        <w:rPr>
          <w:sz w:val="27"/>
          <w:szCs w:val="27"/>
          <w:shd w:fill="auto" w:val="clear"/>
        </w:rPr>
        <w:t xml:space="preserve"> </w:t>
      </w:r>
    </w:p>
    <w:p>
      <w:pPr>
        <w:pStyle w:val="Normal"/>
        <w:ind w:left="0" w:right="0" w:firstLine="851"/>
        <w:jc w:val="both"/>
        <w:rPr/>
      </w:pPr>
      <w:r>
        <w:rPr>
          <w:rStyle w:val="Strong"/>
          <w:rFonts w:eastAsia="Times New Roman" w:cs="Times New Roman"/>
          <w:b w:val="false"/>
          <w:color w:val="000000"/>
          <w:sz w:val="27"/>
          <w:szCs w:val="27"/>
          <w:shd w:fill="auto" w:val="clear"/>
          <w:lang w:eastAsia="ru-RU"/>
        </w:rPr>
        <w:t xml:space="preserve">В 2024 г. за счет собственных и заемных средств населения введено в действие </w:t>
      </w:r>
      <w:r>
        <w:rPr>
          <w:rStyle w:val="Strong"/>
          <w:rFonts w:eastAsia="Times New Roman" w:cs="Times New Roman"/>
          <w:b w:val="false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3</w:t>
      </w:r>
      <w:r>
        <w:rPr>
          <w:rStyle w:val="Strong"/>
          <w:rFonts w:eastAsia="Times New Roman" w:cs="Times New Roman"/>
          <w:b w:val="false"/>
          <w:color w:val="000000"/>
          <w:sz w:val="27"/>
          <w:szCs w:val="27"/>
          <w:shd w:fill="auto" w:val="clear"/>
          <w:lang w:eastAsia="ru-RU"/>
        </w:rPr>
        <w:t xml:space="preserve"> индивидуальн</w:t>
      </w:r>
      <w:r>
        <w:rPr>
          <w:rStyle w:val="Strong"/>
          <w:rFonts w:eastAsia="Times New Roman" w:cs="Times New Roman"/>
          <w:b w:val="false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ых</w:t>
      </w:r>
      <w:r>
        <w:rPr>
          <w:rStyle w:val="Strong"/>
          <w:rFonts w:eastAsia="Times New Roman" w:cs="Times New Roman"/>
          <w:b w:val="false"/>
          <w:color w:val="000000"/>
          <w:sz w:val="27"/>
          <w:szCs w:val="27"/>
          <w:shd w:fill="auto" w:val="clear"/>
          <w:lang w:eastAsia="ru-RU"/>
        </w:rPr>
        <w:t xml:space="preserve"> жил</w:t>
      </w:r>
      <w:r>
        <w:rPr>
          <w:rStyle w:val="Strong"/>
          <w:rFonts w:eastAsia="Times New Roman" w:cs="Times New Roman"/>
          <w:b w:val="false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ых</w:t>
      </w:r>
      <w:r>
        <w:rPr>
          <w:rStyle w:val="Strong"/>
          <w:rFonts w:eastAsia="Times New Roman" w:cs="Times New Roman"/>
          <w:b w:val="false"/>
          <w:color w:val="000000"/>
          <w:sz w:val="27"/>
          <w:szCs w:val="27"/>
          <w:shd w:fill="auto" w:val="clear"/>
          <w:lang w:eastAsia="ru-RU"/>
        </w:rPr>
        <w:t xml:space="preserve"> дома общей площадью </w:t>
      </w:r>
      <w:r>
        <w:rPr>
          <w:rStyle w:val="Strong"/>
          <w:rFonts w:eastAsia="Times New Roman" w:cs="Times New Roman"/>
          <w:b w:val="false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45</w:t>
      </w:r>
      <w:r>
        <w:rPr>
          <w:rStyle w:val="Strong"/>
          <w:rFonts w:eastAsia="Times New Roman" w:cs="Times New Roman"/>
          <w:b w:val="false"/>
          <w:color w:val="000000"/>
          <w:sz w:val="27"/>
          <w:szCs w:val="27"/>
          <w:shd w:fill="auto" w:val="clear"/>
          <w:lang w:eastAsia="ru-RU"/>
        </w:rPr>
        <w:t>1 кв.м., и средств индивидуальных предпринимателей и предприятий малого и среднего бизнеса - более 4,5 тыс. кв.м производственных площадей, в том числе:</w:t>
      </w:r>
    </w:p>
    <w:p>
      <w:pPr>
        <w:pStyle w:val="Normal"/>
        <w:ind w:left="0" w:right="0" w:firstLine="851"/>
        <w:jc w:val="both"/>
        <w:rPr/>
      </w:pPr>
      <w:r>
        <w:rPr>
          <w:rStyle w:val="Strong"/>
          <w:rFonts w:eastAsia="Times New Roman" w:cs="Times New Roman"/>
          <w:b w:val="false"/>
          <w:color w:val="000000"/>
          <w:sz w:val="27"/>
          <w:szCs w:val="27"/>
          <w:shd w:fill="auto" w:val="clear"/>
          <w:lang w:eastAsia="ru-RU"/>
        </w:rPr>
        <w:t>- здание по производству электродеталей и склад, ООО «Метод»,</w:t>
      </w:r>
    </w:p>
    <w:p>
      <w:pPr>
        <w:pStyle w:val="Normal"/>
        <w:ind w:left="0" w:right="0" w:firstLine="851"/>
        <w:jc w:val="both"/>
        <w:rPr/>
      </w:pPr>
      <w:r>
        <w:rPr>
          <w:rStyle w:val="Strong"/>
          <w:rFonts w:eastAsia="Times New Roman" w:cs="Times New Roman"/>
          <w:b w:val="false"/>
          <w:color w:val="000000"/>
          <w:sz w:val="27"/>
          <w:szCs w:val="27"/>
          <w:shd w:fill="auto" w:val="clear"/>
          <w:lang w:eastAsia="ru-RU"/>
        </w:rPr>
        <w:t>- цех изготовления металлоконструкций, ООО «Орион-Р»,</w:t>
      </w:r>
    </w:p>
    <w:p>
      <w:pPr>
        <w:pStyle w:val="Normal"/>
        <w:ind w:left="0" w:right="0" w:firstLine="851"/>
        <w:jc w:val="both"/>
        <w:rPr/>
      </w:pPr>
      <w:r>
        <w:rPr>
          <w:rStyle w:val="Strong"/>
          <w:rFonts w:eastAsia="Times New Roman" w:cs="Times New Roman"/>
          <w:b w:val="false"/>
          <w:color w:val="000000"/>
          <w:sz w:val="27"/>
          <w:szCs w:val="27"/>
          <w:shd w:fill="auto" w:val="clear"/>
          <w:lang w:eastAsia="ru-RU"/>
        </w:rPr>
        <w:t>- цех металлообработки с помещениями для хранения спецтехники и автомойки, ИП Бырка С.А.,</w:t>
      </w:r>
    </w:p>
    <w:p>
      <w:pPr>
        <w:pStyle w:val="Normal"/>
        <w:ind w:left="0" w:right="0" w:firstLine="851"/>
        <w:jc w:val="both"/>
        <w:rPr/>
      </w:pPr>
      <w:r>
        <w:rPr>
          <w:rStyle w:val="Strong"/>
          <w:rFonts w:eastAsia="Times New Roman" w:cs="Times New Roman"/>
          <w:b w:val="false"/>
          <w:color w:val="000000"/>
          <w:sz w:val="27"/>
          <w:szCs w:val="27"/>
          <w:shd w:fill="auto" w:val="clear"/>
          <w:lang w:eastAsia="ru-RU"/>
        </w:rPr>
        <w:t>- АЗС, ООО «Техинвест»,</w:t>
      </w:r>
    </w:p>
    <w:p>
      <w:pPr>
        <w:pStyle w:val="Normal"/>
        <w:ind w:left="0" w:right="0" w:firstLine="851"/>
        <w:jc w:val="both"/>
        <w:rPr/>
      </w:pPr>
      <w:r>
        <w:rPr>
          <w:rStyle w:val="Strong"/>
          <w:rFonts w:eastAsia="Times New Roman" w:cs="Times New Roman"/>
          <w:b w:val="false"/>
          <w:color w:val="000000"/>
          <w:sz w:val="27"/>
          <w:szCs w:val="27"/>
          <w:shd w:fill="auto" w:val="clear"/>
          <w:lang w:eastAsia="ru-RU"/>
        </w:rPr>
        <w:t>- холодный сварочный цех, ИП Комаров В.Ю.,</w:t>
      </w:r>
    </w:p>
    <w:p>
      <w:pPr>
        <w:pStyle w:val="Normal"/>
        <w:ind w:left="0" w:right="0" w:firstLine="851"/>
        <w:jc w:val="both"/>
        <w:rPr/>
      </w:pPr>
      <w:r>
        <w:rPr>
          <w:rStyle w:val="Strong"/>
          <w:rFonts w:eastAsia="Times New Roman" w:cs="Times New Roman"/>
          <w:b w:val="false"/>
          <w:color w:val="000000"/>
          <w:sz w:val="27"/>
          <w:szCs w:val="27"/>
          <w:shd w:fill="auto" w:val="clear"/>
          <w:lang w:eastAsia="ru-RU"/>
        </w:rPr>
        <w:t xml:space="preserve">- гараж, ИП Жгаров А.А., </w:t>
      </w:r>
    </w:p>
    <w:p>
      <w:pPr>
        <w:pStyle w:val="Normal"/>
        <w:ind w:left="0" w:right="0" w:firstLine="851"/>
        <w:jc w:val="both"/>
        <w:rPr/>
      </w:pPr>
      <w:r>
        <w:rPr>
          <w:rStyle w:val="Strong"/>
          <w:rFonts w:eastAsia="Times New Roman" w:cs="Times New Roman"/>
          <w:b w:val="false"/>
          <w:color w:val="000000"/>
          <w:sz w:val="27"/>
          <w:szCs w:val="27"/>
          <w:shd w:fill="auto" w:val="clear"/>
          <w:lang w:eastAsia="ru-RU"/>
        </w:rPr>
        <w:t>- блочно-модульная котельная, ИП Волков В.А.</w:t>
      </w:r>
    </w:p>
    <w:p>
      <w:pPr>
        <w:pStyle w:val="Normal"/>
        <w:ind w:left="0" w:right="0" w:firstLine="720"/>
        <w:jc w:val="both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Normal"/>
        <w:ind w:left="0" w:right="0" w:firstLine="720"/>
        <w:jc w:val="both"/>
        <w:rPr>
          <w:shd w:fill="auto" w:val="clear"/>
        </w:rPr>
      </w:pPr>
      <w:r>
        <w:rPr>
          <w:b/>
          <w:sz w:val="27"/>
          <w:szCs w:val="27"/>
          <w:shd w:fill="auto" w:val="clear"/>
        </w:rPr>
        <w:t>Рынок труда.</w:t>
      </w:r>
      <w:r>
        <w:rPr>
          <w:b w:val="false"/>
          <w:bCs w:val="false"/>
          <w:i w:val="false"/>
          <w:iCs w:val="false"/>
          <w:sz w:val="27"/>
          <w:szCs w:val="27"/>
          <w:shd w:fill="auto" w:val="clear"/>
        </w:rPr>
        <w:t xml:space="preserve"> </w:t>
      </w:r>
    </w:p>
    <w:p>
      <w:pPr>
        <w:pStyle w:val="Normal"/>
        <w:ind w:left="0" w:right="0" w:firstLine="851"/>
        <w:jc w:val="both"/>
        <w:rPr>
          <w:shd w:fill="auto" w:val="clear"/>
        </w:rPr>
      </w:pPr>
      <w:r>
        <w:rPr>
          <w:b w:val="false"/>
          <w:bCs w:val="false"/>
          <w:i w:val="false"/>
          <w:iCs w:val="false"/>
          <w:sz w:val="27"/>
          <w:szCs w:val="27"/>
          <w:shd w:fill="auto" w:val="clear"/>
        </w:rPr>
        <w:t>Уровень безработицы на 1 января 202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5</w:t>
      </w:r>
      <w:r>
        <w:rPr>
          <w:b w:val="false"/>
          <w:bCs w:val="false"/>
          <w:i w:val="false"/>
          <w:iCs w:val="false"/>
          <w:sz w:val="27"/>
          <w:szCs w:val="27"/>
          <w:shd w:fill="auto" w:val="clear"/>
        </w:rPr>
        <w:t xml:space="preserve"> года</w:t>
      </w:r>
      <w:r>
        <w:rPr>
          <w:b/>
          <w:bCs/>
          <w:i/>
          <w:iCs/>
          <w:sz w:val="27"/>
          <w:szCs w:val="27"/>
          <w:shd w:fill="auto" w:val="clear"/>
        </w:rPr>
        <w:t xml:space="preserve"> </w:t>
      </w:r>
      <w:r>
        <w:rPr>
          <w:b w:val="false"/>
          <w:bCs w:val="false"/>
          <w:i w:val="false"/>
          <w:iCs w:val="false"/>
          <w:sz w:val="27"/>
          <w:szCs w:val="27"/>
          <w:shd w:fill="auto" w:val="clear"/>
        </w:rPr>
        <w:t>составил 0,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5</w:t>
      </w:r>
      <w:r>
        <w:rPr>
          <w:b w:val="false"/>
          <w:bCs w:val="false"/>
          <w:i w:val="false"/>
          <w:iCs w:val="false"/>
          <w:sz w:val="27"/>
          <w:szCs w:val="27"/>
          <w:shd w:fill="auto" w:val="clear"/>
        </w:rPr>
        <w:t>% (</w:t>
      </w:r>
      <w:r>
        <w:rPr>
          <w:b w:val="false"/>
          <w:bCs w:val="false"/>
          <w:i w:val="false"/>
          <w:iCs w:val="false"/>
          <w:color w:val="000000"/>
          <w:sz w:val="27"/>
          <w:szCs w:val="27"/>
          <w:shd w:fill="auto" w:val="clear"/>
        </w:rPr>
        <w:t>на 01.01.202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4</w:t>
      </w:r>
      <w:r>
        <w:rPr>
          <w:b w:val="false"/>
          <w:bCs w:val="false"/>
          <w:i w:val="false"/>
          <w:iCs w:val="false"/>
          <w:sz w:val="27"/>
          <w:szCs w:val="27"/>
          <w:shd w:fill="auto" w:val="clear"/>
        </w:rPr>
        <w:t xml:space="preserve"> – </w:t>
      </w:r>
      <w:r>
        <w:rPr>
          <w:b w:val="false"/>
          <w:bCs w:val="false"/>
          <w:i w:val="false"/>
          <w:iCs w:val="false"/>
          <w:color w:val="000000"/>
          <w:sz w:val="27"/>
          <w:szCs w:val="27"/>
          <w:shd w:fill="auto" w:val="clear"/>
        </w:rPr>
        <w:t>0,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7</w:t>
      </w:r>
      <w:r>
        <w:rPr>
          <w:b w:val="false"/>
          <w:bCs w:val="false"/>
          <w:i w:val="false"/>
          <w:iCs w:val="false"/>
          <w:color w:val="000000"/>
          <w:sz w:val="27"/>
          <w:szCs w:val="27"/>
          <w:shd w:fill="auto" w:val="clear"/>
        </w:rPr>
        <w:t> </w:t>
      </w:r>
      <w:r>
        <w:rPr>
          <w:b w:val="false"/>
          <w:bCs w:val="false"/>
          <w:i w:val="false"/>
          <w:iCs w:val="false"/>
          <w:sz w:val="27"/>
          <w:szCs w:val="27"/>
          <w:shd w:fill="auto" w:val="clear"/>
        </w:rPr>
        <w:t xml:space="preserve">%) </w:t>
      </w:r>
      <w:r>
        <w:rPr>
          <w:sz w:val="27"/>
          <w:szCs w:val="27"/>
          <w:shd w:fill="auto" w:val="clear"/>
        </w:rPr>
        <w:t xml:space="preserve">от численности трудоспособного населения. В Центр занятости в течение года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поставлено на учет в качестве</w:t>
      </w:r>
      <w:r>
        <w:rPr>
          <w:sz w:val="27"/>
          <w:szCs w:val="27"/>
          <w:shd w:fill="auto" w:val="clear"/>
        </w:rPr>
        <w:t xml:space="preserve">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ищущих</w:t>
      </w:r>
      <w:r>
        <w:rPr>
          <w:sz w:val="27"/>
          <w:szCs w:val="27"/>
          <w:shd w:fill="auto" w:val="clear"/>
        </w:rPr>
        <w:t xml:space="preserve"> работ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у</w:t>
      </w:r>
      <w:r>
        <w:rPr>
          <w:sz w:val="27"/>
          <w:szCs w:val="27"/>
          <w:shd w:fill="auto" w:val="clear"/>
        </w:rPr>
        <w:t xml:space="preserve">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193</w:t>
      </w:r>
      <w:r>
        <w:rPr>
          <w:sz w:val="27"/>
          <w:szCs w:val="27"/>
          <w:shd w:fill="auto" w:val="clear"/>
        </w:rPr>
        <w:t xml:space="preserve"> человека (в 202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3</w:t>
      </w:r>
      <w:r>
        <w:rPr>
          <w:sz w:val="27"/>
          <w:szCs w:val="27"/>
          <w:shd w:fill="auto" w:val="clear"/>
        </w:rPr>
        <w:t>г. - 1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64</w:t>
      </w:r>
      <w:r>
        <w:rPr>
          <w:sz w:val="27"/>
          <w:szCs w:val="27"/>
          <w:shd w:fill="auto" w:val="clear"/>
        </w:rPr>
        <w:t xml:space="preserve">), трудоустроено 150 человек. На 01.01.2025г. статус безработного имели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46 </w:t>
      </w:r>
      <w:r>
        <w:rPr>
          <w:sz w:val="27"/>
          <w:szCs w:val="27"/>
          <w:shd w:fill="auto" w:val="clear"/>
        </w:rPr>
        <w:t xml:space="preserve">человек,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п</w:t>
      </w:r>
      <w:r>
        <w:rPr>
          <w:sz w:val="27"/>
          <w:szCs w:val="27"/>
          <w:shd w:fill="auto" w:val="clear"/>
        </w:rPr>
        <w:t xml:space="preserve">особие по безработице получали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36</w:t>
      </w:r>
      <w:r>
        <w:rPr>
          <w:sz w:val="27"/>
          <w:szCs w:val="27"/>
          <w:shd w:fill="auto" w:val="clear"/>
        </w:rPr>
        <w:t xml:space="preserve"> безработных гражданин.</w:t>
      </w:r>
    </w:p>
    <w:p>
      <w:pPr>
        <w:pStyle w:val="Style25"/>
        <w:ind w:left="0" w:right="0" w:firstLine="851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auto" w:val="clear"/>
        </w:rPr>
        <w:t xml:space="preserve">Напряженность на рынке труда 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0,6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7"/>
          <w:szCs w:val="27"/>
          <w:shd w:fill="auto" w:val="clear"/>
        </w:rPr>
        <w:t xml:space="preserve"> незанятых граждан на 1 вакансию. В банке фонда занятости имеется 82 вакансии, из них 48 по рабочим профессиям. Все вакансии с оплатой труда выше прожиточного минимума.</w:t>
      </w:r>
    </w:p>
    <w:p>
      <w:pPr>
        <w:pStyle w:val="Style25"/>
        <w:ind w:left="0" w:right="0" w:firstLine="851"/>
        <w:jc w:val="both"/>
        <w:rPr>
          <w:sz w:val="27"/>
          <w:szCs w:val="27"/>
          <w:shd w:fill="auto" w:val="clear"/>
        </w:rPr>
      </w:pPr>
      <w:r>
        <w:rPr>
          <w:sz w:val="27"/>
          <w:szCs w:val="27"/>
          <w:shd w:fill="auto" w:val="clear"/>
        </w:rPr>
      </w:r>
    </w:p>
    <w:p>
      <w:pPr>
        <w:pStyle w:val="Normal"/>
        <w:ind w:left="0" w:right="0" w:firstLine="851"/>
        <w:jc w:val="both"/>
        <w:rPr>
          <w:shd w:fill="auto" w:val="clear"/>
        </w:rPr>
      </w:pPr>
      <w:r>
        <w:rPr>
          <w:b/>
          <w:i/>
          <w:sz w:val="27"/>
          <w:szCs w:val="27"/>
          <w:shd w:fill="auto" w:val="clear"/>
        </w:rPr>
        <w:t>Потребительский рынок</w:t>
      </w:r>
      <w:r>
        <w:rPr>
          <w:sz w:val="27"/>
          <w:szCs w:val="27"/>
          <w:shd w:fill="auto" w:val="clear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7"/>
          <w:szCs w:val="27"/>
          <w:shd w:fill="auto" w:val="clear"/>
          <w:lang w:val="ru-RU" w:eastAsia="ru-RU" w:bidi="ar-SA"/>
        </w:rPr>
        <w:t>оказывает непосредственное воздействие на благосостояние нации. Здесь происходит купля-продажа предметов потребления.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7"/>
          <w:szCs w:val="27"/>
          <w:shd w:fill="auto" w:val="clear"/>
          <w:lang w:val="ru-RU" w:eastAsia="ru-RU" w:bidi="ar-SA"/>
        </w:rPr>
        <w:t xml:space="preserve">Эта сфера обеспечивает удовлетворение потребностей различных социальных групп, каждой семьи, каждого человека. Здесь в наибольшей степени проявляются колебания спроса и предложения, инфляции, денежного обращения.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 xml:space="preserve"> </w:t>
      </w:r>
    </w:p>
    <w:p>
      <w:pPr>
        <w:pStyle w:val="Normal"/>
        <w:ind w:left="0" w:right="0" w:firstLine="851"/>
        <w:jc w:val="both"/>
        <w:rPr>
          <w:shd w:fill="auto" w:val="clear"/>
        </w:rPr>
      </w:pP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Общее количество объектов потребительского рынка по итогам 2024 г. насчитывает 130 единиц, из которых – 89 магазинов. Сеть общественного питания включает 9 объектов, бытового обслуживания – 32 объекта.</w:t>
      </w:r>
    </w:p>
    <w:p>
      <w:pPr>
        <w:pStyle w:val="ConsPlusNormal1"/>
        <w:spacing w:lineRule="auto" w:line="240" w:before="0" w:after="0"/>
        <w:ind w:left="0" w:right="0" w:firstLine="851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За 2024 г. было открыто 3 пункта выдачи заказов O</w:t>
      </w: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shd w:fill="auto" w:val="clear"/>
          <w:lang w:val="en-US" w:eastAsia="ru-RU" w:bidi="ar-SA"/>
        </w:rPr>
        <w:t>ZON</w:t>
      </w: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, 2 пункта выдачи заказов Wildberries, 1 пункт выдачи заказов Яндекс-маркет</w:t>
      </w: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shd w:fill="auto" w:val="clear"/>
          <w:lang w:val="en-US"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которые пользуются большим спросом у населения.</w:t>
      </w:r>
    </w:p>
    <w:p>
      <w:pPr>
        <w:pStyle w:val="Normal"/>
        <w:ind w:left="0" w:right="0" w:firstLine="851"/>
        <w:jc w:val="both"/>
        <w:rPr/>
      </w:pP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>Оборот розничной торговли во всех каналах реализации за 202</w:t>
      </w:r>
      <w:r>
        <w:rPr>
          <w:rStyle w:val="Strong"/>
          <w:rFonts w:eastAsia="Times New Roman" w:cs="Times New Roman"/>
          <w:b w:val="false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4</w:t>
      </w:r>
      <w:r>
        <w:rPr>
          <w:rStyle w:val="Strong"/>
          <w:rFonts w:eastAsia="Times New Roman" w:cs="Times New Roman"/>
          <w:b w:val="false"/>
          <w:color w:val="000000"/>
          <w:sz w:val="27"/>
          <w:szCs w:val="27"/>
          <w:shd w:fill="auto" w:val="clear"/>
          <w:lang w:eastAsia="ru-RU"/>
        </w:rPr>
        <w:t> </w:t>
      </w: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 xml:space="preserve">г. </w:t>
      </w:r>
      <w:r>
        <w:rPr>
          <w:rStyle w:val="Strong"/>
          <w:rFonts w:eastAsia="Times New Roman" w:cs="Times New Roman"/>
          <w:b w:val="false"/>
          <w:color w:val="000000"/>
          <w:sz w:val="27"/>
          <w:szCs w:val="27"/>
          <w:shd w:fill="auto" w:val="clear"/>
          <w:lang w:eastAsia="ru-RU"/>
        </w:rPr>
        <w:t>с</w:t>
      </w: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 xml:space="preserve">оставил </w:t>
      </w:r>
      <w:r>
        <w:rPr>
          <w:rStyle w:val="Strong"/>
          <w:rFonts w:eastAsia="Times New Roman" w:cs="Times New Roman"/>
          <w:b w:val="false"/>
          <w:color w:val="000000"/>
          <w:sz w:val="27"/>
          <w:szCs w:val="27"/>
          <w:shd w:fill="auto" w:val="clear"/>
          <w:lang w:eastAsia="ru-RU"/>
        </w:rPr>
        <w:t>1</w:t>
      </w:r>
      <w:r>
        <w:rPr>
          <w:rStyle w:val="Strong"/>
          <w:rFonts w:eastAsia="Times New Roman" w:cs="Times New Roman"/>
          <w:b w:val="false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455,6</w:t>
      </w:r>
      <w:r>
        <w:rPr>
          <w:rStyle w:val="Strong"/>
          <w:rFonts w:eastAsia="Times New Roman" w:cs="Times New Roman"/>
          <w:b w:val="false"/>
          <w:color w:val="000000"/>
          <w:sz w:val="27"/>
          <w:szCs w:val="27"/>
          <w:shd w:fill="auto" w:val="clear"/>
          <w:lang w:eastAsia="ru-RU"/>
        </w:rPr>
        <w:t xml:space="preserve"> </w:t>
      </w: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>млн.</w:t>
      </w:r>
      <w:r>
        <w:rPr>
          <w:rStyle w:val="Strong"/>
          <w:rFonts w:eastAsia="Times New Roman" w:cs="Times New Roman"/>
          <w:b w:val="false"/>
          <w:color w:val="000000"/>
          <w:sz w:val="27"/>
          <w:szCs w:val="27"/>
          <w:shd w:fill="auto" w:val="clear"/>
          <w:lang w:eastAsia="ru-RU"/>
        </w:rPr>
        <w:t>р</w:t>
      </w: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 xml:space="preserve">уб., что на </w:t>
      </w:r>
      <w:r>
        <w:rPr>
          <w:rStyle w:val="Strong"/>
          <w:rFonts w:eastAsia="Times New Roman" w:cs="Times New Roman"/>
          <w:b w:val="false"/>
          <w:color w:val="000000"/>
          <w:sz w:val="27"/>
          <w:szCs w:val="27"/>
          <w:shd w:fill="auto" w:val="clear"/>
          <w:lang w:eastAsia="ru-RU"/>
        </w:rPr>
        <w:t>1</w:t>
      </w:r>
      <w:r>
        <w:rPr>
          <w:rStyle w:val="Strong"/>
          <w:rFonts w:eastAsia="Times New Roman" w:cs="Times New Roman"/>
          <w:b w:val="false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9,2</w:t>
      </w: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 xml:space="preserve">% </w:t>
      </w:r>
      <w:r>
        <w:rPr>
          <w:rStyle w:val="Strong"/>
          <w:rFonts w:eastAsia="Times New Roman" w:cs="Times New Roman"/>
          <w:b w:val="false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больше</w:t>
      </w: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 xml:space="preserve"> по сравнению с 20</w:t>
      </w:r>
      <w:r>
        <w:rPr>
          <w:rStyle w:val="Strong"/>
          <w:rFonts w:eastAsia="Times New Roman" w:cs="Times New Roman"/>
          <w:b w:val="false"/>
          <w:color w:val="000000"/>
          <w:sz w:val="27"/>
          <w:szCs w:val="27"/>
          <w:shd w:fill="auto" w:val="clear"/>
          <w:lang w:eastAsia="ru-RU"/>
        </w:rPr>
        <w:t>2</w:t>
      </w:r>
      <w:r>
        <w:rPr>
          <w:rStyle w:val="Strong"/>
          <w:rFonts w:eastAsia="Times New Roman" w:cs="Times New Roman"/>
          <w:b w:val="false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3</w:t>
      </w:r>
      <w:r>
        <w:rPr>
          <w:rStyle w:val="Strong"/>
          <w:rFonts w:eastAsia="Times New Roman" w:cs="Times New Roman"/>
          <w:b w:val="false"/>
          <w:color w:val="000000"/>
          <w:sz w:val="27"/>
          <w:szCs w:val="27"/>
          <w:shd w:fill="auto" w:val="clear"/>
          <w:lang w:eastAsia="ru-RU"/>
        </w:rPr>
        <w:t> </w:t>
      </w: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>г.</w:t>
      </w:r>
    </w:p>
    <w:p>
      <w:pPr>
        <w:pStyle w:val="Normal"/>
        <w:ind w:left="0" w:right="0" w:firstLine="851"/>
        <w:jc w:val="both"/>
        <w:rPr/>
      </w:pP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>В</w:t>
      </w: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 xml:space="preserve"> структуре оборота розничной торговли за 2024 год удельный вес пищевых продуктов, включая напитки и табачных изделий составил — 73,8%, непродовольственных товаров — 26,2%.</w:t>
      </w:r>
    </w:p>
    <w:p>
      <w:pPr>
        <w:pStyle w:val="Normal"/>
        <w:ind w:left="0" w:right="0" w:firstLine="851"/>
        <w:jc w:val="both"/>
        <w:rPr/>
      </w:pP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 xml:space="preserve">Пищевых продуктов, включая напитки и табачные изделия, продано на </w:t>
      </w:r>
      <w:r>
        <w:rPr>
          <w:rStyle w:val="Strong"/>
          <w:rFonts w:eastAsia="Times New Roman" w:cs="Times New Roman"/>
          <w:b w:val="false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1073,6</w:t>
      </w: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 xml:space="preserve"> млн. руб., непродовольственных товаров на </w:t>
      </w:r>
      <w:r>
        <w:rPr>
          <w:rStyle w:val="Strong"/>
          <w:rFonts w:eastAsia="Times New Roman" w:cs="Times New Roman"/>
          <w:b w:val="false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382</w:t>
      </w: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 xml:space="preserve"> млн. рублей. В товарной массе это составило соответственно </w:t>
      </w:r>
      <w:r>
        <w:rPr>
          <w:rStyle w:val="Strong"/>
          <w:rFonts w:eastAsia="Times New Roman" w:cs="Times New Roman"/>
          <w:b w:val="false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126,6</w:t>
      </w: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 xml:space="preserve">% и </w:t>
      </w:r>
      <w:r>
        <w:rPr>
          <w:rStyle w:val="Strong"/>
          <w:rFonts w:eastAsia="Times New Roman" w:cs="Times New Roman"/>
          <w:b w:val="false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102,5</w:t>
      </w: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>% к  20</w:t>
      </w:r>
      <w:r>
        <w:rPr>
          <w:rStyle w:val="Strong"/>
          <w:rFonts w:eastAsia="Times New Roman" w:cs="Times New Roman"/>
          <w:b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2</w:t>
      </w:r>
      <w:r>
        <w:rPr>
          <w:rStyle w:val="Strong"/>
          <w:rFonts w:eastAsia="Times New Roman" w:cs="Times New Roman"/>
          <w:b w:val="false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3</w:t>
      </w:r>
      <w:r>
        <w:rPr>
          <w:rStyle w:val="Strong"/>
          <w:rFonts w:eastAsia="Times New Roman" w:cs="Times New Roman"/>
          <w:b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 xml:space="preserve"> </w:t>
      </w:r>
      <w:r>
        <w:rPr>
          <w:rStyle w:val="Strong"/>
          <w:rFonts w:eastAsia="Times New Roman" w:cs="Times New Roman"/>
          <w:b w:val="false"/>
          <w:sz w:val="27"/>
          <w:szCs w:val="27"/>
          <w:shd w:fill="auto" w:val="clear"/>
          <w:lang w:eastAsia="ru-RU"/>
        </w:rPr>
        <w:t>г.</w:t>
      </w:r>
    </w:p>
    <w:p>
      <w:pPr>
        <w:pStyle w:val="Normal"/>
        <w:ind w:left="0" w:right="0" w:firstLine="851"/>
        <w:jc w:val="both"/>
        <w:rPr>
          <w:rFonts w:eastAsia="Times New Roman" w:cs="Times New Roman"/>
          <w:b w:val="false"/>
          <w:b w:val="false"/>
          <w:sz w:val="27"/>
          <w:szCs w:val="27"/>
          <w:shd w:fill="auto" w:val="clear"/>
          <w:lang w:eastAsia="ru-RU"/>
        </w:rPr>
      </w:pPr>
      <w:r>
        <w:rPr>
          <w:rFonts w:eastAsia="Times New Roman" w:cs="Times New Roman"/>
          <w:b w:val="false"/>
          <w:sz w:val="27"/>
          <w:szCs w:val="27"/>
          <w:shd w:fill="auto" w:val="clear"/>
          <w:lang w:eastAsia="ru-RU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shd w:fill="auto" w:val="clear"/>
        </w:rPr>
      </w:pPr>
      <w:r>
        <w:rPr>
          <w:b/>
          <w:sz w:val="27"/>
          <w:szCs w:val="27"/>
          <w:shd w:fill="auto" w:val="clear"/>
        </w:rPr>
        <w:t xml:space="preserve">Транспорт. </w:t>
      </w:r>
      <w:r>
        <w:rPr>
          <w:sz w:val="27"/>
          <w:szCs w:val="27"/>
          <w:shd w:fill="auto" w:val="clear"/>
        </w:rPr>
        <w:t>За 202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4</w:t>
      </w:r>
      <w:r>
        <w:rPr>
          <w:sz w:val="27"/>
          <w:szCs w:val="27"/>
          <w:shd w:fill="auto" w:val="clear"/>
        </w:rPr>
        <w:t xml:space="preserve"> г. автобусным транспортом общего пользования перевезено пассажиров на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0,6</w:t>
      </w:r>
      <w:r>
        <w:rPr>
          <w:sz w:val="27"/>
          <w:szCs w:val="27"/>
          <w:shd w:fill="auto" w:val="clear"/>
        </w:rPr>
        <w:t xml:space="preserve">%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больше</w:t>
      </w:r>
      <w:r>
        <w:rPr>
          <w:sz w:val="27"/>
          <w:szCs w:val="27"/>
          <w:shd w:fill="auto" w:val="clear"/>
        </w:rPr>
        <w:t xml:space="preserve"> чем в аналогичном периоде прошлого года. Перевезено пассажиров в количестве 755,5 тыс. чел.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hd w:fill="auto" w:val="clear"/>
        </w:rPr>
      </w:pPr>
      <w:r>
        <w:rPr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 xml:space="preserve">Автобусным транспортом общего пользования во всех видах сообщения выполнено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21,9 </w:t>
      </w:r>
      <w:r>
        <w:rPr>
          <w:sz w:val="27"/>
          <w:szCs w:val="27"/>
          <w:shd w:fill="auto" w:val="clear"/>
        </w:rPr>
        <w:t xml:space="preserve">тыс. рейсов, выполнение составляет 99,9% предусмотренных расписанием. </w:t>
      </w:r>
    </w:p>
    <w:p>
      <w:pPr>
        <w:pStyle w:val="Normal"/>
        <w:ind w:left="0" w:right="0" w:firstLine="851"/>
        <w:jc w:val="both"/>
        <w:rPr>
          <w:shd w:fill="auto" w:val="clear"/>
        </w:rPr>
      </w:pPr>
      <w:r>
        <w:rPr>
          <w:color w:val="000000"/>
          <w:kern w:val="2"/>
          <w:sz w:val="27"/>
          <w:szCs w:val="27"/>
          <w:shd w:fill="auto" w:val="clear"/>
          <w:lang w:eastAsia="zh-CN"/>
        </w:rPr>
        <w:t>Перевозка</w:t>
      </w:r>
      <w:r>
        <w:rPr>
          <w:rFonts w:eastAsia="DejaVu Sans"/>
          <w:color w:val="000000"/>
          <w:kern w:val="2"/>
          <w:sz w:val="27"/>
          <w:szCs w:val="27"/>
          <w:shd w:fill="auto" w:val="clear"/>
          <w:lang w:eastAsia="zh-CN" w:bidi="hi-IN"/>
        </w:rPr>
        <w:t xml:space="preserve"> пассажиров как в пригородном сообщении, так и на городском маршруте осуществляется единственным перевозчиком МУП «АТП ЗАТО г. Радужный». </w:t>
      </w:r>
    </w:p>
    <w:p>
      <w:pPr>
        <w:pStyle w:val="Normal"/>
        <w:ind w:left="0" w:right="-5" w:firstLine="851"/>
        <w:jc w:val="both"/>
        <w:rPr>
          <w:shd w:fill="auto" w:val="clear"/>
        </w:rPr>
      </w:pPr>
      <w:r>
        <w:rPr>
          <w:rFonts w:eastAsia="DejaVu Sans"/>
          <w:color w:val="000000"/>
          <w:kern w:val="2"/>
          <w:sz w:val="27"/>
          <w:szCs w:val="27"/>
          <w:shd w:fill="auto" w:val="clear"/>
          <w:lang w:eastAsia="zh-CN" w:bidi="hi-IN"/>
        </w:rPr>
        <w:t>За 202</w:t>
      </w:r>
      <w:r>
        <w:rPr>
          <w:rFonts w:eastAsia="DejaVu Sans" w:cs="Times New Roman"/>
          <w:color w:val="000000"/>
          <w:kern w:val="2"/>
          <w:sz w:val="27"/>
          <w:szCs w:val="27"/>
          <w:shd w:fill="auto" w:val="clear"/>
          <w:lang w:val="ru-RU" w:eastAsia="zh-CN" w:bidi="hi-IN"/>
        </w:rPr>
        <w:t>4</w:t>
      </w:r>
      <w:r>
        <w:rPr>
          <w:rFonts w:eastAsia="DejaVu Sans"/>
          <w:color w:val="000000"/>
          <w:kern w:val="2"/>
          <w:sz w:val="27"/>
          <w:szCs w:val="27"/>
          <w:shd w:fill="auto" w:val="clear"/>
          <w:lang w:eastAsia="zh-CN" w:bidi="hi-IN"/>
        </w:rPr>
        <w:t xml:space="preserve"> г. реализовано:</w:t>
      </w:r>
    </w:p>
    <w:p>
      <w:pPr>
        <w:pStyle w:val="Normal"/>
        <w:ind w:left="0" w:right="-5" w:firstLine="851"/>
        <w:jc w:val="both"/>
        <w:rPr>
          <w:shd w:fill="auto" w:val="clear"/>
        </w:rPr>
      </w:pPr>
      <w:r>
        <w:rPr>
          <w:rFonts w:eastAsia="DejaVu Sans"/>
          <w:color w:val="000000"/>
          <w:kern w:val="2"/>
          <w:sz w:val="27"/>
          <w:szCs w:val="27"/>
          <w:shd w:fill="auto" w:val="clear"/>
          <w:lang w:eastAsia="zh-CN" w:bidi="hi-IN"/>
        </w:rPr>
        <w:t xml:space="preserve">- </w:t>
      </w:r>
      <w:r>
        <w:rPr>
          <w:color w:val="000000"/>
          <w:kern w:val="2"/>
          <w:sz w:val="27"/>
          <w:szCs w:val="27"/>
          <w:shd w:fill="auto" w:val="clear"/>
          <w:lang w:eastAsia="zh-CN" w:bidi="hi-IN"/>
        </w:rPr>
        <w:t>2 </w:t>
      </w:r>
      <w:r>
        <w:rPr>
          <w:rFonts w:eastAsia="Times New Roman" w:cs="Times New Roman"/>
          <w:color w:val="000000"/>
          <w:kern w:val="2"/>
          <w:sz w:val="27"/>
          <w:szCs w:val="27"/>
          <w:shd w:fill="auto" w:val="clear"/>
          <w:lang w:val="ru-RU" w:eastAsia="zh-CN" w:bidi="hi-IN"/>
        </w:rPr>
        <w:t xml:space="preserve">103 </w:t>
      </w:r>
      <w:r>
        <w:rPr>
          <w:rFonts w:eastAsia="DejaVu Sans"/>
          <w:color w:val="000000"/>
          <w:kern w:val="2"/>
          <w:sz w:val="27"/>
          <w:szCs w:val="27"/>
          <w:shd w:fill="auto" w:val="clear"/>
          <w:lang w:eastAsia="zh-CN" w:bidi="hi-IN"/>
        </w:rPr>
        <w:t xml:space="preserve">проездных билета для учащихся и студентов, в т.ч. </w:t>
      </w:r>
      <w:r>
        <w:rPr>
          <w:rFonts w:eastAsia="Times New Roman" w:cs="Times New Roman"/>
          <w:color w:val="000000"/>
          <w:kern w:val="2"/>
          <w:sz w:val="27"/>
          <w:szCs w:val="27"/>
          <w:shd w:fill="auto" w:val="clear"/>
          <w:lang w:val="ru-RU" w:eastAsia="zh-CN" w:bidi="hi-IN"/>
        </w:rPr>
        <w:t>6</w:t>
      </w:r>
      <w:r>
        <w:rPr>
          <w:color w:val="000000"/>
          <w:kern w:val="2"/>
          <w:sz w:val="27"/>
          <w:szCs w:val="27"/>
          <w:shd w:fill="auto" w:val="clear"/>
          <w:lang w:eastAsia="zh-CN" w:bidi="hi-IN"/>
        </w:rPr>
        <w:t xml:space="preserve"> </w:t>
      </w:r>
      <w:r>
        <w:rPr>
          <w:rFonts w:eastAsia="DejaVu Sans"/>
          <w:color w:val="000000"/>
          <w:kern w:val="2"/>
          <w:sz w:val="27"/>
          <w:szCs w:val="27"/>
          <w:shd w:fill="auto" w:val="clear"/>
          <w:lang w:eastAsia="zh-CN" w:bidi="hi-IN"/>
        </w:rPr>
        <w:t>из многодетных семей, на сумму 5,0</w:t>
      </w:r>
      <w:r>
        <w:rPr>
          <w:rFonts w:eastAsia="DejaVu Sans" w:cs="Times New Roman"/>
          <w:color w:val="000000"/>
          <w:kern w:val="2"/>
          <w:sz w:val="27"/>
          <w:szCs w:val="27"/>
          <w:shd w:fill="auto" w:val="clear"/>
          <w:lang w:val="ru-RU" w:eastAsia="zh-CN" w:bidi="hi-IN"/>
        </w:rPr>
        <w:t>4</w:t>
      </w:r>
      <w:r>
        <w:rPr>
          <w:rFonts w:eastAsia="DejaVu Sans"/>
          <w:color w:val="000000"/>
          <w:kern w:val="2"/>
          <w:sz w:val="27"/>
          <w:szCs w:val="27"/>
          <w:shd w:fill="auto" w:val="clear"/>
          <w:lang w:eastAsia="zh-CN" w:bidi="hi-IN"/>
        </w:rPr>
        <w:t xml:space="preserve"> млн. руб.;</w:t>
      </w:r>
    </w:p>
    <w:p>
      <w:pPr>
        <w:pStyle w:val="Normal"/>
        <w:ind w:left="0" w:right="-5" w:firstLine="851"/>
        <w:jc w:val="both"/>
        <w:rPr>
          <w:shd w:fill="auto" w:val="clear"/>
        </w:rPr>
      </w:pPr>
      <w:r>
        <w:rPr>
          <w:rFonts w:eastAsia="DejaVu Sans"/>
          <w:color w:val="000000"/>
          <w:kern w:val="2"/>
          <w:sz w:val="27"/>
          <w:szCs w:val="27"/>
          <w:shd w:fill="auto" w:val="clear"/>
          <w:lang w:eastAsia="zh-CN" w:bidi="hi-IN"/>
        </w:rPr>
        <w:t xml:space="preserve">- 1 </w:t>
      </w:r>
      <w:r>
        <w:rPr>
          <w:rFonts w:eastAsia="DejaVu Sans" w:cs="Times New Roman"/>
          <w:color w:val="000000"/>
          <w:kern w:val="2"/>
          <w:sz w:val="27"/>
          <w:szCs w:val="27"/>
          <w:shd w:fill="auto" w:val="clear"/>
          <w:lang w:val="ru-RU" w:eastAsia="zh-CN" w:bidi="hi-IN"/>
        </w:rPr>
        <w:t>367</w:t>
      </w:r>
      <w:r>
        <w:rPr>
          <w:rFonts w:eastAsia="DejaVu Sans"/>
          <w:color w:val="000000"/>
          <w:kern w:val="2"/>
          <w:sz w:val="27"/>
          <w:szCs w:val="27"/>
          <w:shd w:fill="auto" w:val="clear"/>
          <w:lang w:eastAsia="zh-CN" w:bidi="hi-IN"/>
        </w:rPr>
        <w:t xml:space="preserve"> социальных проездных билетов для отдельных категорий граждан на пригородный маршрут и 2 </w:t>
      </w:r>
      <w:r>
        <w:rPr>
          <w:rFonts w:eastAsia="DejaVu Sans" w:cs="Times New Roman"/>
          <w:color w:val="000000"/>
          <w:kern w:val="2"/>
          <w:sz w:val="27"/>
          <w:szCs w:val="27"/>
          <w:shd w:fill="auto" w:val="clear"/>
          <w:lang w:val="ru-RU" w:eastAsia="zh-CN" w:bidi="hi-IN"/>
        </w:rPr>
        <w:t>133</w:t>
      </w:r>
      <w:r>
        <w:rPr>
          <w:rFonts w:eastAsia="DejaVu Sans"/>
          <w:color w:val="000000"/>
          <w:kern w:val="2"/>
          <w:sz w:val="27"/>
          <w:szCs w:val="27"/>
          <w:shd w:fill="auto" w:val="clear"/>
          <w:lang w:eastAsia="zh-CN" w:bidi="hi-IN"/>
        </w:rPr>
        <w:t xml:space="preserve"> льготных проездных билетов для пенсионеров на городской маршрут на общую сумму 0,69 млн. руб.</w:t>
      </w:r>
    </w:p>
    <w:p>
      <w:pPr>
        <w:pStyle w:val="Normal"/>
        <w:ind w:left="0" w:right="-5" w:firstLine="851"/>
        <w:jc w:val="both"/>
        <w:rPr>
          <w:shd w:fill="auto" w:val="clear"/>
        </w:rPr>
      </w:pPr>
      <w:r>
        <w:rPr>
          <w:color w:val="000000"/>
          <w:sz w:val="27"/>
          <w:szCs w:val="27"/>
          <w:shd w:fill="auto" w:val="clear"/>
          <w:lang w:eastAsia="zh-CN"/>
        </w:rPr>
        <w:t xml:space="preserve">ЗАТО г. Радужный - одно из двух муниципальных образований Владимирской области, где реализуются </w:t>
      </w:r>
      <w:r>
        <w:rPr>
          <w:rFonts w:eastAsia="DejaVu Sans"/>
          <w:color w:val="000000"/>
          <w:kern w:val="2"/>
          <w:sz w:val="27"/>
          <w:szCs w:val="27"/>
          <w:shd w:fill="auto" w:val="clear"/>
          <w:lang w:eastAsia="zh-CN" w:bidi="hi-IN"/>
        </w:rPr>
        <w:t>студенческие проездные билеты, а так же проездные билеты для детей из многодетных семей на пригородный маршрут.</w:t>
      </w:r>
    </w:p>
    <w:p>
      <w:pPr>
        <w:pStyle w:val="Normal"/>
        <w:ind w:left="0" w:right="0" w:firstLine="851"/>
        <w:jc w:val="both"/>
        <w:rPr>
          <w:sz w:val="27"/>
          <w:szCs w:val="27"/>
          <w:shd w:fill="auto" w:val="clear"/>
        </w:rPr>
      </w:pPr>
      <w:r>
        <w:rPr>
          <w:sz w:val="27"/>
          <w:szCs w:val="27"/>
          <w:shd w:fill="auto" w:val="clear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shd w:fill="auto" w:val="clear"/>
        </w:rPr>
      </w:pPr>
      <w:r>
        <w:rPr>
          <w:b/>
          <w:sz w:val="27"/>
          <w:szCs w:val="27"/>
          <w:shd w:fill="auto" w:val="clear"/>
        </w:rPr>
        <w:t>Демографическая ситуация.</w:t>
      </w:r>
    </w:p>
    <w:p>
      <w:pPr>
        <w:pStyle w:val="Normal"/>
        <w:overflowPunct w:val="false"/>
        <w:ind w:left="0" w:right="0" w:firstLine="851"/>
        <w:jc w:val="both"/>
        <w:rPr>
          <w:shd w:fill="auto" w:val="clear"/>
        </w:rPr>
      </w:pPr>
      <w:r>
        <w:rPr>
          <w:sz w:val="27"/>
          <w:szCs w:val="27"/>
          <w:shd w:fill="auto" w:val="clear"/>
        </w:rPr>
        <w:t>Демографическая ситуация в городе аналогична областной и общероссийской тенденции и характеризуется убылью населения – по итогам 202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4</w:t>
      </w:r>
      <w:r>
        <w:rPr>
          <w:sz w:val="27"/>
          <w:szCs w:val="27"/>
          <w:shd w:fill="auto" w:val="clear"/>
        </w:rPr>
        <w:t> года прироста населения не удалось достичь ни одному муниципальному образованию области.</w:t>
      </w:r>
    </w:p>
    <w:p>
      <w:pPr>
        <w:pStyle w:val="Normal"/>
        <w:ind w:left="0" w:right="0" w:firstLine="851"/>
        <w:jc w:val="both"/>
        <w:rPr>
          <w:shd w:fill="auto" w:val="clear"/>
        </w:rPr>
      </w:pPr>
      <w:r>
        <w:rPr>
          <w:sz w:val="27"/>
          <w:szCs w:val="27"/>
          <w:shd w:fill="auto" w:val="clear"/>
        </w:rPr>
        <w:t xml:space="preserve"> </w:t>
      </w:r>
      <w:r>
        <w:rPr>
          <w:sz w:val="27"/>
          <w:szCs w:val="27"/>
          <w:shd w:fill="auto" w:val="clear"/>
        </w:rPr>
        <w:t>В нашем городе за 202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4</w:t>
      </w:r>
      <w:r>
        <w:rPr>
          <w:sz w:val="27"/>
          <w:szCs w:val="27"/>
          <w:shd w:fill="auto" w:val="clear"/>
        </w:rPr>
        <w:t xml:space="preserve"> год естественная убыль составила </w:t>
      </w:r>
      <w:r>
        <w:rPr>
          <w:color w:val="000000"/>
          <w:sz w:val="27"/>
          <w:szCs w:val="27"/>
          <w:shd w:fill="auto" w:val="clear"/>
        </w:rPr>
        <w:t>1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39</w:t>
      </w:r>
      <w:r>
        <w:rPr>
          <w:sz w:val="27"/>
          <w:szCs w:val="27"/>
          <w:shd w:fill="auto" w:val="clear"/>
        </w:rPr>
        <w:t xml:space="preserve"> человек (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прошлый год - 104</w:t>
      </w:r>
      <w:r>
        <w:rPr>
          <w:sz w:val="27"/>
          <w:szCs w:val="27"/>
          <w:shd w:fill="auto" w:val="clear"/>
        </w:rPr>
        <w:t>). Родилось 6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4</w:t>
      </w:r>
      <w:r>
        <w:rPr>
          <w:sz w:val="27"/>
          <w:szCs w:val="27"/>
          <w:shd w:fill="auto" w:val="clear"/>
        </w:rPr>
        <w:t xml:space="preserve">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ребенка</w:t>
      </w:r>
      <w:r>
        <w:rPr>
          <w:sz w:val="27"/>
          <w:szCs w:val="27"/>
          <w:shd w:fill="auto" w:val="clear"/>
        </w:rPr>
        <w:t xml:space="preserve">, умерло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203</w:t>
      </w:r>
      <w:r>
        <w:rPr>
          <w:sz w:val="27"/>
          <w:szCs w:val="27"/>
          <w:shd w:fill="auto" w:val="clear"/>
        </w:rPr>
        <w:t xml:space="preserve"> человек (для сравнения аналогичные показатели прошлого года – родилось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88</w:t>
      </w:r>
      <w:r>
        <w:rPr>
          <w:sz w:val="27"/>
          <w:szCs w:val="27"/>
          <w:shd w:fill="auto" w:val="clear"/>
        </w:rPr>
        <w:t xml:space="preserve">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ребенка</w:t>
      </w:r>
      <w:r>
        <w:rPr>
          <w:sz w:val="27"/>
          <w:szCs w:val="27"/>
          <w:shd w:fill="auto" w:val="clear"/>
        </w:rPr>
        <w:t xml:space="preserve">, умерло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192</w:t>
      </w:r>
      <w:r>
        <w:rPr>
          <w:sz w:val="27"/>
          <w:szCs w:val="27"/>
          <w:shd w:fill="auto" w:val="clear"/>
        </w:rPr>
        <w:t xml:space="preserve"> человек).</w:t>
      </w:r>
    </w:p>
    <w:p>
      <w:pPr>
        <w:pStyle w:val="Normal"/>
        <w:ind w:left="0" w:right="0" w:firstLine="851"/>
        <w:jc w:val="both"/>
        <w:rPr>
          <w:shd w:fill="auto" w:val="clear"/>
        </w:rPr>
      </w:pPr>
      <w:r>
        <w:rPr>
          <w:sz w:val="27"/>
          <w:szCs w:val="27"/>
          <w:shd w:fill="auto" w:val="clear"/>
        </w:rPr>
        <w:t>По сравнению с 202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3</w:t>
      </w:r>
      <w:r>
        <w:rPr>
          <w:sz w:val="27"/>
          <w:szCs w:val="27"/>
          <w:shd w:fill="auto" w:val="clear"/>
        </w:rPr>
        <w:t xml:space="preserve"> годом коэффициент рождаемости сократился на 27,5%, а коэффициент смертности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увеличился</w:t>
      </w:r>
      <w:r>
        <w:rPr>
          <w:sz w:val="27"/>
          <w:szCs w:val="27"/>
          <w:shd w:fill="auto" w:val="clear"/>
        </w:rPr>
        <w:t xml:space="preserve"> на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6,4</w:t>
      </w:r>
      <w:r>
        <w:rPr>
          <w:sz w:val="27"/>
          <w:szCs w:val="27"/>
          <w:shd w:fill="auto" w:val="clear"/>
        </w:rPr>
        <w:t>%.</w:t>
      </w:r>
    </w:p>
    <w:p>
      <w:pPr>
        <w:pStyle w:val="Normal"/>
        <w:ind w:left="0" w:right="0" w:firstLine="720"/>
        <w:jc w:val="both"/>
        <w:rPr>
          <w:shd w:fill="auto" w:val="clear"/>
        </w:rPr>
      </w:pP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Ч</w:t>
      </w:r>
      <w:r>
        <w:rPr>
          <w:sz w:val="27"/>
          <w:szCs w:val="27"/>
          <w:shd w:fill="auto" w:val="clear"/>
        </w:rPr>
        <w:t xml:space="preserve">исло юридически оформленных в органах ЗАГС браков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 xml:space="preserve">увеличилось на 21,2%, </w:t>
      </w:r>
      <w:r>
        <w:rPr>
          <w:sz w:val="27"/>
          <w:szCs w:val="27"/>
          <w:shd w:fill="auto" w:val="clear"/>
        </w:rPr>
        <w:t xml:space="preserve"> число разводов –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на 1,8%</w:t>
      </w:r>
      <w:r>
        <w:rPr>
          <w:sz w:val="27"/>
          <w:szCs w:val="27"/>
          <w:shd w:fill="auto" w:val="clear"/>
        </w:rPr>
        <w:t>.</w:t>
      </w:r>
    </w:p>
    <w:p>
      <w:pPr>
        <w:pStyle w:val="Normal"/>
        <w:ind w:left="0" w:right="0" w:firstLine="72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left="0" w:right="0" w:firstLine="720"/>
        <w:jc w:val="both"/>
        <w:rPr>
          <w:shd w:fill="auto" w:val="clear"/>
        </w:rPr>
      </w:pPr>
      <w:r>
        <w:rPr>
          <w:b/>
          <w:bCs/>
          <w:sz w:val="27"/>
          <w:szCs w:val="27"/>
          <w:shd w:fill="auto" w:val="clear"/>
        </w:rPr>
        <w:t>Денежные доходы населения.</w:t>
      </w:r>
    </w:p>
    <w:p>
      <w:pPr>
        <w:pStyle w:val="Style25"/>
        <w:ind w:left="0" w:right="0" w:firstLine="851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shd w:fill="auto" w:val="clear"/>
          <w:lang w:eastAsia="ru-RU"/>
        </w:rPr>
        <w:t>Среднесписочная численность работников организаций (без учета субъектов малого предпринимательства) за январь — ноябрь 202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shd w:fill="auto" w:val="clear"/>
          <w:lang w:eastAsia="ru-RU"/>
        </w:rPr>
        <w:t xml:space="preserve"> год составила 6 82</w:t>
      </w:r>
      <w:r>
        <w:rPr>
          <w:rFonts w:eastAsia="Liberation Mono" w:cs="Times New Roman" w:ascii="Times New Roman" w:hAnsi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7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shd w:fill="auto" w:val="clear"/>
          <w:lang w:eastAsia="ru-RU"/>
        </w:rPr>
        <w:t>человека и  у</w:t>
      </w:r>
      <w:r>
        <w:rPr>
          <w:rFonts w:eastAsia="Liberation Mono" w:cs="Times New Roman" w:ascii="Times New Roman" w:hAnsi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меньшилась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shd w:fill="auto" w:val="clear"/>
          <w:lang w:eastAsia="ru-RU"/>
        </w:rPr>
        <w:t xml:space="preserve"> на </w:t>
      </w:r>
      <w:r>
        <w:rPr>
          <w:rFonts w:eastAsia="Liberation Mono" w:cs="Times New Roman" w:ascii="Times New Roman" w:hAnsi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shd w:fill="auto" w:val="clear"/>
          <w:lang w:eastAsia="ru-RU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shd w:fill="auto" w:val="clear"/>
          <w:lang w:eastAsia="ru-RU"/>
        </w:rPr>
        <w:t>% по сравнению с аналогичным периодом 2023 года.</w:t>
      </w:r>
    </w:p>
    <w:p>
      <w:pPr>
        <w:pStyle w:val="Normal"/>
        <w:ind w:left="0" w:right="0" w:firstLine="720"/>
        <w:jc w:val="both"/>
        <w:rPr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7"/>
          <w:szCs w:val="27"/>
          <w:shd w:fill="auto" w:val="clear"/>
          <w:lang w:eastAsia="ru-RU"/>
        </w:rPr>
        <w:t xml:space="preserve">Среднемесячная номинальная начисленная заработная плата в крупных и средних организациях города за период с января по ноябрь 2024 г. увеличилась на 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 xml:space="preserve">17,8 </w:t>
      </w:r>
      <w:r>
        <w:rPr>
          <w:rFonts w:eastAsia="Times New Roman" w:cs="Times New Roman"/>
          <w:b w:val="false"/>
          <w:bCs w:val="false"/>
          <w:color w:val="000000"/>
          <w:sz w:val="27"/>
          <w:szCs w:val="27"/>
          <w:shd w:fill="auto" w:val="clear"/>
          <w:lang w:eastAsia="ru-RU"/>
        </w:rPr>
        <w:t xml:space="preserve">% по сравнению с аналогичным периодом 2023 г. и составила 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66 604,3</w:t>
      </w:r>
      <w:r>
        <w:rPr>
          <w:rFonts w:eastAsia="Times New Roman" w:cs="Times New Roman"/>
          <w:b w:val="false"/>
          <w:bCs w:val="false"/>
          <w:color w:val="000000"/>
          <w:sz w:val="27"/>
          <w:szCs w:val="27"/>
          <w:shd w:fill="auto" w:val="clear"/>
          <w:lang w:eastAsia="ru-RU"/>
        </w:rPr>
        <w:t>0</w:t>
      </w:r>
      <w:r>
        <w:rPr>
          <w:rFonts w:eastAsia="Times New Roman" w:cs="Times New Roman"/>
          <w:b w:val="false"/>
          <w:bCs w:val="false"/>
          <w:color w:val="000000"/>
          <w:sz w:val="27"/>
          <w:szCs w:val="27"/>
          <w:shd w:fill="auto" w:val="clear"/>
          <w:lang w:val="en-US" w:eastAsia="ru-RU"/>
        </w:rPr>
        <w:t> </w:t>
      </w:r>
      <w:r>
        <w:rPr>
          <w:rFonts w:eastAsia="Times New Roman" w:cs="Times New Roman"/>
          <w:b w:val="false"/>
          <w:bCs w:val="false"/>
          <w:color w:val="000000"/>
          <w:sz w:val="27"/>
          <w:szCs w:val="27"/>
          <w:shd w:fill="auto" w:val="clear"/>
          <w:lang w:eastAsia="ru-RU"/>
        </w:rPr>
        <w:t>руб.</w:t>
      </w: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>, в т.ч. по видам экономической деятельности:</w:t>
      </w:r>
    </w:p>
    <w:p>
      <w:pPr>
        <w:pStyle w:val="Normal"/>
        <w:ind w:left="0" w:right="0" w:firstLine="720"/>
        <w:jc w:val="both"/>
        <w:rPr>
          <w:shd w:fill="auto" w:val="clear"/>
        </w:rPr>
      </w:pP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 xml:space="preserve">- обрабатывающие производства – 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71 303,7</w:t>
      </w: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 xml:space="preserve"> руб. (увеличение на 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16,2 </w:t>
      </w: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>%);</w:t>
      </w:r>
    </w:p>
    <w:p>
      <w:pPr>
        <w:pStyle w:val="Normal"/>
        <w:ind w:left="0" w:right="0" w:firstLine="720"/>
        <w:jc w:val="both"/>
        <w:rPr>
          <w:shd w:fill="auto" w:val="clear"/>
        </w:rPr>
      </w:pP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>- здравоохранение и предоставление социальных услуг –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 xml:space="preserve"> 46830,9 </w:t>
      </w: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 xml:space="preserve">руб.(увеличение на 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18,9 </w:t>
      </w: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>%);</w:t>
      </w:r>
    </w:p>
    <w:p>
      <w:pPr>
        <w:pStyle w:val="Normal"/>
        <w:ind w:left="0" w:right="0" w:firstLine="720"/>
        <w:jc w:val="both"/>
        <w:rPr>
          <w:shd w:fill="auto" w:val="clear"/>
        </w:rPr>
      </w:pP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 xml:space="preserve">- обеспечение электрической энергией, газом и паром – 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50</w:t>
      </w: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> 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493,6</w:t>
      </w: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> руб. (увеличение на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 xml:space="preserve"> 16</w:t>
      </w: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>%);</w:t>
      </w:r>
    </w:p>
    <w:p>
      <w:pPr>
        <w:pStyle w:val="Normal"/>
        <w:ind w:left="0" w:right="0" w:firstLine="720"/>
        <w:jc w:val="both"/>
        <w:rPr>
          <w:shd w:fill="auto" w:val="clear"/>
        </w:rPr>
      </w:pP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 xml:space="preserve">- культура, спорт, организация досуга и развлечений – 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40 591 </w:t>
      </w: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 xml:space="preserve">руб. (увеличение на 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15</w:t>
      </w: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>%);</w:t>
      </w:r>
    </w:p>
    <w:p>
      <w:pPr>
        <w:pStyle w:val="Normal"/>
        <w:ind w:left="0" w:right="0" w:firstLine="720"/>
        <w:jc w:val="both"/>
        <w:rPr>
          <w:shd w:fill="auto" w:val="clear"/>
        </w:rPr>
      </w:pP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 xml:space="preserve">- образование – 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46 440,8</w:t>
      </w: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 xml:space="preserve"> руб. (увеличение на 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17,1</w:t>
      </w: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>%);</w:t>
      </w:r>
    </w:p>
    <w:p>
      <w:pPr>
        <w:pStyle w:val="Normal"/>
        <w:ind w:left="0" w:right="0" w:firstLine="720"/>
        <w:jc w:val="both"/>
        <w:rPr>
          <w:shd w:fill="auto" w:val="clear"/>
        </w:rPr>
      </w:pP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 xml:space="preserve">- оптовая и розничная торговля – 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46</w:t>
      </w: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> 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532</w:t>
      </w: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 xml:space="preserve"> руб. (увеличение на 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21,5</w:t>
      </w: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>%).</w:t>
      </w:r>
    </w:p>
    <w:p>
      <w:pPr>
        <w:pStyle w:val="Normal"/>
        <w:ind w:left="0" w:right="0" w:firstLine="720"/>
        <w:jc w:val="both"/>
        <w:rPr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7"/>
          <w:szCs w:val="27"/>
          <w:shd w:fill="auto" w:val="clear"/>
          <w:lang w:eastAsia="ru-RU"/>
        </w:rPr>
        <w:t xml:space="preserve">На 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01.01.</w:t>
      </w:r>
      <w:r>
        <w:rPr>
          <w:rFonts w:eastAsia="Times New Roman" w:cs="Times New Roman"/>
          <w:b w:val="false"/>
          <w:bCs w:val="false"/>
          <w:color w:val="000000"/>
          <w:sz w:val="27"/>
          <w:szCs w:val="27"/>
          <w:shd w:fill="auto" w:val="clear"/>
          <w:lang w:val="ru-RU" w:eastAsia="ru-RU"/>
        </w:rPr>
        <w:t>202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4</w:t>
      </w:r>
      <w:r>
        <w:rPr>
          <w:rFonts w:eastAsia="Times New Roman" w:cs="Times New Roman"/>
          <w:b w:val="false"/>
          <w:bCs w:val="false"/>
          <w:color w:val="000000"/>
          <w:sz w:val="27"/>
          <w:szCs w:val="27"/>
          <w:shd w:fill="auto" w:val="clear"/>
          <w:lang w:eastAsia="ru-RU"/>
        </w:rPr>
        <w:t>г. просроченная задолженность по заработной плате отсутствовала.</w:t>
      </w:r>
    </w:p>
    <w:p>
      <w:pPr>
        <w:pStyle w:val="Normal"/>
        <w:ind w:left="0" w:right="0" w:firstLine="720"/>
        <w:jc w:val="both"/>
        <w:rPr>
          <w:shd w:fill="auto" w:val="clear"/>
        </w:rPr>
      </w:pP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>Финансовые результаты деятельности организаций. За январь — ноябрь202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4</w:t>
      </w: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 xml:space="preserve"> г. отрицательный сальдированный финансовый результат организаций (без субъектов малого предпринимательства) города в действующих ценах составил 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30,4</w:t>
      </w: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> млн. руб. (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 xml:space="preserve">6 </w:t>
      </w: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>организаций получили прибыль – 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58,1</w:t>
      </w: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 xml:space="preserve"> млн. руб., 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 xml:space="preserve">7 </w:t>
      </w: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>организаци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и</w:t>
      </w: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 xml:space="preserve"> получили убыток – 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88,5 </w:t>
      </w: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  <w:t>млн. руб.).</w:t>
      </w:r>
    </w:p>
    <w:p>
      <w:pPr>
        <w:pStyle w:val="Normal"/>
        <w:ind w:left="0" w:right="0" w:firstLine="72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7"/>
          <w:szCs w:val="27"/>
          <w:shd w:fill="auto" w:val="clear"/>
          <w:lang w:eastAsia="ru-RU"/>
        </w:rPr>
      </w:pPr>
      <w:r>
        <w:rPr>
          <w:rFonts w:eastAsia="Times New Roman" w:cs="Times New Roman"/>
          <w:b w:val="false"/>
          <w:bCs w:val="false"/>
          <w:sz w:val="27"/>
          <w:szCs w:val="27"/>
          <w:shd w:fill="auto" w:val="clear"/>
          <w:lang w:eastAsia="ru-RU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sz w:val="27"/>
          <w:szCs w:val="27"/>
          <w:shd w:fill="auto" w:val="clear"/>
        </w:rPr>
        <w:t xml:space="preserve">    </w:t>
      </w:r>
      <w:r>
        <w:rPr>
          <w:b/>
          <w:sz w:val="27"/>
          <w:szCs w:val="27"/>
          <w:shd w:fill="auto" w:val="clear"/>
        </w:rPr>
        <w:t>Исполнение бюджетных расходов по закупкам для муниципальных нужд.</w:t>
      </w:r>
    </w:p>
    <w:p>
      <w:pPr>
        <w:pStyle w:val="Normal"/>
        <w:tabs>
          <w:tab w:val="clear" w:pos="708"/>
          <w:tab w:val="left" w:pos="570" w:leader="none"/>
        </w:tabs>
        <w:jc w:val="both"/>
        <w:rPr>
          <w:shd w:fill="auto" w:val="clear"/>
        </w:rPr>
      </w:pPr>
      <w:r>
        <w:rPr>
          <w:b w:val="false"/>
          <w:bCs w:val="false"/>
          <w:sz w:val="27"/>
          <w:szCs w:val="27"/>
          <w:shd w:fill="auto" w:val="clear"/>
        </w:rPr>
        <w:t xml:space="preserve">      </w:t>
      </w:r>
      <w:r>
        <w:rPr>
          <w:sz w:val="27"/>
          <w:szCs w:val="27"/>
          <w:shd w:fill="auto" w:val="clear"/>
        </w:rPr>
        <w:t>В  2024 году муниципальными заказчиками были осуществлены 2286 закупок на сумму 557,5 млн. руб. (2023 – 2218 закупок на 502,7 млн. руб.), из них 2 142 закупки у единственного поставщика на сумму 374,7 млн. руб., а конкурентными способами были осуществлены 144 закупка товаров, работ, услуг для муниципальных нужд ЗАТО г.Радужный, в том числе:</w:t>
      </w:r>
    </w:p>
    <w:p>
      <w:pPr>
        <w:pStyle w:val="Normal"/>
        <w:ind w:left="0" w:right="-5" w:firstLine="720"/>
        <w:jc w:val="both"/>
        <w:rPr>
          <w:shd w:fill="auto" w:val="clear"/>
        </w:rPr>
      </w:pPr>
      <w:r>
        <w:rPr>
          <w:sz w:val="27"/>
          <w:szCs w:val="27"/>
          <w:shd w:fill="auto" w:val="clear"/>
        </w:rPr>
        <w:t>- в форме электронного аукциона – 123 закупки (85,4 % от общего количества закупок) на сумму 157,7 млн. руб. (2023 – 142 закупки на сумму 159,7 млн. руб.);</w:t>
      </w:r>
    </w:p>
    <w:p>
      <w:pPr>
        <w:pStyle w:val="Normal"/>
        <w:ind w:left="0" w:right="-5" w:firstLine="720"/>
        <w:jc w:val="both"/>
        <w:rPr>
          <w:shd w:fill="auto" w:val="clear"/>
        </w:rPr>
      </w:pPr>
      <w:r>
        <w:rPr>
          <w:sz w:val="27"/>
          <w:szCs w:val="27"/>
          <w:shd w:fill="auto" w:val="clear"/>
        </w:rPr>
        <w:t>- в форме открытого конкурса – 1 закупка (0,7 %) на сумму 1,3 млн. руб. (2023 – 1 закупка на сумму 1,1 млн. руб.);</w:t>
      </w:r>
    </w:p>
    <w:p>
      <w:pPr>
        <w:pStyle w:val="Normal"/>
        <w:ind w:left="0" w:right="-5" w:firstLine="720"/>
        <w:jc w:val="both"/>
        <w:rPr>
          <w:shd w:fill="auto" w:val="clear"/>
        </w:rPr>
      </w:pPr>
      <w:r>
        <w:rPr>
          <w:sz w:val="27"/>
          <w:szCs w:val="27"/>
          <w:shd w:fill="auto" w:val="clear"/>
        </w:rPr>
        <w:t>- в форме запроса котировок – 20 закупок (13,9 %) на сумму 23,7 млн. руб. (2023 – 8 закупок на сумму 3,5 млн. руб.).</w:t>
      </w:r>
    </w:p>
    <w:p>
      <w:pPr>
        <w:pStyle w:val="Normal"/>
        <w:ind w:left="0" w:right="-5" w:firstLine="720"/>
        <w:jc w:val="both"/>
        <w:rPr>
          <w:shd w:fill="auto" w:val="clear"/>
        </w:rPr>
      </w:pPr>
      <w:r>
        <w:rPr>
          <w:sz w:val="27"/>
          <w:szCs w:val="27"/>
          <w:shd w:fill="auto" w:val="clear"/>
        </w:rPr>
        <w:t>Всего объявлено закупок конкурентными способами на поставки товаров, выполнение работ, оказание услуг на сумму 199,0 млн. рублей.</w:t>
      </w:r>
    </w:p>
    <w:p>
      <w:pPr>
        <w:pStyle w:val="Normal"/>
        <w:ind w:left="0" w:right="-5" w:firstLine="720"/>
        <w:jc w:val="both"/>
        <w:rPr>
          <w:shd w:fill="auto" w:val="clear"/>
        </w:rPr>
      </w:pPr>
      <w:r>
        <w:rPr>
          <w:sz w:val="27"/>
          <w:szCs w:val="27"/>
          <w:shd w:fill="auto" w:val="clear"/>
        </w:rPr>
        <w:t>Стоимость закупок, сложившаяся по результатам отбора поставщиков – 182,8 млн. рублей.</w:t>
      </w:r>
    </w:p>
    <w:p>
      <w:pPr>
        <w:pStyle w:val="Normal"/>
        <w:ind w:left="0" w:right="-5" w:firstLine="720"/>
        <w:jc w:val="both"/>
        <w:rPr>
          <w:shd w:fill="auto" w:val="clear"/>
        </w:rPr>
      </w:pPr>
      <w:r>
        <w:rPr>
          <w:sz w:val="27"/>
          <w:szCs w:val="27"/>
          <w:shd w:fill="auto" w:val="clear"/>
        </w:rPr>
        <w:t>Экономия бюджетных средств по итогам проведения торгов составила 16,2 млн. руб. (8,1 % от заявленной начальной (максимальной) цены контрактов). Так же в соответствии с Планом осуществления закупок на поставки товаров, выполнение работ, оказания услуг для неотложных и первоочередных нужд на 2025 год муниципальными заказчиками в 4 квартале 2024 года были заключены 120 закупок у единственного поставщика на сумму 10,6 млн. руб. (услуги связи, энергоснабжение, теплоснабжение, водоснабжение, водоотведение, вывоз мусора) и размещены 29 закупок на общую сумму 26,5 млн. рублей, в том числе:</w:t>
      </w:r>
    </w:p>
    <w:p>
      <w:pPr>
        <w:pStyle w:val="Normal"/>
        <w:ind w:left="0" w:right="-5" w:firstLine="720"/>
        <w:jc w:val="both"/>
        <w:rPr>
          <w:shd w:fill="auto" w:val="clear"/>
        </w:rPr>
      </w:pPr>
      <w:r>
        <w:rPr>
          <w:sz w:val="27"/>
          <w:szCs w:val="27"/>
          <w:shd w:fill="auto" w:val="clear"/>
        </w:rPr>
        <w:t>- в форме электронного аукциона – 23 закупки на сумму 24,4 млн. руб.;</w:t>
      </w:r>
    </w:p>
    <w:p>
      <w:pPr>
        <w:pStyle w:val="Normal"/>
        <w:ind w:left="0" w:right="-5" w:firstLine="720"/>
        <w:jc w:val="both"/>
        <w:rPr>
          <w:shd w:fill="auto" w:val="clear"/>
        </w:rPr>
      </w:pPr>
      <w:r>
        <w:rPr>
          <w:sz w:val="27"/>
          <w:szCs w:val="27"/>
          <w:shd w:fill="auto" w:val="clear"/>
        </w:rPr>
        <w:t>- в форме электронного запроса котировок – 6 закупок на сумму 2,1 млн. руб.</w:t>
      </w:r>
    </w:p>
    <w:p>
      <w:pPr>
        <w:pStyle w:val="Normal"/>
        <w:ind w:left="0" w:right="-5" w:firstLine="720"/>
        <w:jc w:val="both"/>
        <w:rPr>
          <w:shd w:fill="auto" w:val="clear"/>
        </w:rPr>
      </w:pPr>
      <w:r>
        <w:rPr>
          <w:sz w:val="27"/>
          <w:szCs w:val="27"/>
          <w:shd w:fill="auto" w:val="clear"/>
        </w:rPr>
        <w:t xml:space="preserve">По результатам отбора поставщиков, исполнителей, подрядчиков экономия составила 1,1 млн. руб. </w:t>
      </w:r>
    </w:p>
    <w:p>
      <w:pPr>
        <w:pStyle w:val="Normal"/>
        <w:ind w:left="0" w:right="-5" w:firstLine="720"/>
        <w:jc w:val="both"/>
        <w:rPr>
          <w:shd w:fill="auto" w:val="clear"/>
        </w:rPr>
      </w:pPr>
      <w:r>
        <w:rPr>
          <w:sz w:val="27"/>
          <w:szCs w:val="27"/>
          <w:shd w:fill="auto" w:val="clear"/>
        </w:rPr>
        <w:t xml:space="preserve">Всего осуществлены закупки в 2024 году на 2025 год на сумму 37,1 млн. руб. </w:t>
      </w:r>
    </w:p>
    <w:p>
      <w:pPr>
        <w:pStyle w:val="Normal"/>
        <w:ind w:left="0" w:right="-5" w:firstLine="72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ind w:left="0" w:right="0" w:firstLine="720"/>
        <w:jc w:val="both"/>
        <w:rPr>
          <w:shd w:fill="auto" w:val="clear"/>
        </w:rPr>
      </w:pPr>
      <w:r>
        <w:rPr>
          <w:b/>
          <w:sz w:val="27"/>
          <w:szCs w:val="27"/>
          <w:shd w:fill="auto" w:val="clear"/>
        </w:rPr>
        <w:t>Исполнение бюджета ЗАТО г. Радужный.</w:t>
      </w:r>
    </w:p>
    <w:p>
      <w:pPr>
        <w:pStyle w:val="Normal"/>
        <w:ind w:left="0" w:right="0" w:firstLine="851"/>
        <w:jc w:val="both"/>
        <w:rPr>
          <w:shd w:fill="auto" w:val="clear"/>
        </w:rPr>
      </w:pPr>
      <w:r>
        <w:rPr>
          <w:b/>
          <w:i/>
          <w:color w:val="000000"/>
          <w:sz w:val="27"/>
          <w:szCs w:val="27"/>
          <w:shd w:fill="auto" w:val="clear"/>
        </w:rPr>
        <w:t>Доходы бюджета</w:t>
      </w:r>
      <w:r>
        <w:rPr>
          <w:color w:val="000000"/>
          <w:sz w:val="28"/>
          <w:szCs w:val="28"/>
          <w:shd w:fill="auto" w:val="clear"/>
        </w:rPr>
        <w:t xml:space="preserve"> </w:t>
      </w:r>
      <w:r>
        <w:rPr>
          <w:color w:val="000000"/>
          <w:sz w:val="27"/>
          <w:szCs w:val="27"/>
          <w:shd w:fill="auto" w:val="clear"/>
        </w:rPr>
        <w:t>за 202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4</w:t>
      </w:r>
      <w:r>
        <w:rPr>
          <w:color w:val="000000"/>
          <w:sz w:val="27"/>
          <w:szCs w:val="27"/>
          <w:shd w:fill="auto" w:val="clear"/>
        </w:rPr>
        <w:t xml:space="preserve"> год составили 1 093 млн. руб. (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что составляет</w:t>
      </w:r>
      <w:r>
        <w:rPr>
          <w:color w:val="000000"/>
          <w:sz w:val="27"/>
          <w:szCs w:val="27"/>
          <w:shd w:fill="auto" w:val="clear"/>
        </w:rPr>
        <w:t xml:space="preserve"> 96,2 % годовых значений  и 10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3</w:t>
      </w:r>
      <w:r>
        <w:rPr>
          <w:color w:val="000000"/>
          <w:sz w:val="27"/>
          <w:szCs w:val="27"/>
          <w:shd w:fill="auto" w:val="clear"/>
        </w:rPr>
        <w:t>,7% к уровню 2023), в том числе:</w:t>
      </w:r>
    </w:p>
    <w:p>
      <w:pPr>
        <w:pStyle w:val="ListParagraph"/>
        <w:ind w:left="0" w:right="0" w:firstLine="851"/>
        <w:jc w:val="both"/>
        <w:rPr>
          <w:shd w:fill="auto" w:val="clear"/>
        </w:rPr>
      </w:pPr>
      <w:r>
        <w:rPr>
          <w:color w:val="000000"/>
          <w:sz w:val="27"/>
          <w:szCs w:val="27"/>
          <w:shd w:fill="auto" w:val="clear"/>
        </w:rPr>
        <w:t xml:space="preserve">- собственные доходы – 228,7 млн. руб.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(к</w:t>
      </w:r>
      <w:r>
        <w:rPr>
          <w:color w:val="000000"/>
          <w:sz w:val="27"/>
          <w:szCs w:val="27"/>
          <w:shd w:fill="auto" w:val="clear"/>
        </w:rPr>
        <w:t xml:space="preserve"> уровню 2023г. - 115,9%); </w:t>
      </w:r>
    </w:p>
    <w:p>
      <w:pPr>
        <w:pStyle w:val="ListParagraph"/>
        <w:ind w:left="0" w:right="0" w:firstLine="851"/>
        <w:jc w:val="both"/>
        <w:rPr>
          <w:shd w:fill="auto" w:val="clear"/>
        </w:rPr>
      </w:pPr>
      <w:r>
        <w:rPr>
          <w:color w:val="000000"/>
          <w:sz w:val="27"/>
          <w:szCs w:val="27"/>
          <w:shd w:fill="auto" w:val="clear"/>
        </w:rPr>
        <w:t>- безвозмездные поступления от других бюджетов бюджетной системы Российской Федерации – 864,2 млн. руб.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 xml:space="preserve"> (к </w:t>
      </w:r>
      <w:r>
        <w:rPr>
          <w:color w:val="000000"/>
          <w:sz w:val="27"/>
          <w:szCs w:val="27"/>
          <w:shd w:fill="auto" w:val="clear"/>
        </w:rPr>
        <w:t>уровню 2023г. - 115,9%);</w:t>
      </w:r>
    </w:p>
    <w:p>
      <w:pPr>
        <w:pStyle w:val="ListParagraph"/>
        <w:ind w:left="0" w:right="0" w:firstLine="851"/>
        <w:jc w:val="both"/>
        <w:rPr>
          <w:sz w:val="27"/>
          <w:szCs w:val="27"/>
          <w:shd w:fill="auto" w:val="clear"/>
        </w:rPr>
      </w:pPr>
      <w:r>
        <w:rPr>
          <w:sz w:val="27"/>
          <w:szCs w:val="27"/>
          <w:shd w:fill="auto" w:val="clear"/>
        </w:rPr>
      </w:r>
    </w:p>
    <w:p>
      <w:pPr>
        <w:pStyle w:val="ListParagraph"/>
        <w:ind w:left="0" w:right="0" w:firstLine="851"/>
        <w:jc w:val="both"/>
        <w:rPr>
          <w:shd w:fill="auto" w:val="clear"/>
        </w:rPr>
      </w:pPr>
      <w:r>
        <w:rPr>
          <w:color w:val="000000"/>
          <w:sz w:val="27"/>
          <w:szCs w:val="27"/>
          <w:shd w:fill="auto" w:val="clear"/>
        </w:rPr>
        <w:t>Основная доля собственных поступлений приходится на:</w:t>
      </w:r>
    </w:p>
    <w:p>
      <w:pPr>
        <w:pStyle w:val="ListParagraph"/>
        <w:ind w:left="0" w:right="0" w:firstLine="851"/>
        <w:jc w:val="both"/>
        <w:rPr>
          <w:shd w:fill="auto" w:val="clear"/>
        </w:rPr>
      </w:pPr>
      <w:r>
        <w:rPr>
          <w:color w:val="000000"/>
          <w:sz w:val="27"/>
          <w:szCs w:val="27"/>
          <w:shd w:fill="auto" w:val="clear"/>
        </w:rPr>
        <w:t xml:space="preserve">- налог на доходы физических лиц –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69,4 </w:t>
      </w:r>
      <w:r>
        <w:rPr>
          <w:color w:val="000000"/>
          <w:sz w:val="27"/>
          <w:szCs w:val="27"/>
          <w:shd w:fill="auto" w:val="clear"/>
        </w:rPr>
        <w:t>% (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158,7 </w:t>
      </w:r>
      <w:r>
        <w:rPr>
          <w:color w:val="000000"/>
          <w:sz w:val="27"/>
          <w:szCs w:val="27"/>
          <w:shd w:fill="auto" w:val="clear"/>
        </w:rPr>
        <w:t>млн. руб., в 202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3</w:t>
      </w:r>
      <w:r>
        <w:rPr>
          <w:color w:val="000000"/>
          <w:sz w:val="27"/>
          <w:szCs w:val="27"/>
          <w:shd w:fill="auto" w:val="clear"/>
        </w:rPr>
        <w:t>г. – 6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4,3</w:t>
      </w:r>
      <w:r>
        <w:rPr>
          <w:color w:val="000000"/>
          <w:sz w:val="27"/>
          <w:szCs w:val="27"/>
          <w:shd w:fill="auto" w:val="clear"/>
        </w:rPr>
        <w:t>%);</w:t>
      </w:r>
    </w:p>
    <w:p>
      <w:pPr>
        <w:pStyle w:val="ListParagraph"/>
        <w:ind w:left="0" w:right="0" w:firstLine="851"/>
        <w:jc w:val="both"/>
        <w:rPr>
          <w:shd w:fill="auto" w:val="clear"/>
        </w:rPr>
      </w:pPr>
      <w:r>
        <w:rPr>
          <w:color w:val="000000"/>
          <w:sz w:val="27"/>
          <w:szCs w:val="27"/>
          <w:shd w:fill="auto" w:val="clear"/>
        </w:rPr>
        <w:t xml:space="preserve">- налог на упрощенную систему налогообложения –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5,9</w:t>
      </w:r>
      <w:r>
        <w:rPr>
          <w:color w:val="000000"/>
          <w:sz w:val="27"/>
          <w:szCs w:val="27"/>
          <w:shd w:fill="auto" w:val="clear"/>
        </w:rPr>
        <w:t>% (1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3</w:t>
      </w:r>
      <w:r>
        <w:rPr>
          <w:color w:val="000000"/>
          <w:sz w:val="27"/>
          <w:szCs w:val="27"/>
          <w:shd w:fill="auto" w:val="clear"/>
        </w:rPr>
        <w:t xml:space="preserve">,5 млн. руб.,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на уровне</w:t>
      </w:r>
      <w:r>
        <w:rPr>
          <w:color w:val="000000"/>
          <w:sz w:val="27"/>
          <w:szCs w:val="27"/>
          <w:shd w:fill="auto" w:val="clear"/>
        </w:rPr>
        <w:t xml:space="preserve"> 202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3</w:t>
      </w:r>
      <w:r>
        <w:rPr>
          <w:color w:val="000000"/>
          <w:sz w:val="27"/>
          <w:szCs w:val="27"/>
          <w:shd w:fill="auto" w:val="clear"/>
        </w:rPr>
        <w:t>г.);</w:t>
      </w:r>
    </w:p>
    <w:p>
      <w:pPr>
        <w:pStyle w:val="ListParagraph"/>
        <w:ind w:left="0" w:right="0" w:firstLine="851"/>
        <w:jc w:val="both"/>
        <w:rPr>
          <w:shd w:fill="auto" w:val="clear"/>
        </w:rPr>
      </w:pPr>
      <w:r>
        <w:rPr>
          <w:color w:val="000000"/>
          <w:sz w:val="27"/>
          <w:szCs w:val="27"/>
          <w:shd w:fill="auto" w:val="clear"/>
        </w:rPr>
        <w:t xml:space="preserve">- патентная система налогообложения –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1,3</w:t>
      </w:r>
      <w:r>
        <w:rPr>
          <w:color w:val="000000"/>
          <w:sz w:val="27"/>
          <w:szCs w:val="27"/>
          <w:shd w:fill="auto" w:val="clear"/>
        </w:rPr>
        <w:t>% (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3,0 </w:t>
      </w:r>
      <w:r>
        <w:rPr>
          <w:color w:val="000000"/>
          <w:sz w:val="27"/>
          <w:szCs w:val="27"/>
          <w:shd w:fill="auto" w:val="clear"/>
        </w:rPr>
        <w:t> млн. руб., в 202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3</w:t>
      </w:r>
      <w:r>
        <w:rPr>
          <w:color w:val="000000"/>
          <w:sz w:val="27"/>
          <w:szCs w:val="27"/>
          <w:shd w:fill="auto" w:val="clear"/>
        </w:rPr>
        <w:t xml:space="preserve">г. –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0,8</w:t>
      </w:r>
      <w:r>
        <w:rPr>
          <w:color w:val="000000"/>
          <w:sz w:val="27"/>
          <w:szCs w:val="27"/>
          <w:shd w:fill="auto" w:val="clear"/>
        </w:rPr>
        <w:t>%);</w:t>
      </w:r>
    </w:p>
    <w:p>
      <w:pPr>
        <w:pStyle w:val="ListParagraph"/>
        <w:ind w:left="0" w:right="0" w:firstLine="851"/>
        <w:jc w:val="both"/>
        <w:rPr>
          <w:shd w:fill="auto" w:val="clear"/>
        </w:rPr>
      </w:pPr>
      <w:r>
        <w:rPr>
          <w:color w:val="000000"/>
          <w:sz w:val="27"/>
          <w:szCs w:val="27"/>
          <w:shd w:fill="auto" w:val="clear"/>
        </w:rPr>
        <w:t xml:space="preserve">- земельный налог –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3,5</w:t>
      </w:r>
      <w:r>
        <w:rPr>
          <w:color w:val="000000"/>
          <w:sz w:val="27"/>
          <w:szCs w:val="27"/>
          <w:shd w:fill="auto" w:val="clear"/>
        </w:rPr>
        <w:t>% (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 xml:space="preserve">3,5 </w:t>
      </w:r>
      <w:r>
        <w:rPr>
          <w:color w:val="000000"/>
          <w:sz w:val="27"/>
          <w:szCs w:val="27"/>
          <w:shd w:fill="auto" w:val="clear"/>
        </w:rPr>
        <w:t>млн. руб., в 202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3</w:t>
      </w:r>
      <w:r>
        <w:rPr>
          <w:color w:val="000000"/>
          <w:sz w:val="27"/>
          <w:szCs w:val="27"/>
          <w:shd w:fill="auto" w:val="clear"/>
        </w:rPr>
        <w:t xml:space="preserve">г. –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2,2</w:t>
      </w:r>
      <w:r>
        <w:rPr>
          <w:color w:val="000000"/>
          <w:sz w:val="27"/>
          <w:szCs w:val="27"/>
          <w:shd w:fill="auto" w:val="clear"/>
        </w:rPr>
        <w:t>%);</w:t>
      </w:r>
    </w:p>
    <w:p>
      <w:pPr>
        <w:pStyle w:val="ListParagraph"/>
        <w:ind w:left="0" w:right="0" w:firstLine="851"/>
        <w:jc w:val="both"/>
        <w:rPr>
          <w:shd w:fill="auto" w:val="clear"/>
        </w:rPr>
      </w:pPr>
      <w:r>
        <w:rPr>
          <w:color w:val="000000"/>
          <w:sz w:val="27"/>
          <w:szCs w:val="27"/>
          <w:shd w:fill="auto" w:val="clear"/>
        </w:rPr>
        <w:t>- транспортный налог – 4,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1</w:t>
      </w:r>
      <w:r>
        <w:rPr>
          <w:color w:val="000000"/>
          <w:sz w:val="27"/>
          <w:szCs w:val="27"/>
          <w:shd w:fill="auto" w:val="clear"/>
        </w:rPr>
        <w:t>% (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 xml:space="preserve">9,4 </w:t>
      </w:r>
      <w:r>
        <w:rPr>
          <w:color w:val="000000"/>
          <w:sz w:val="27"/>
          <w:szCs w:val="27"/>
          <w:shd w:fill="auto" w:val="clear"/>
        </w:rPr>
        <w:t>млн. руб., в 202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3</w:t>
      </w:r>
      <w:r>
        <w:rPr>
          <w:color w:val="000000"/>
          <w:sz w:val="27"/>
          <w:szCs w:val="27"/>
          <w:shd w:fill="auto" w:val="clear"/>
        </w:rPr>
        <w:t xml:space="preserve">г. –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4,7</w:t>
      </w:r>
      <w:r>
        <w:rPr>
          <w:color w:val="000000"/>
          <w:sz w:val="27"/>
          <w:szCs w:val="27"/>
          <w:shd w:fill="auto" w:val="clear"/>
        </w:rPr>
        <w:t>%);</w:t>
      </w:r>
    </w:p>
    <w:p>
      <w:pPr>
        <w:pStyle w:val="Normal"/>
        <w:ind w:left="0" w:right="0" w:firstLine="851"/>
        <w:jc w:val="both"/>
        <w:rPr/>
      </w:pPr>
      <w:r>
        <w:rPr>
          <w:rStyle w:val="Strong"/>
          <w:b w:val="false"/>
          <w:color w:val="000000"/>
          <w:sz w:val="27"/>
          <w:szCs w:val="27"/>
          <w:shd w:fill="auto" w:val="clear"/>
        </w:rPr>
        <w:t xml:space="preserve">Наибольший удельный вес в налоговых доходах бюджета города занимают отчисления организаций по налогу на доходы физических лиц, в т.ч. </w:t>
      </w:r>
      <w:r>
        <w:rPr>
          <w:rStyle w:val="Strong"/>
          <w:rFonts w:cs="Calibri"/>
          <w:b w:val="false"/>
          <w:color w:val="000000"/>
          <w:kern w:val="2"/>
          <w:sz w:val="27"/>
          <w:szCs w:val="27"/>
          <w:shd w:fill="auto" w:val="clear"/>
          <w:lang w:eastAsia="en-US"/>
        </w:rPr>
        <w:t>ООО «Владимирский стандарт», ЗАО «Электон», ООО «Орион-Р», ЗАО «Радугаэнерго»,  ФКП «ГЛП «Радуга», ООО «БИОХИМФАРМ».</w:t>
      </w:r>
    </w:p>
    <w:p>
      <w:pPr>
        <w:pStyle w:val="ListParagraph"/>
        <w:ind w:left="0" w:right="0" w:firstLine="851"/>
        <w:jc w:val="both"/>
        <w:rPr/>
      </w:pPr>
      <w:r>
        <w:rPr>
          <w:color w:val="000000"/>
          <w:sz w:val="27"/>
          <w:szCs w:val="27"/>
          <w:shd w:fill="auto" w:val="clear"/>
        </w:rPr>
        <w:t xml:space="preserve">Эффективное </w:t>
      </w:r>
      <w:r>
        <w:rPr>
          <w:rStyle w:val="Style16"/>
          <w:b w:val="false"/>
          <w:bCs w:val="false"/>
          <w:color w:val="000000"/>
          <w:sz w:val="27"/>
          <w:szCs w:val="27"/>
          <w:shd w:fill="auto" w:val="clear"/>
        </w:rPr>
        <w:t xml:space="preserve">управление и распоряжение земельными ресурсами и муниципальным имуществом так же </w:t>
      </w:r>
      <w:r>
        <w:rPr>
          <w:color w:val="000000"/>
          <w:sz w:val="27"/>
          <w:szCs w:val="27"/>
          <w:shd w:fill="auto" w:val="clear"/>
        </w:rPr>
        <w:t xml:space="preserve">является залогом успешного пополнения бюджета. </w:t>
      </w:r>
    </w:p>
    <w:p>
      <w:pPr>
        <w:pStyle w:val="ListParagraph"/>
        <w:ind w:left="0" w:right="0" w:firstLine="851"/>
        <w:jc w:val="both"/>
        <w:rPr>
          <w:shd w:fill="auto" w:val="clear"/>
        </w:rPr>
      </w:pPr>
      <w:r>
        <w:rPr>
          <w:color w:val="000000"/>
          <w:sz w:val="27"/>
          <w:szCs w:val="27"/>
          <w:shd w:fill="auto" w:val="clear"/>
        </w:rPr>
        <w:t xml:space="preserve">Доходы от использования муниципальной собственности в общей сумме собственных доходов составили –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5,9</w:t>
      </w:r>
      <w:r>
        <w:rPr>
          <w:color w:val="000000"/>
          <w:sz w:val="27"/>
          <w:szCs w:val="27"/>
          <w:shd w:fill="auto" w:val="clear"/>
        </w:rPr>
        <w:t>% (1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3,6</w:t>
      </w:r>
      <w:r>
        <w:rPr>
          <w:color w:val="000000"/>
          <w:sz w:val="27"/>
          <w:szCs w:val="27"/>
          <w:shd w:fill="auto" w:val="clear"/>
        </w:rPr>
        <w:t xml:space="preserve"> млн. руб.), что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больше</w:t>
      </w:r>
      <w:r>
        <w:rPr>
          <w:color w:val="000000"/>
          <w:sz w:val="27"/>
          <w:szCs w:val="27"/>
          <w:shd w:fill="auto" w:val="clear"/>
        </w:rPr>
        <w:t xml:space="preserve"> на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19,3</w:t>
      </w:r>
      <w:r>
        <w:rPr>
          <w:color w:val="000000"/>
          <w:sz w:val="27"/>
          <w:szCs w:val="27"/>
          <w:shd w:fill="auto" w:val="clear"/>
        </w:rPr>
        <w:t xml:space="preserve">%, чем в 2023г., в том числе арендная плата за земельные участки –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4,6 </w:t>
      </w:r>
      <w:r>
        <w:rPr>
          <w:color w:val="000000"/>
          <w:sz w:val="27"/>
          <w:szCs w:val="27"/>
          <w:shd w:fill="auto" w:val="clear"/>
        </w:rPr>
        <w:t>% (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10,6</w:t>
      </w:r>
      <w:r>
        <w:rPr>
          <w:color w:val="000000"/>
          <w:sz w:val="27"/>
          <w:szCs w:val="27"/>
          <w:shd w:fill="auto" w:val="clear"/>
        </w:rPr>
        <w:t> млн. руб., в 202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3</w:t>
      </w:r>
      <w:r>
        <w:rPr>
          <w:color w:val="000000"/>
          <w:sz w:val="27"/>
          <w:szCs w:val="27"/>
          <w:shd w:fill="auto" w:val="clear"/>
        </w:rPr>
        <w:t xml:space="preserve">г. –5,1%). </w:t>
      </w:r>
    </w:p>
    <w:p>
      <w:pPr>
        <w:pStyle w:val="ListParagraph"/>
        <w:ind w:left="0" w:right="0" w:firstLine="851"/>
        <w:jc w:val="both"/>
        <w:rPr>
          <w:sz w:val="27"/>
          <w:szCs w:val="27"/>
          <w:shd w:fill="auto" w:val="clear"/>
        </w:rPr>
      </w:pPr>
      <w:r>
        <w:rPr>
          <w:sz w:val="27"/>
          <w:szCs w:val="27"/>
          <w:shd w:fill="auto" w:val="clear"/>
        </w:rPr>
      </w:r>
    </w:p>
    <w:p>
      <w:pPr>
        <w:pStyle w:val="Normal"/>
        <w:ind w:left="0" w:right="0" w:firstLine="851"/>
        <w:jc w:val="both"/>
        <w:rPr>
          <w:shd w:fill="auto" w:val="clear"/>
        </w:rPr>
      </w:pPr>
      <w:r>
        <w:rPr>
          <w:b/>
          <w:i/>
          <w:color w:val="000000"/>
          <w:sz w:val="27"/>
          <w:szCs w:val="27"/>
          <w:shd w:fill="auto" w:val="clear"/>
        </w:rPr>
        <w:t>Расходы бюджета</w:t>
      </w:r>
      <w:r>
        <w:rPr>
          <w:color w:val="000000"/>
          <w:sz w:val="27"/>
          <w:szCs w:val="27"/>
          <w:shd w:fill="auto" w:val="clear"/>
        </w:rPr>
        <w:t xml:space="preserve"> исполнены в сумме 1 093,2 млн. руб., что составляет 9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4,4</w:t>
      </w:r>
      <w:r>
        <w:rPr>
          <w:color w:val="000000"/>
          <w:sz w:val="27"/>
          <w:szCs w:val="27"/>
          <w:shd w:fill="auto" w:val="clear"/>
        </w:rPr>
        <w:t xml:space="preserve"> % годового плана - это на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5,8</w:t>
      </w:r>
      <w:r>
        <w:rPr>
          <w:color w:val="000000"/>
          <w:sz w:val="27"/>
          <w:szCs w:val="27"/>
          <w:shd w:fill="auto" w:val="clear"/>
        </w:rPr>
        <w:t>% больше чем в 202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3</w:t>
      </w:r>
      <w:r>
        <w:rPr>
          <w:color w:val="000000"/>
          <w:sz w:val="27"/>
          <w:szCs w:val="27"/>
          <w:shd w:fill="auto" w:val="clear"/>
        </w:rPr>
        <w:t> г.</w:t>
      </w:r>
    </w:p>
    <w:p>
      <w:pPr>
        <w:pStyle w:val="Normal"/>
        <w:ind w:left="0" w:right="0" w:firstLine="851"/>
        <w:jc w:val="both"/>
        <w:rPr>
          <w:shd w:fill="auto" w:val="clear"/>
        </w:rPr>
      </w:pPr>
      <w:r>
        <w:rPr>
          <w:color w:val="000000"/>
          <w:sz w:val="27"/>
          <w:szCs w:val="27"/>
          <w:shd w:fill="auto" w:val="clear"/>
        </w:rPr>
        <w:t>В структуре бюджета города основную долю занимают расходы на:</w:t>
      </w:r>
    </w:p>
    <w:p>
      <w:pPr>
        <w:pStyle w:val="Normal"/>
        <w:ind w:left="0" w:right="0" w:firstLine="851"/>
        <w:jc w:val="both"/>
        <w:rPr>
          <w:shd w:fill="auto" w:val="clear"/>
        </w:rPr>
      </w:pPr>
      <w:r>
        <w:rPr>
          <w:color w:val="000000"/>
          <w:sz w:val="27"/>
          <w:szCs w:val="27"/>
          <w:shd w:fill="auto" w:val="clear"/>
        </w:rPr>
        <w:t>- социальную сферу – 4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9,7</w:t>
      </w:r>
      <w:r>
        <w:rPr>
          <w:color w:val="000000"/>
          <w:sz w:val="27"/>
          <w:szCs w:val="27"/>
          <w:shd w:fill="auto" w:val="clear"/>
        </w:rPr>
        <w:t>% (образование, физическая культура и спорт, культура, социальная политика);</w:t>
      </w:r>
    </w:p>
    <w:p>
      <w:pPr>
        <w:pStyle w:val="Normal"/>
        <w:ind w:left="0" w:right="0" w:firstLine="851"/>
        <w:jc w:val="both"/>
        <w:rPr>
          <w:shd w:fill="auto" w:val="clear"/>
        </w:rPr>
      </w:pPr>
      <w:r>
        <w:rPr>
          <w:color w:val="000000"/>
          <w:sz w:val="27"/>
          <w:szCs w:val="27"/>
          <w:shd w:fill="auto" w:val="clear"/>
        </w:rPr>
        <w:t xml:space="preserve">- жилищно-коммунальное хозяйство –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29,5</w:t>
      </w:r>
      <w:r>
        <w:rPr>
          <w:color w:val="000000"/>
          <w:sz w:val="27"/>
          <w:szCs w:val="27"/>
          <w:shd w:fill="auto" w:val="clear"/>
        </w:rPr>
        <w:t>%;</w:t>
      </w:r>
    </w:p>
    <w:p>
      <w:pPr>
        <w:pStyle w:val="Normal"/>
        <w:ind w:left="0" w:right="0" w:firstLine="851"/>
        <w:jc w:val="both"/>
        <w:rPr>
          <w:shd w:fill="auto" w:val="clear"/>
        </w:rPr>
      </w:pPr>
      <w:r>
        <w:rPr>
          <w:color w:val="000000"/>
          <w:sz w:val="27"/>
          <w:szCs w:val="27"/>
          <w:shd w:fill="auto" w:val="clear"/>
        </w:rPr>
        <w:t xml:space="preserve">- национальную безопасность и правоохранительную деятельность –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2,1</w:t>
      </w:r>
      <w:r>
        <w:rPr>
          <w:color w:val="000000"/>
          <w:sz w:val="27"/>
          <w:szCs w:val="27"/>
          <w:shd w:fill="auto" w:val="clear"/>
        </w:rPr>
        <w:t>%;</w:t>
      </w:r>
    </w:p>
    <w:p>
      <w:pPr>
        <w:pStyle w:val="Normal"/>
        <w:ind w:left="0" w:right="0" w:firstLine="851"/>
        <w:jc w:val="both"/>
        <w:rPr>
          <w:shd w:fill="auto" w:val="clear"/>
        </w:rPr>
      </w:pPr>
      <w:r>
        <w:rPr>
          <w:color w:val="000000"/>
          <w:sz w:val="27"/>
          <w:szCs w:val="27"/>
          <w:shd w:fill="auto" w:val="clear"/>
        </w:rPr>
        <w:t>- общегосударственные вопросы – 1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1,0</w:t>
      </w:r>
      <w:r>
        <w:rPr>
          <w:color w:val="000000"/>
          <w:sz w:val="27"/>
          <w:szCs w:val="27"/>
          <w:shd w:fill="auto" w:val="clear"/>
        </w:rPr>
        <w:t>%;</w:t>
      </w:r>
    </w:p>
    <w:p>
      <w:pPr>
        <w:pStyle w:val="Normal"/>
        <w:ind w:left="0" w:right="0" w:firstLine="851"/>
        <w:jc w:val="both"/>
        <w:rPr>
          <w:shd w:fill="auto" w:val="clear"/>
        </w:rPr>
      </w:pPr>
      <w:r>
        <w:rPr>
          <w:color w:val="000000"/>
          <w:sz w:val="27"/>
          <w:szCs w:val="27"/>
          <w:shd w:fill="auto" w:val="clear"/>
        </w:rPr>
        <w:t xml:space="preserve">- национальную экономику –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7,7</w:t>
      </w:r>
      <w:r>
        <w:rPr>
          <w:color w:val="000000"/>
          <w:sz w:val="27"/>
          <w:szCs w:val="27"/>
          <w:shd w:fill="auto" w:val="clear"/>
        </w:rPr>
        <w:t>%.</w:t>
      </w:r>
    </w:p>
    <w:p>
      <w:pPr>
        <w:pStyle w:val="Normal"/>
        <w:ind w:left="0" w:right="0" w:firstLine="720"/>
        <w:jc w:val="both"/>
        <w:rPr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7"/>
          <w:szCs w:val="27"/>
          <w:shd w:fill="auto" w:val="clear"/>
          <w:lang w:eastAsia="ru-RU"/>
        </w:rPr>
        <w:t>Расходы городского бюджета, сформированные в рамках программно – целевого метода, ставящего распределение бюджетных ресурсов в зависимость от эффективности их использования и выполнения национальных проектов, в 202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4</w:t>
      </w:r>
      <w:r>
        <w:rPr>
          <w:rFonts w:eastAsia="Times New Roman" w:cs="Times New Roman"/>
          <w:b w:val="false"/>
          <w:bCs w:val="false"/>
          <w:color w:val="000000"/>
          <w:sz w:val="27"/>
          <w:szCs w:val="27"/>
          <w:shd w:fill="auto" w:val="clear"/>
          <w:lang w:eastAsia="ru-RU"/>
        </w:rPr>
        <w:t> г. проводились по 1</w:t>
      </w:r>
      <w:r>
        <w:rPr>
          <w:rFonts w:eastAsia="Times New Roman" w:cs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ru-RU" w:eastAsia="ru-RU" w:bidi="ar-SA"/>
        </w:rPr>
        <w:t>8</w:t>
      </w:r>
      <w:r>
        <w:rPr>
          <w:rFonts w:eastAsia="Times New Roman" w:cs="Times New Roman"/>
          <w:b w:val="false"/>
          <w:bCs w:val="false"/>
          <w:color w:val="000000"/>
          <w:sz w:val="27"/>
          <w:szCs w:val="27"/>
          <w:shd w:fill="auto" w:val="clear"/>
          <w:lang w:eastAsia="ru-RU"/>
        </w:rPr>
        <w:t xml:space="preserve"> муниципальным программам. Мероприятия программ направлены на содержание и развитие всех сфер жизнедеятельности города.</w:t>
      </w:r>
    </w:p>
    <w:p>
      <w:pPr>
        <w:pStyle w:val="Normal"/>
        <w:ind w:left="0" w:right="0" w:firstLine="720"/>
        <w:jc w:val="both"/>
        <w:rPr>
          <w:sz w:val="27"/>
          <w:szCs w:val="27"/>
          <w:shd w:fill="auto" w:val="clear"/>
        </w:rPr>
      </w:pPr>
      <w:r>
        <w:rPr>
          <w:sz w:val="27"/>
          <w:szCs w:val="27"/>
          <w:shd w:fill="auto" w:val="clear"/>
        </w:rPr>
      </w:r>
    </w:p>
    <w:p>
      <w:pPr>
        <w:pStyle w:val="Normal"/>
        <w:ind w:left="0" w:right="0" w:firstLine="708"/>
        <w:jc w:val="both"/>
        <w:rPr>
          <w:shd w:fill="auto" w:val="clear"/>
        </w:rPr>
      </w:pPr>
      <w:r>
        <w:rPr>
          <w:b/>
          <w:sz w:val="27"/>
          <w:szCs w:val="27"/>
          <w:shd w:fill="auto" w:val="clear"/>
        </w:rPr>
        <w:t>Показатели преступности.</w:t>
      </w:r>
    </w:p>
    <w:p>
      <w:pPr>
        <w:pStyle w:val="Normal"/>
        <w:ind w:left="0" w:right="0" w:firstLine="720"/>
        <w:jc w:val="both"/>
        <w:rPr>
          <w:shd w:fill="auto" w:val="clear"/>
        </w:rPr>
      </w:pPr>
      <w:r>
        <w:rPr>
          <w:sz w:val="27"/>
          <w:szCs w:val="27"/>
          <w:shd w:fill="auto" w:val="clear"/>
        </w:rPr>
        <w:t>По данным УМВД России по Владимирской области за 202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3</w:t>
      </w:r>
      <w:r>
        <w:rPr>
          <w:sz w:val="27"/>
          <w:szCs w:val="27"/>
          <w:shd w:fill="auto" w:val="clear"/>
        </w:rPr>
        <w:t>г. Зарегистрировано 128 преступлени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й</w:t>
      </w:r>
      <w:r>
        <w:rPr>
          <w:sz w:val="27"/>
          <w:szCs w:val="27"/>
          <w:shd w:fill="auto" w:val="clear"/>
        </w:rPr>
        <w:t xml:space="preserve">, что  в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14,3</w:t>
      </w:r>
      <w:r>
        <w:rPr>
          <w:sz w:val="27"/>
          <w:szCs w:val="27"/>
          <w:shd w:fill="auto" w:val="clear"/>
        </w:rPr>
        <w:t xml:space="preserve">%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больше</w:t>
      </w:r>
      <w:r>
        <w:rPr>
          <w:sz w:val="27"/>
          <w:szCs w:val="27"/>
          <w:shd w:fill="auto" w:val="clear"/>
        </w:rPr>
        <w:t xml:space="preserve">, чем за аналогичный период прошлого года. Общая раскрываемость преступлений составила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47,9</w:t>
      </w:r>
      <w:r>
        <w:rPr>
          <w:sz w:val="27"/>
          <w:szCs w:val="27"/>
          <w:shd w:fill="auto" w:val="clear"/>
        </w:rPr>
        <w:t>%  и снизилась на 6,4% (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в 2023г. - 54,3%</w:t>
      </w:r>
      <w:r>
        <w:rPr>
          <w:sz w:val="27"/>
          <w:szCs w:val="27"/>
          <w:shd w:fill="auto" w:val="clear"/>
        </w:rPr>
        <w:t>).</w:t>
      </w:r>
    </w:p>
    <w:p>
      <w:pPr>
        <w:pStyle w:val="Normal"/>
        <w:ind w:left="0" w:right="0" w:firstLine="720"/>
        <w:jc w:val="both"/>
        <w:rPr>
          <w:shd w:fill="auto" w:val="clear"/>
        </w:rPr>
      </w:pPr>
      <w:r>
        <w:rPr>
          <w:sz w:val="27"/>
          <w:szCs w:val="27"/>
          <w:shd w:fill="auto" w:val="clear"/>
        </w:rPr>
        <w:t xml:space="preserve">Из общего числа зарегистрированных преступлений 32 отнесены к тяжким и особо тяжким преступлениям и остались на уровне прошлого года. Удельный вес этих преступлений, в общем, их числе составил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25</w:t>
      </w:r>
      <w:r>
        <w:rPr>
          <w:sz w:val="27"/>
          <w:szCs w:val="27"/>
          <w:shd w:fill="auto" w:val="clear"/>
        </w:rPr>
        <w:t xml:space="preserve">% против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28,6</w:t>
      </w:r>
      <w:r>
        <w:rPr>
          <w:sz w:val="27"/>
          <w:szCs w:val="27"/>
          <w:shd w:fill="auto" w:val="clear"/>
        </w:rPr>
        <w:t>% в 20</w:t>
      </w:r>
      <w:r>
        <w:rPr>
          <w:rFonts w:eastAsia="Times New Roman" w:cs="Times New Roman"/>
          <w:sz w:val="27"/>
          <w:szCs w:val="27"/>
          <w:shd w:fill="auto" w:val="clear"/>
          <w:lang w:eastAsia="ru-RU"/>
        </w:rPr>
        <w:t>2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3</w:t>
      </w:r>
      <w:r>
        <w:rPr>
          <w:sz w:val="27"/>
          <w:szCs w:val="27"/>
          <w:shd w:fill="auto" w:val="clear"/>
        </w:rPr>
        <w:t>г. Раскрываемость тяжких и особо тяжких поступлений за 202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4</w:t>
      </w:r>
      <w:r>
        <w:rPr>
          <w:sz w:val="27"/>
          <w:szCs w:val="27"/>
          <w:shd w:fill="auto" w:val="clear"/>
        </w:rPr>
        <w:t xml:space="preserve">г. составила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40,6</w:t>
      </w:r>
      <w:r>
        <w:rPr>
          <w:sz w:val="27"/>
          <w:szCs w:val="27"/>
          <w:shd w:fill="auto" w:val="clear"/>
        </w:rPr>
        <w:t xml:space="preserve">% против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37,5</w:t>
      </w:r>
      <w:r>
        <w:rPr>
          <w:sz w:val="27"/>
          <w:szCs w:val="27"/>
          <w:shd w:fill="auto" w:val="clear"/>
        </w:rPr>
        <w:t>% в 20</w:t>
      </w:r>
      <w:r>
        <w:rPr>
          <w:rFonts w:eastAsia="Times New Roman" w:cs="Times New Roman"/>
          <w:sz w:val="27"/>
          <w:szCs w:val="27"/>
          <w:shd w:fill="auto" w:val="clear"/>
          <w:lang w:eastAsia="ru-RU"/>
        </w:rPr>
        <w:t>2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3</w:t>
      </w:r>
      <w:r>
        <w:rPr>
          <w:sz w:val="27"/>
          <w:szCs w:val="27"/>
          <w:shd w:fill="auto" w:val="clear"/>
        </w:rPr>
        <w:t xml:space="preserve">г. </w:t>
      </w:r>
    </w:p>
    <w:p>
      <w:pPr>
        <w:pStyle w:val="Normal"/>
        <w:ind w:left="0" w:right="0" w:firstLine="720"/>
        <w:jc w:val="both"/>
        <w:rPr>
          <w:shd w:fill="auto" w:val="clear"/>
        </w:rPr>
      </w:pPr>
      <w:r>
        <w:rPr>
          <w:sz w:val="27"/>
          <w:szCs w:val="27"/>
          <w:shd w:fill="auto" w:val="clear"/>
        </w:rPr>
        <w:t>По сравнению с аналогичным периодом прошлого года численность выявленных лиц, совершивших преступление, у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величилась</w:t>
      </w:r>
      <w:r>
        <w:rPr>
          <w:sz w:val="27"/>
          <w:szCs w:val="27"/>
          <w:shd w:fill="auto" w:val="clear"/>
        </w:rPr>
        <w:t xml:space="preserve">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на</w:t>
      </w:r>
      <w:r>
        <w:rPr>
          <w:sz w:val="27"/>
          <w:szCs w:val="27"/>
          <w:shd w:fill="auto" w:val="clear"/>
        </w:rPr>
        <w:t xml:space="preserve">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15,5</w:t>
      </w:r>
      <w:r>
        <w:rPr>
          <w:rFonts w:eastAsia="Times New Roman" w:cs="Times New Roman"/>
          <w:sz w:val="27"/>
          <w:szCs w:val="27"/>
          <w:shd w:fill="auto" w:val="clear"/>
          <w:lang w:eastAsia="ru-RU"/>
        </w:rPr>
        <w:t>%</w:t>
      </w:r>
      <w:r>
        <w:rPr>
          <w:sz w:val="27"/>
          <w:szCs w:val="27"/>
          <w:shd w:fill="auto" w:val="clear"/>
        </w:rPr>
        <w:t xml:space="preserve">  и составила в 202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4</w:t>
      </w:r>
      <w:r>
        <w:rPr>
          <w:sz w:val="27"/>
          <w:szCs w:val="27"/>
          <w:shd w:fill="auto" w:val="clear"/>
        </w:rPr>
        <w:t xml:space="preserve">г.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52</w:t>
      </w:r>
      <w:r>
        <w:rPr>
          <w:sz w:val="27"/>
          <w:szCs w:val="27"/>
          <w:shd w:fill="auto" w:val="clear"/>
        </w:rPr>
        <w:t xml:space="preserve"> человека против 45 в 2023г.</w:t>
      </w:r>
    </w:p>
    <w:p>
      <w:pPr>
        <w:pStyle w:val="Normal"/>
        <w:ind w:left="0" w:right="0" w:firstLine="720"/>
        <w:jc w:val="both"/>
        <w:rPr>
          <w:shd w:fill="auto" w:val="clear"/>
        </w:rPr>
      </w:pP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Так же</w:t>
      </w:r>
      <w:r>
        <w:rPr>
          <w:sz w:val="27"/>
          <w:szCs w:val="27"/>
          <w:shd w:fill="auto" w:val="clear"/>
        </w:rPr>
        <w:t xml:space="preserve"> 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з</w:t>
      </w:r>
      <w:r>
        <w:rPr>
          <w:sz w:val="27"/>
          <w:szCs w:val="27"/>
          <w:shd w:fill="auto" w:val="clear"/>
        </w:rPr>
        <w:t>афиксирован рост на 17,6% преступлений, совершенных с использованием информационных телекоммуникационных технологий.</w:t>
      </w:r>
    </w:p>
    <w:p>
      <w:pPr>
        <w:pStyle w:val="Normal"/>
        <w:ind w:left="0" w:right="0" w:firstLine="708"/>
        <w:jc w:val="both"/>
        <w:rPr>
          <w:sz w:val="27"/>
          <w:szCs w:val="27"/>
          <w:shd w:fill="auto" w:val="clear"/>
        </w:rPr>
      </w:pPr>
      <w:r>
        <w:rPr>
          <w:sz w:val="27"/>
          <w:szCs w:val="27"/>
          <w:shd w:fill="auto" w:val="clear"/>
        </w:rPr>
      </w:r>
    </w:p>
    <w:p>
      <w:pPr>
        <w:pStyle w:val="Normal"/>
        <w:ind w:left="0" w:right="0" w:firstLine="708"/>
        <w:jc w:val="both"/>
        <w:rPr>
          <w:sz w:val="27"/>
          <w:szCs w:val="27"/>
          <w:shd w:fill="auto" w:val="clear"/>
        </w:rPr>
      </w:pPr>
      <w:r>
        <w:rPr>
          <w:sz w:val="27"/>
          <w:szCs w:val="27"/>
          <w:shd w:fill="auto" w:val="clear"/>
        </w:rPr>
      </w:r>
    </w:p>
    <w:p>
      <w:pPr>
        <w:pStyle w:val="Normal"/>
        <w:ind w:left="0" w:right="0" w:firstLine="720"/>
        <w:jc w:val="both"/>
        <w:rPr/>
      </w:pP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Начальник</w:t>
      </w:r>
      <w:r>
        <w:rPr>
          <w:sz w:val="27"/>
          <w:szCs w:val="27"/>
          <w:shd w:fill="auto" w:val="clear"/>
        </w:rPr>
        <w:t xml:space="preserve"> отдел</w:t>
      </w:r>
      <w:r>
        <w:rPr>
          <w:rFonts w:eastAsia="Times New Roman" w:cs="Times New Roman"/>
          <w:color w:val="000000"/>
          <w:kern w:val="0"/>
          <w:sz w:val="27"/>
          <w:szCs w:val="27"/>
          <w:shd w:fill="auto" w:val="clear"/>
          <w:lang w:val="ru-RU" w:eastAsia="ru-RU" w:bidi="ar-SA"/>
        </w:rPr>
        <w:t>а</w:t>
      </w:r>
      <w:r>
        <w:rPr>
          <w:sz w:val="27"/>
          <w:szCs w:val="27"/>
          <w:shd w:fill="auto" w:val="clear"/>
        </w:rPr>
        <w:t xml:space="preserve"> экономики                                          Т.П. Симонова</w:t>
      </w:r>
    </w:p>
    <w:sectPr>
      <w:footerReference w:type="default" r:id="rId2"/>
      <w:type w:val="nextPage"/>
      <w:pgSz w:w="11906" w:h="16838"/>
      <w:pgMar w:left="1701" w:right="850" w:header="0" w:top="426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</w:r>
  </w:p>
  <w:p>
    <w:pPr>
      <w:pStyle w:val="Style24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ConsPlusNormal">
    <w:name w:val="ConsPlusNormal Знак"/>
    <w:qFormat/>
    <w:rPr>
      <w:rFonts w:ascii="Arial" w:hAnsi="Arial" w:eastAsia="Times New Roman" w:cs="Times New Roman"/>
      <w:sz w:val="20"/>
      <w:szCs w:val="20"/>
      <w:lang w:eastAsia="ru-RU"/>
    </w:rPr>
  </w:style>
  <w:style w:type="character" w:styleId="Style14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6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rmal1">
    <w:name w:val="ConsPlusNormal"/>
    <w:qFormat/>
    <w:pPr>
      <w:widowControl w:val="false"/>
      <w:suppressAutoHyphens w:val="true"/>
      <w:overflowPunct w:val="fals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pPr>
      <w:suppressAutoHyphens w:val="true"/>
      <w:spacing w:before="0" w:after="0"/>
      <w:ind w:left="720" w:right="0" w:hanging="0"/>
      <w:contextualSpacing/>
    </w:pPr>
    <w:rPr/>
  </w:style>
  <w:style w:type="paragraph" w:styleId="Style25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Application>LibreOffice/7.0.4.2$Windows_X86_64 LibreOffice_project/dcf040e67528d9187c66b2379df5ea4407429775</Application>
  <AppVersion>15.0000</AppVersion>
  <Pages>5</Pages>
  <Words>1617</Words>
  <Characters>9992</Characters>
  <CharactersWithSpaces>11648</CharactersWithSpaces>
  <Paragraphs>90</Paragraphs>
  <Company>Администрация г.Радужный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2021-02-18T08:44:00Z</dcterms:created>
  <dc:creator>aadm23</dc:creator>
  <dc:description/>
  <dc:language>ru-RU</dc:language>
  <cp:lastModifiedBy/>
  <cp:lastPrinted>2025-02-28T09:41:38Z</cp:lastPrinted>
  <dcterms:modified xsi:type="dcterms:W3CDTF">2025-02-28T09:53:34Z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