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sz w:val="24"/>
          <w:szCs w:val="24"/>
        </w:rPr>
      </w:pPr>
      <w:r>
        <w:rPr>
          <w:rFonts w:cs="Times New Roman" w:ascii="Times New Roman" w:hAnsi="Times New Roman"/>
          <w:sz w:val="24"/>
          <w:szCs w:val="24"/>
        </w:rPr>
        <w:t xml:space="preserve">Приложение </w:t>
      </w:r>
    </w:p>
    <w:p>
      <w:pPr>
        <w:pStyle w:val="Normal"/>
        <w:spacing w:lineRule="auto" w:line="240" w:before="0" w:after="0"/>
        <w:jc w:val="right"/>
        <w:rPr>
          <w:sz w:val="24"/>
          <w:szCs w:val="24"/>
        </w:rPr>
      </w:pPr>
      <w:r>
        <w:rPr>
          <w:rFonts w:cs="Times New Roman" w:ascii="Times New Roman" w:hAnsi="Times New Roman"/>
          <w:sz w:val="24"/>
          <w:szCs w:val="24"/>
        </w:rPr>
        <w:t xml:space="preserve">к постановлению администрации </w:t>
      </w:r>
    </w:p>
    <w:p>
      <w:pPr>
        <w:pStyle w:val="Normal"/>
        <w:spacing w:lineRule="auto" w:line="240" w:before="0" w:after="0"/>
        <w:jc w:val="right"/>
        <w:rPr>
          <w:sz w:val="24"/>
          <w:szCs w:val="24"/>
        </w:rPr>
      </w:pPr>
      <w:r>
        <w:rPr>
          <w:rFonts w:cs="Times New Roman" w:ascii="Times New Roman" w:hAnsi="Times New Roman"/>
          <w:sz w:val="24"/>
          <w:szCs w:val="24"/>
        </w:rPr>
        <w:t>ЗАТО г. Радужный Владимирской области</w:t>
      </w:r>
    </w:p>
    <w:p>
      <w:pPr>
        <w:pStyle w:val="Normal"/>
        <w:spacing w:lineRule="auto" w:line="240" w:before="0" w:after="0"/>
        <w:jc w:val="right"/>
        <w:rPr>
          <w:sz w:val="24"/>
          <w:szCs w:val="24"/>
        </w:rPr>
      </w:pPr>
      <w:r>
        <w:rPr>
          <w:rFonts w:eastAsia="Times New Roman" w:cs="Times New Roman" w:ascii="Times New Roman" w:hAnsi="Times New Roman"/>
          <w:sz w:val="24"/>
          <w:szCs w:val="24"/>
        </w:rPr>
        <w:t>от 12.10.2016 № 1587</w:t>
      </w:r>
    </w:p>
    <w:p>
      <w:pPr>
        <w:pStyle w:val="Normal"/>
        <w:spacing w:lineRule="auto" w:line="240" w:before="0" w:after="0"/>
        <w:jc w:val="right"/>
        <w:rPr>
          <w:sz w:val="24"/>
          <w:szCs w:val="24"/>
        </w:rPr>
      </w:pPr>
      <w:r>
        <w:rPr>
          <w:rFonts w:eastAsia="Times New Roman" w:cs="Times New Roman" w:ascii="Times New Roman" w:hAnsi="Times New Roman"/>
          <w:sz w:val="24"/>
          <w:szCs w:val="24"/>
        </w:rPr>
        <w:t>(в ред. от 27.03.2017 №41, от 12.05.2017 № 716,</w:t>
      </w:r>
    </w:p>
    <w:p>
      <w:pPr>
        <w:pStyle w:val="Normal"/>
        <w:spacing w:lineRule="auto" w:line="240" w:before="0" w:after="0"/>
        <w:ind w:left="4320" w:right="0" w:hanging="0"/>
        <w:jc w:val="right"/>
        <w:rPr>
          <w:sz w:val="24"/>
          <w:szCs w:val="24"/>
        </w:rPr>
      </w:pPr>
      <w:r>
        <w:rPr>
          <w:rFonts w:eastAsia="Times New Roman" w:cs="Times New Roman" w:ascii="Times New Roman" w:hAnsi="Times New Roman"/>
          <w:sz w:val="24"/>
          <w:szCs w:val="24"/>
        </w:rPr>
        <w:t>от 02.06.2017 № 847, от 07.07.2017 № 1049,</w:t>
      </w:r>
    </w:p>
    <w:p>
      <w:pPr>
        <w:pStyle w:val="Normal"/>
        <w:spacing w:lineRule="auto" w:line="240" w:before="0" w:after="0"/>
        <w:jc w:val="right"/>
        <w:rPr>
          <w:sz w:val="24"/>
          <w:szCs w:val="24"/>
        </w:rPr>
      </w:pPr>
      <w:r>
        <w:rPr>
          <w:rFonts w:eastAsia="Times New Roman" w:cs="Times New Roman" w:ascii="Times New Roman" w:hAnsi="Times New Roman"/>
          <w:sz w:val="24"/>
          <w:szCs w:val="24"/>
        </w:rPr>
        <w:t>от 02.10.2017 № 1493, от 08.11.2017 № 1776,</w:t>
      </w:r>
    </w:p>
    <w:p>
      <w:pPr>
        <w:pStyle w:val="Normal"/>
        <w:spacing w:lineRule="auto" w:line="240" w:before="0" w:after="0"/>
        <w:ind w:left="3612" w:right="0" w:firstLine="708"/>
        <w:jc w:val="right"/>
        <w:rPr>
          <w:sz w:val="24"/>
          <w:szCs w:val="24"/>
        </w:rPr>
      </w:pPr>
      <w:r>
        <w:rPr>
          <w:rFonts w:eastAsia="Times New Roman" w:cs="Times New Roman" w:ascii="Times New Roman" w:hAnsi="Times New Roman"/>
          <w:sz w:val="24"/>
          <w:szCs w:val="24"/>
        </w:rPr>
        <w:t>от 23.11.2017 № 1874, от 29.12.2017 № 2146,</w:t>
      </w:r>
    </w:p>
    <w:p>
      <w:pPr>
        <w:pStyle w:val="Normal"/>
        <w:spacing w:lineRule="auto" w:line="240" w:before="0" w:after="0"/>
        <w:ind w:left="4320" w:right="0" w:hanging="0"/>
        <w:jc w:val="right"/>
        <w:rPr>
          <w:sz w:val="24"/>
          <w:szCs w:val="24"/>
        </w:rPr>
      </w:pPr>
      <w:r>
        <w:rPr>
          <w:rFonts w:eastAsia="Times New Roman" w:cs="Times New Roman" w:ascii="Times New Roman" w:hAnsi="Times New Roman"/>
          <w:sz w:val="24"/>
          <w:szCs w:val="24"/>
        </w:rPr>
        <w:t>от 29.12.2017 № 2172, от 07.03.2018 №333,</w:t>
      </w:r>
    </w:p>
    <w:p>
      <w:pPr>
        <w:pStyle w:val="Normal"/>
        <w:spacing w:lineRule="auto" w:line="240" w:before="0" w:after="0"/>
        <w:ind w:left="3540" w:right="0" w:firstLine="708"/>
        <w:jc w:val="right"/>
        <w:rPr>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от 27.04.2018 №648, от 29.05.2018 № 796,</w:t>
      </w:r>
    </w:p>
    <w:p>
      <w:pPr>
        <w:pStyle w:val="Normal"/>
        <w:spacing w:lineRule="auto" w:line="240" w:before="0" w:after="0"/>
        <w:ind w:left="3540" w:right="0" w:firstLine="708"/>
        <w:jc w:val="right"/>
        <w:rPr>
          <w:sz w:val="24"/>
          <w:szCs w:val="24"/>
        </w:rPr>
      </w:pPr>
      <w:r>
        <w:rPr>
          <w:rFonts w:eastAsia="Times New Roman" w:cs="Times New Roman" w:ascii="Times New Roman" w:hAnsi="Times New Roman"/>
          <w:sz w:val="24"/>
          <w:szCs w:val="24"/>
        </w:rPr>
        <w:t>от 13.07.2018 №1027, от 03.10.2018 № 1406,</w:t>
      </w:r>
    </w:p>
    <w:p>
      <w:pPr>
        <w:pStyle w:val="Normal"/>
        <w:spacing w:lineRule="auto" w:line="240" w:before="0" w:after="0"/>
        <w:ind w:left="3540" w:right="0" w:firstLine="708"/>
        <w:jc w:val="right"/>
        <w:rPr>
          <w:sz w:val="24"/>
          <w:szCs w:val="24"/>
        </w:rPr>
      </w:pPr>
      <w:r>
        <w:rPr>
          <w:rFonts w:eastAsia="Times New Roman" w:cs="Times New Roman" w:ascii="Times New Roman" w:hAnsi="Times New Roman"/>
          <w:sz w:val="24"/>
          <w:szCs w:val="24"/>
        </w:rPr>
        <w:t>от 24.10.2018 № 1545, от 30.11.2018 № 1765,</w:t>
      </w:r>
    </w:p>
    <w:p>
      <w:pPr>
        <w:pStyle w:val="Normal"/>
        <w:spacing w:lineRule="auto" w:line="240" w:before="0" w:after="0"/>
        <w:ind w:left="3540" w:right="0" w:firstLine="708"/>
        <w:jc w:val="right"/>
        <w:rPr>
          <w:sz w:val="24"/>
          <w:szCs w:val="24"/>
        </w:rPr>
      </w:pPr>
      <w:r>
        <w:rPr>
          <w:rFonts w:eastAsia="Times New Roman" w:cs="Times New Roman" w:ascii="Times New Roman" w:hAnsi="Times New Roman"/>
          <w:sz w:val="24"/>
          <w:szCs w:val="24"/>
        </w:rPr>
        <w:t>от 29.12.2018 № 1989, от 29.03.2019 № 429,</w:t>
      </w:r>
    </w:p>
    <w:p>
      <w:pPr>
        <w:pStyle w:val="Normal"/>
        <w:spacing w:lineRule="auto" w:line="240" w:before="0" w:after="0"/>
        <w:ind w:left="3540" w:right="0" w:firstLine="708"/>
        <w:jc w:val="right"/>
        <w:rPr>
          <w:sz w:val="24"/>
          <w:szCs w:val="24"/>
        </w:rPr>
      </w:pPr>
      <w:r>
        <w:rPr>
          <w:rFonts w:eastAsia="Times New Roman" w:cs="Times New Roman" w:ascii="Times New Roman" w:hAnsi="Times New Roman"/>
          <w:sz w:val="24"/>
          <w:szCs w:val="24"/>
        </w:rPr>
        <w:t>от 10.06.2019 № 776, от 03.09.2019 №1138,</w:t>
      </w:r>
    </w:p>
    <w:p>
      <w:pPr>
        <w:pStyle w:val="Normal"/>
        <w:spacing w:lineRule="auto" w:line="240" w:before="0" w:after="0"/>
        <w:ind w:left="4320" w:right="0" w:hanging="0"/>
        <w:jc w:val="right"/>
        <w:rPr>
          <w:sz w:val="24"/>
          <w:szCs w:val="24"/>
        </w:rPr>
      </w:pPr>
      <w:r>
        <w:rPr>
          <w:rFonts w:eastAsia="Times New Roman" w:cs="Times New Roman" w:ascii="Times New Roman" w:hAnsi="Times New Roman"/>
          <w:sz w:val="24"/>
          <w:szCs w:val="24"/>
        </w:rPr>
        <w:t>от 24.10.2019 № 1452, от 30.12.2019 № 1892,</w:t>
      </w:r>
    </w:p>
    <w:p>
      <w:pPr>
        <w:pStyle w:val="Normal"/>
        <w:spacing w:lineRule="auto" w:line="240" w:before="0" w:after="0"/>
        <w:jc w:val="right"/>
        <w:rPr>
          <w:sz w:val="24"/>
          <w:szCs w:val="24"/>
        </w:rPr>
      </w:pPr>
      <w:r>
        <w:rPr>
          <w:rFonts w:eastAsia="Times New Roman" w:cs="Times New Roman" w:ascii="Times New Roman" w:hAnsi="Times New Roman"/>
          <w:sz w:val="24"/>
          <w:szCs w:val="24"/>
        </w:rPr>
        <w:t>от 04.03.2020 №303, от 12.05.2020 № 559,</w:t>
      </w:r>
    </w:p>
    <w:p>
      <w:pPr>
        <w:pStyle w:val="Normal"/>
        <w:spacing w:lineRule="auto" w:line="240" w:before="0" w:after="0"/>
        <w:jc w:val="right"/>
        <w:rPr>
          <w:sz w:val="24"/>
          <w:szCs w:val="24"/>
        </w:rPr>
      </w:pPr>
      <w:r>
        <w:rPr>
          <w:rFonts w:eastAsia="Times New Roman" w:cs="Times New Roman" w:ascii="Times New Roman" w:hAnsi="Times New Roman"/>
          <w:sz w:val="24"/>
          <w:szCs w:val="24"/>
        </w:rPr>
        <w:t>от 30.07.2020 № 890, от 26.08.2020 № 1036,</w:t>
      </w:r>
    </w:p>
    <w:p>
      <w:pPr>
        <w:pStyle w:val="Normal"/>
        <w:spacing w:lineRule="auto" w:line="240" w:before="0" w:after="0"/>
        <w:jc w:val="right"/>
        <w:rPr>
          <w:sz w:val="24"/>
          <w:szCs w:val="24"/>
        </w:rPr>
      </w:pPr>
      <w:r>
        <w:rPr>
          <w:rFonts w:eastAsia="Times New Roman" w:cs="Times New Roman" w:ascii="Times New Roman" w:hAnsi="Times New Roman"/>
          <w:sz w:val="24"/>
          <w:szCs w:val="24"/>
        </w:rPr>
        <w:t>от 21.10.2020 № 1421, от 26.12.2020 № 1772,</w:t>
      </w:r>
    </w:p>
    <w:p>
      <w:pPr>
        <w:pStyle w:val="Normal"/>
        <w:spacing w:lineRule="auto" w:line="240" w:before="0" w:after="0"/>
        <w:jc w:val="right"/>
        <w:rPr>
          <w:sz w:val="24"/>
          <w:szCs w:val="24"/>
        </w:rPr>
      </w:pPr>
      <w:r>
        <w:rPr>
          <w:rFonts w:eastAsia="Times New Roman" w:cs="Times New Roman" w:ascii="Times New Roman" w:hAnsi="Times New Roman"/>
          <w:sz w:val="24"/>
          <w:szCs w:val="24"/>
        </w:rPr>
        <w:t>от 17.03.2021 № 297, от 28.06.2021 № 769,</w:t>
      </w:r>
    </w:p>
    <w:p>
      <w:pPr>
        <w:pStyle w:val="Normal"/>
        <w:spacing w:lineRule="auto" w:line="240" w:before="0" w:after="0"/>
        <w:jc w:val="right"/>
        <w:rPr>
          <w:sz w:val="24"/>
          <w:szCs w:val="24"/>
        </w:rPr>
      </w:pPr>
      <w:r>
        <w:rPr>
          <w:rFonts w:eastAsia="Times New Roman" w:cs="Times New Roman" w:ascii="Times New Roman" w:hAnsi="Times New Roman"/>
          <w:sz w:val="24"/>
          <w:szCs w:val="24"/>
        </w:rPr>
        <w:t>от 09.08.2021 № 959, от 14.10.</w:t>
      </w:r>
      <w:r>
        <w:rPr>
          <w:rFonts w:eastAsia="Times New Roman" w:cs="Times New Roman" w:ascii="Times New Roman" w:hAnsi="Times New Roman"/>
          <w:sz w:val="24"/>
          <w:szCs w:val="24"/>
          <w:lang w:val="en-US"/>
        </w:rPr>
        <w:t>2021</w:t>
      </w:r>
      <w:r>
        <w:rPr>
          <w:rFonts w:eastAsia="Times New Roman" w:cs="Times New Roman" w:ascii="Times New Roman" w:hAnsi="Times New Roman"/>
          <w:sz w:val="24"/>
          <w:szCs w:val="24"/>
        </w:rPr>
        <w:t xml:space="preserve"> № 1275,</w:t>
      </w:r>
    </w:p>
    <w:p>
      <w:pPr>
        <w:pStyle w:val="Normal"/>
        <w:spacing w:lineRule="auto" w:line="240" w:before="0" w:after="0"/>
        <w:jc w:val="right"/>
        <w:rPr>
          <w:sz w:val="24"/>
          <w:szCs w:val="24"/>
        </w:rPr>
      </w:pPr>
      <w:r>
        <w:rPr>
          <w:rFonts w:eastAsia="Times New Roman" w:cs="Times New Roman" w:ascii="Times New Roman" w:hAnsi="Times New Roman"/>
          <w:sz w:val="24"/>
          <w:szCs w:val="24"/>
        </w:rPr>
        <w:t>от 27.12.2021 № 1701, от 28.02.2022 № 379,</w:t>
      </w:r>
    </w:p>
    <w:p>
      <w:pPr>
        <w:pStyle w:val="Normal"/>
        <w:spacing w:lineRule="auto" w:line="240" w:before="0" w:after="0"/>
        <w:jc w:val="right"/>
        <w:rPr>
          <w:sz w:val="24"/>
          <w:szCs w:val="24"/>
        </w:rPr>
      </w:pPr>
      <w:r>
        <w:rPr>
          <w:rFonts w:eastAsia="Times New Roman" w:cs="Times New Roman" w:ascii="Times New Roman" w:hAnsi="Times New Roman"/>
          <w:sz w:val="24"/>
          <w:szCs w:val="24"/>
          <w:lang w:eastAsia="en-US"/>
        </w:rPr>
        <w:t>от 22.04.2022 № 534,</w:t>
      </w:r>
      <w:r>
        <w:rPr>
          <w:rFonts w:cs="Times New Roman" w:ascii="Times New Roman" w:hAnsi="Times New Roman"/>
          <w:sz w:val="24"/>
          <w:szCs w:val="24"/>
        </w:rPr>
        <w:t xml:space="preserve"> от 30.06.2022 № 845,</w:t>
      </w:r>
    </w:p>
    <w:p>
      <w:pPr>
        <w:pStyle w:val="Normal"/>
        <w:spacing w:lineRule="auto" w:line="240" w:before="0" w:after="0"/>
        <w:jc w:val="right"/>
        <w:rPr>
          <w:sz w:val="24"/>
          <w:szCs w:val="24"/>
        </w:rPr>
      </w:pPr>
      <w:r>
        <w:rPr>
          <w:rFonts w:cs="Times New Roman" w:ascii="Times New Roman" w:hAnsi="Times New Roman"/>
          <w:sz w:val="24"/>
          <w:szCs w:val="24"/>
        </w:rPr>
        <w:t>от 12.08.2022 № 1044, от 01.11.2022</w:t>
      </w:r>
      <w:bookmarkStart w:id="0" w:name="_GoBack1"/>
      <w:bookmarkEnd w:id="0"/>
      <w:r>
        <w:rPr>
          <w:rFonts w:cs="Times New Roman" w:ascii="Times New Roman" w:hAnsi="Times New Roman"/>
          <w:sz w:val="24"/>
          <w:szCs w:val="24"/>
        </w:rPr>
        <w:t xml:space="preserve"> № 1408,</w:t>
      </w:r>
    </w:p>
    <w:p>
      <w:pPr>
        <w:pStyle w:val="Normal"/>
        <w:spacing w:lineRule="auto" w:line="240" w:before="0" w:after="0"/>
        <w:jc w:val="right"/>
        <w:rPr>
          <w:sz w:val="24"/>
          <w:szCs w:val="24"/>
        </w:rPr>
      </w:pPr>
      <w:r>
        <w:rPr>
          <w:rFonts w:cs="Times New Roman" w:ascii="Times New Roman" w:hAnsi="Times New Roman"/>
          <w:sz w:val="24"/>
          <w:szCs w:val="24"/>
        </w:rPr>
        <w:t>от 29.12.2022 № 1727, от 30.</w:t>
      </w:r>
      <w:r>
        <w:rPr>
          <w:rFonts w:cs="Times New Roman" w:ascii="Times New Roman" w:hAnsi="Times New Roman"/>
          <w:sz w:val="24"/>
          <w:szCs w:val="24"/>
          <w:lang w:val="en-US"/>
        </w:rPr>
        <w:t>03</w:t>
      </w:r>
      <w:r>
        <w:rPr>
          <w:rFonts w:cs="Times New Roman" w:ascii="Times New Roman" w:hAnsi="Times New Roman"/>
          <w:sz w:val="24"/>
          <w:szCs w:val="24"/>
        </w:rPr>
        <w:t>.2023 № 416;</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от 06.06.2023 № 735, от 05.09.2023 № 1125;</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о</w:t>
      </w:r>
      <w:r>
        <w:rPr>
          <w:rFonts w:cs="Times New Roman" w:ascii="Times New Roman" w:hAnsi="Times New Roman"/>
          <w:sz w:val="24"/>
          <w:szCs w:val="24"/>
        </w:rPr>
        <w:t>т 26.12.2023 № 1757)</w:t>
      </w:r>
    </w:p>
    <w:p>
      <w:pPr>
        <w:pStyle w:val="Normal"/>
        <w:spacing w:lineRule="auto" w:line="240" w:before="0" w:after="0"/>
        <w:jc w:val="right"/>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bCs/>
          <w:sz w:val="36"/>
          <w:szCs w:val="36"/>
        </w:rPr>
      </w:pPr>
      <w:r>
        <w:rPr>
          <w:rFonts w:cs="Times New Roman" w:ascii="Times New Roman" w:hAnsi="Times New Roman"/>
          <w:b/>
          <w:bCs/>
          <w:sz w:val="36"/>
          <w:szCs w:val="36"/>
        </w:rPr>
      </w:r>
    </w:p>
    <w:p>
      <w:pPr>
        <w:pStyle w:val="Normal"/>
        <w:jc w:val="center"/>
        <w:rPr>
          <w:rFonts w:ascii="Times New Roman" w:hAnsi="Times New Roman" w:cs="Times New Roman"/>
          <w:b/>
          <w:b/>
          <w:bCs/>
          <w:sz w:val="36"/>
          <w:szCs w:val="36"/>
        </w:rPr>
      </w:pPr>
      <w:r>
        <w:rPr>
          <w:rFonts w:cs="Times New Roman" w:ascii="Times New Roman" w:hAnsi="Times New Roman"/>
          <w:b/>
          <w:bCs/>
          <w:sz w:val="36"/>
          <w:szCs w:val="36"/>
        </w:rPr>
        <w:t>МУНИЦИПАЛЬНАЯ ПРОГРАММА</w:t>
      </w:r>
    </w:p>
    <w:p>
      <w:pPr>
        <w:pStyle w:val="Normal"/>
        <w:jc w:val="center"/>
        <w:rPr>
          <w:rFonts w:ascii="Times New Roman" w:hAnsi="Times New Roman" w:cs="Times New Roman"/>
          <w:b/>
          <w:b/>
          <w:bCs/>
          <w:sz w:val="36"/>
          <w:szCs w:val="36"/>
        </w:rPr>
      </w:pPr>
      <w:r>
        <w:rPr>
          <w:rFonts w:cs="Times New Roman" w:ascii="Times New Roman" w:hAnsi="Times New Roman"/>
          <w:b/>
          <w:bCs/>
          <w:sz w:val="36"/>
          <w:szCs w:val="36"/>
        </w:rPr>
        <w:t>«Жилищно-коммунальный комплекс на территории</w:t>
      </w:r>
    </w:p>
    <w:p>
      <w:pPr>
        <w:pStyle w:val="Normal"/>
        <w:jc w:val="center"/>
        <w:rPr>
          <w:rFonts w:ascii="Times New Roman" w:hAnsi="Times New Roman" w:cs="Times New Roman"/>
          <w:b/>
          <w:b/>
          <w:bCs/>
          <w:sz w:val="36"/>
          <w:szCs w:val="36"/>
        </w:rPr>
      </w:pPr>
      <w:r>
        <w:rPr>
          <w:rFonts w:cs="Times New Roman" w:ascii="Times New Roman" w:hAnsi="Times New Roman"/>
          <w:b/>
          <w:bCs/>
          <w:sz w:val="36"/>
          <w:szCs w:val="36"/>
        </w:rPr>
        <w:t>ЗАТО г. Радужный Владимирской области»</w:t>
      </w:r>
    </w:p>
    <w:p>
      <w:pPr>
        <w:pStyle w:val="Normal"/>
        <w:rPr>
          <w:rFonts w:ascii="Times New Roman" w:hAnsi="Times New Roman" w:cs="Times New Roman"/>
          <w:b/>
          <w:b/>
          <w:bCs/>
          <w:sz w:val="36"/>
          <w:szCs w:val="36"/>
        </w:rPr>
      </w:pPr>
      <w:r>
        <w:rPr>
          <w:rFonts w:cs="Times New Roman" w:ascii="Times New Roman" w:hAnsi="Times New Roman"/>
          <w:b/>
          <w:bCs/>
          <w:sz w:val="36"/>
          <w:szCs w:val="36"/>
        </w:rPr>
      </w:r>
    </w:p>
    <w:p>
      <w:pPr>
        <w:pStyle w:val="Normal"/>
        <w:rPr>
          <w:rFonts w:ascii="Times New Roman" w:hAnsi="Times New Roman" w:cs="Times New Roman"/>
          <w:sz w:val="32"/>
          <w:szCs w:val="32"/>
        </w:rPr>
      </w:pPr>
      <w:r>
        <w:rPr>
          <w:rFonts w:cs="Times New Roman" w:ascii="Times New Roman" w:hAnsi="Times New Roman"/>
          <w:sz w:val="32"/>
          <w:szCs w:val="32"/>
        </w:rPr>
      </w:r>
    </w:p>
    <w:p>
      <w:pPr>
        <w:pStyle w:val="Normal"/>
        <w:rPr>
          <w:rFonts w:ascii="Times New Roman" w:hAnsi="Times New Roman" w:cs="Times New Roman"/>
          <w:sz w:val="32"/>
          <w:szCs w:val="32"/>
        </w:rPr>
      </w:pPr>
      <w:r>
        <w:rPr>
          <w:rFonts w:cs="Times New Roman" w:ascii="Times New Roman" w:hAnsi="Times New Roman"/>
          <w:sz w:val="32"/>
          <w:szCs w:val="32"/>
        </w:rPr>
      </w:r>
    </w:p>
    <w:p>
      <w:pPr>
        <w:pStyle w:val="Normal"/>
        <w:rPr>
          <w:rFonts w:ascii="Times New Roman" w:hAnsi="Times New Roman" w:cs="Times New Roman"/>
          <w:sz w:val="32"/>
          <w:szCs w:val="32"/>
        </w:rPr>
      </w:pPr>
      <w:r>
        <w:rPr>
          <w:rFonts w:cs="Times New Roman" w:ascii="Times New Roman" w:hAnsi="Times New Roman"/>
          <w:sz w:val="32"/>
          <w:szCs w:val="32"/>
        </w:rPr>
      </w:r>
    </w:p>
    <w:p>
      <w:pPr>
        <w:pStyle w:val="Normal"/>
        <w:rPr>
          <w:rFonts w:ascii="Times New Roman" w:hAnsi="Times New Roman" w:cs="Times New Roman"/>
          <w:sz w:val="32"/>
          <w:szCs w:val="32"/>
        </w:rPr>
      </w:pPr>
      <w:r>
        <w:rPr>
          <w:rFonts w:cs="Times New Roman" w:ascii="Times New Roman" w:hAnsi="Times New Roman"/>
          <w:sz w:val="32"/>
          <w:szCs w:val="32"/>
        </w:rPr>
      </w:r>
    </w:p>
    <w:p>
      <w:pPr>
        <w:pStyle w:val="Normal"/>
        <w:rPr>
          <w:rFonts w:ascii="Times New Roman" w:hAnsi="Times New Roman" w:cs="Times New Roman"/>
          <w:sz w:val="32"/>
          <w:szCs w:val="32"/>
        </w:rPr>
      </w:pPr>
      <w:r>
        <w:rPr>
          <w:rFonts w:cs="Times New Roman" w:ascii="Times New Roman" w:hAnsi="Times New Roman"/>
          <w:sz w:val="32"/>
          <w:szCs w:val="32"/>
        </w:rPr>
      </w:r>
    </w:p>
    <w:p>
      <w:pPr>
        <w:pStyle w:val="Normal"/>
        <w:spacing w:before="0" w:after="0"/>
        <w:jc w:val="center"/>
        <w:rPr>
          <w:rFonts w:ascii="Times New Roman" w:hAnsi="Times New Roman" w:cs="Times New Roman"/>
          <w:sz w:val="32"/>
          <w:szCs w:val="32"/>
        </w:rPr>
      </w:pPr>
      <w:r>
        <w:rPr>
          <w:rFonts w:cs="Times New Roman" w:ascii="Times New Roman" w:hAnsi="Times New Roman"/>
          <w:sz w:val="32"/>
          <w:szCs w:val="32"/>
        </w:rPr>
        <w:t>ЗАТО г. Радужный</w:t>
      </w:r>
    </w:p>
    <w:p>
      <w:pPr>
        <w:pStyle w:val="Normal"/>
        <w:numPr>
          <w:ilvl w:val="0"/>
          <w:numId w:val="0"/>
        </w:numPr>
        <w:spacing w:lineRule="auto" w:line="240" w:before="0" w:after="0"/>
        <w:ind w:left="360" w:right="0" w:hanging="0"/>
        <w:jc w:val="center"/>
        <w:outlineLvl w:val="1"/>
        <w:rPr>
          <w:rFonts w:ascii="Times New Roman" w:hAnsi="Times New Roman" w:cs="Times New Roman"/>
          <w:sz w:val="28"/>
          <w:szCs w:val="28"/>
        </w:rPr>
      </w:pPr>
      <w:r>
        <w:rPr>
          <w:rFonts w:cs="Times New Roman" w:ascii="Times New Roman" w:hAnsi="Times New Roman"/>
          <w:b/>
          <w:bCs/>
          <w:sz w:val="28"/>
          <w:szCs w:val="28"/>
        </w:rPr>
        <w:t>Паспорт муниципальной программы</w:t>
      </w:r>
    </w:p>
    <w:tbl>
      <w:tblPr>
        <w:tblW w:w="9535" w:type="dxa"/>
        <w:jc w:val="center"/>
        <w:tblInd w:w="0" w:type="dxa"/>
        <w:tblLayout w:type="fixed"/>
        <w:tblCellMar>
          <w:top w:w="62" w:type="dxa"/>
          <w:left w:w="102" w:type="dxa"/>
          <w:bottom w:w="102" w:type="dxa"/>
          <w:right w:w="62" w:type="dxa"/>
        </w:tblCellMar>
      </w:tblPr>
      <w:tblGrid>
        <w:gridCol w:w="2551"/>
        <w:gridCol w:w="6984"/>
      </w:tblGrid>
      <w:tr>
        <w:trPr>
          <w:trHeight w:val="1" w:hRule="atLeast"/>
        </w:trPr>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Наименование  муниципальной  программы </w:t>
            </w:r>
          </w:p>
        </w:tc>
        <w:tc>
          <w:tcPr>
            <w:tcW w:w="6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«Жилищно-коммунальный комплекс на территории ЗАТО г. Радужный Владимирской области» (далее по тексту – Программа)</w:t>
            </w:r>
          </w:p>
        </w:tc>
      </w:tr>
      <w:tr>
        <w:trPr>
          <w:trHeight w:val="1346" w:hRule="atLeast"/>
        </w:trPr>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Ответственный исполнитель программы</w:t>
            </w:r>
          </w:p>
        </w:tc>
        <w:tc>
          <w:tcPr>
            <w:tcW w:w="6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 xml:space="preserve">Муниципальное казенное учреждение «Городской комитет муниципального хозяйства ЗАТО г. Радужный Владимирской области» (далее по тексту - МКУ «ГКМХ»)                         </w:t>
            </w:r>
          </w:p>
        </w:tc>
      </w:tr>
      <w:tr>
        <w:trPr>
          <w:trHeight w:val="4062" w:hRule="atLeast"/>
        </w:trPr>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Подпрограммы программы</w:t>
            </w:r>
          </w:p>
        </w:tc>
        <w:tc>
          <w:tcPr>
            <w:tcW w:w="6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1.Подпрограмма «Развитие жилищно-коммунального комплекса на территории ЗАТО г. Радужный Владимирской области» </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 Подпрограмма «Ведомственная программа  «Строительный контроль при выполнении работ по капитальному ремонту  общего имущества в многоквартирных домах, расположенных на территории ЗАТО г. Радужный Владимирской области»</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3. Подпрограмма «Финансовое оздоровление муниципальных унитарных предприятий, учредителем которых является администрация ЗАТО г. Радужный Владимирской области» </w:t>
            </w:r>
          </w:p>
        </w:tc>
      </w:tr>
      <w:tr>
        <w:trPr>
          <w:trHeight w:val="1" w:hRule="atLeast"/>
        </w:trPr>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Цели программы</w:t>
            </w:r>
          </w:p>
        </w:tc>
        <w:tc>
          <w:tcPr>
            <w:tcW w:w="6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Обеспечение комплексного развития коммунальной инфраструктуры ЗАТО г. Радужный Владимирской области, создание комфортных условий проживания граждан</w:t>
            </w:r>
          </w:p>
          <w:p>
            <w:pPr>
              <w:pStyle w:val="Normal"/>
              <w:widowControl w:val="false"/>
              <w:spacing w:lineRule="auto" w:line="240" w:before="0" w:after="0"/>
              <w:rPr>
                <w:rFonts w:ascii="Times New Roman" w:hAnsi="Times New Roman" w:cs="Times New Roman"/>
                <w:sz w:val="28"/>
                <w:szCs w:val="28"/>
                <w:lang w:eastAsia="ru-RU"/>
              </w:rPr>
            </w:pPr>
            <w:r>
              <w:rPr>
                <w:rFonts w:cs="Times New Roman" w:ascii="Times New Roman" w:hAnsi="Times New Roman"/>
                <w:sz w:val="28"/>
                <w:szCs w:val="28"/>
                <w:lang w:eastAsia="ru-RU"/>
              </w:rPr>
              <w:t>Осуществление строительного контроля  в полном соответствии с требованиями действующего законодательства</w:t>
            </w:r>
          </w:p>
          <w:p>
            <w:pPr>
              <w:pStyle w:val="Normal"/>
              <w:widowControl w:val="false"/>
              <w:spacing w:lineRule="auto" w:line="240" w:before="0" w:after="0"/>
              <w:rPr>
                <w:rFonts w:ascii="Times New Roman" w:hAnsi="Times New Roman" w:cs="Times New Roman"/>
                <w:sz w:val="28"/>
                <w:szCs w:val="28"/>
                <w:lang w:eastAsia="zh-CN"/>
              </w:rPr>
            </w:pPr>
            <w:r>
              <w:rPr>
                <w:rFonts w:cs="Times New Roman" w:ascii="Times New Roman" w:hAnsi="Times New Roman"/>
                <w:sz w:val="28"/>
                <w:szCs w:val="28"/>
                <w:lang w:eastAsia="zh-CN"/>
              </w:rPr>
              <w:t>Обеспечение финансовой устойчивости муниципальных унитарных предприятий ЗАТО г. Радужный (далее - МУП)</w:t>
            </w:r>
          </w:p>
        </w:tc>
      </w:tr>
      <w:tr>
        <w:trPr>
          <w:trHeight w:val="773" w:hRule="atLeast"/>
        </w:trPr>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Задачи программы</w:t>
            </w:r>
          </w:p>
        </w:tc>
        <w:tc>
          <w:tcPr>
            <w:tcW w:w="6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модернизация объектов коммунальной инфраструктуры   муниципального образования;</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снижение тарифной нагрузки для населения,</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создание условий для снижения издержек и повышения  качества предоставляемых жилищно-коммунальных услуг </w:t>
            </w:r>
          </w:p>
          <w:p>
            <w:pPr>
              <w:pStyle w:val="Normal"/>
              <w:widowControl w:val="false"/>
              <w:spacing w:before="0" w:after="0"/>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 повышение эффективности осуществления контроля за деятельностью МУП ЗАТО г. Радужный</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Разработка поэтапных действий:</w:t>
            </w:r>
          </w:p>
          <w:p>
            <w:pPr>
              <w:pStyle w:val="Normal"/>
              <w:widowControl w:val="false"/>
              <w:spacing w:lineRule="auto" w:line="240" w:before="0" w:after="0"/>
              <w:jc w:val="both"/>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  по оздоровлению  и выходу из финансового кризиса для  восстановления платежеспособности </w:t>
            </w:r>
            <w:r>
              <w:rPr>
                <w:rFonts w:cs="Times New Roman" w:ascii="Times New Roman" w:hAnsi="Times New Roman"/>
                <w:sz w:val="28"/>
                <w:szCs w:val="28"/>
                <w:lang w:eastAsia="zh-CN"/>
              </w:rPr>
              <w:t xml:space="preserve">МУП </w:t>
            </w:r>
            <w:r>
              <w:rPr>
                <w:rFonts w:cs="Times New Roman" w:ascii="Times New Roman" w:hAnsi="Times New Roman"/>
                <w:color w:val="000000"/>
                <w:sz w:val="28"/>
                <w:szCs w:val="28"/>
                <w:shd w:fill="FFFFFF" w:val="clear"/>
              </w:rPr>
              <w:t xml:space="preserve"> ЗАТО г. Радужный,</w:t>
            </w:r>
            <w:r>
              <w:rPr>
                <w:rFonts w:cs="Times New Roman" w:ascii="Times New Roman" w:hAnsi="Times New Roman"/>
                <w:sz w:val="28"/>
                <w:szCs w:val="28"/>
              </w:rPr>
              <w:t xml:space="preserve"> </w:t>
            </w:r>
          </w:p>
          <w:p>
            <w:pPr>
              <w:pStyle w:val="Normal"/>
              <w:widowControl w:val="false"/>
              <w:spacing w:lineRule="auto" w:line="240" w:before="0" w:after="0"/>
              <w:jc w:val="both"/>
              <w:rPr>
                <w:sz w:val="28"/>
                <w:szCs w:val="28"/>
              </w:rPr>
            </w:pPr>
            <w:r>
              <w:rPr>
                <w:rFonts w:cs="Times New Roman" w:ascii="Times New Roman" w:hAnsi="Times New Roman"/>
                <w:sz w:val="28"/>
                <w:szCs w:val="28"/>
              </w:rPr>
              <w:t>- по предупреждению процедур, приводящих к банкротству предприятия</w:t>
            </w:r>
            <w:r>
              <w:rPr>
                <w:rFonts w:cs="Times New Roman" w:ascii="Times New Roman" w:hAnsi="Times New Roman"/>
                <w:color w:val="000000"/>
                <w:sz w:val="28"/>
                <w:szCs w:val="28"/>
                <w:shd w:fill="FFFFFF" w:val="clear"/>
              </w:rPr>
              <w:t>;</w:t>
            </w:r>
          </w:p>
          <w:p>
            <w:pPr>
              <w:pStyle w:val="Normal"/>
              <w:widowControl w:val="false"/>
              <w:spacing w:lineRule="auto" w:line="240" w:before="0" w:after="0"/>
              <w:rPr/>
            </w:pPr>
            <w:r>
              <w:rPr>
                <w:rFonts w:cs="Times New Roman" w:ascii="Times New Roman" w:hAnsi="Times New Roman"/>
                <w:color w:val="000000"/>
                <w:sz w:val="28"/>
                <w:szCs w:val="28"/>
                <w:shd w:fill="FFFFFF" w:val="clear"/>
              </w:rPr>
              <w:t xml:space="preserve">- по  предупреждению кризисной ситуации МУП в связи </w:t>
            </w:r>
            <w:r>
              <w:rPr>
                <w:rFonts w:cs="Times New Roman" w:ascii="Times New Roman" w:hAnsi="Times New Roman"/>
                <w:sz w:val="28"/>
                <w:szCs w:val="28"/>
              </w:rPr>
              <w:t xml:space="preserve">  с объявленной пандемией     </w:t>
            </w:r>
            <w:r>
              <w:rPr>
                <w:rFonts w:cs="Times New Roman" w:ascii="Times New Roman" w:hAnsi="Times New Roman"/>
                <w:bCs/>
                <w:sz w:val="28"/>
                <w:szCs w:val="28"/>
              </w:rPr>
              <w:t xml:space="preserve"> </w:t>
            </w:r>
            <w:r>
              <w:rPr>
                <w:rStyle w:val="Extendedtextshort"/>
                <w:rFonts w:cs="Times New Roman" w:ascii="Times New Roman" w:hAnsi="Times New Roman"/>
                <w:bCs/>
                <w:sz w:val="28"/>
                <w:szCs w:val="28"/>
              </w:rPr>
              <w:t>коронавирусной</w:t>
            </w:r>
            <w:r>
              <w:rPr>
                <w:rStyle w:val="Extendedtextshort"/>
                <w:rFonts w:cs="Times New Roman" w:ascii="Times New Roman" w:hAnsi="Times New Roman"/>
                <w:sz w:val="28"/>
                <w:szCs w:val="28"/>
              </w:rPr>
              <w:t xml:space="preserve"> инфекции COVID-19</w:t>
            </w:r>
          </w:p>
        </w:tc>
      </w:tr>
      <w:tr>
        <w:trPr>
          <w:trHeight w:val="672" w:hRule="atLeast"/>
        </w:trPr>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Целевые индикаторы и показатели программы</w:t>
            </w:r>
          </w:p>
        </w:tc>
        <w:tc>
          <w:tcPr>
            <w:tcW w:w="6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Доступность для потребителей товаров и услуг организаций коммунального комплекса.</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Количество заключенных  МКУ «ГКМХ» договоров, соглашений на осуществление строительного контроля с организациями, учреждениями</w:t>
            </w:r>
          </w:p>
          <w:p>
            <w:pPr>
              <w:pStyle w:val="Normal"/>
              <w:widowControl w:val="false"/>
              <w:spacing w:lineRule="auto" w:line="240" w:before="0" w:after="0"/>
              <w:rPr>
                <w:sz w:val="28"/>
                <w:szCs w:val="28"/>
              </w:rPr>
            </w:pPr>
            <w:r>
              <w:rPr>
                <w:rFonts w:cs="Times New Roman" w:ascii="Times New Roman" w:hAnsi="Times New Roman"/>
                <w:sz w:val="28"/>
                <w:szCs w:val="28"/>
              </w:rPr>
              <w:t>С</w:t>
            </w:r>
            <w:r>
              <w:rPr>
                <w:rFonts w:eastAsia="Times New Roman" w:cs="Times New Roman" w:ascii="Times New Roman" w:hAnsi="Times New Roman"/>
                <w:sz w:val="28"/>
                <w:szCs w:val="28"/>
                <w:lang w:eastAsia="ru-RU"/>
              </w:rPr>
              <w:t>нижение кредиторской и  дебиторской задолженности МУП</w:t>
            </w:r>
            <w:r>
              <w:rPr>
                <w:rFonts w:cs="Times New Roman" w:ascii="Times New Roman" w:hAnsi="Times New Roman"/>
                <w:sz w:val="28"/>
                <w:szCs w:val="28"/>
                <w:lang w:eastAsia="zh-CN"/>
              </w:rPr>
              <w:t xml:space="preserve"> </w:t>
            </w:r>
            <w:r>
              <w:rPr>
                <w:rFonts w:cs="Times New Roman" w:ascii="Times New Roman" w:hAnsi="Times New Roman"/>
                <w:color w:val="000000"/>
                <w:sz w:val="28"/>
                <w:szCs w:val="28"/>
                <w:shd w:fill="FFFFFF" w:val="clear"/>
              </w:rPr>
              <w:t xml:space="preserve"> ЗАТО г. Радужный</w:t>
            </w:r>
          </w:p>
        </w:tc>
      </w:tr>
      <w:tr>
        <w:trPr>
          <w:trHeight w:val="1387" w:hRule="atLeast"/>
        </w:trPr>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Этапы и сроки реализации программы</w:t>
            </w:r>
          </w:p>
        </w:tc>
        <w:tc>
          <w:tcPr>
            <w:tcW w:w="6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 xml:space="preserve">2017-2025  годы, в том числе: 1 этап – 2017 год, 2 этап – 2018 год, 3 этап – 2019 год, 4 этап – 2020 год, 5 этап – 2021 год, 6 этап – 2022 год, 7 этап – 2023 год, 8 этап – 2024 год, 9 этап - 2025 год. </w:t>
            </w:r>
          </w:p>
        </w:tc>
      </w:tr>
      <w:tr>
        <w:trPr>
          <w:trHeight w:val="1" w:hRule="atLeast"/>
        </w:trPr>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cs="Times New Roman"/>
                <w:sz w:val="28"/>
                <w:szCs w:val="28"/>
              </w:rPr>
            </w:pPr>
            <w:r>
              <w:rPr>
                <w:rFonts w:cs="Times New Roman" w:ascii="Times New Roman" w:hAnsi="Times New Roman"/>
                <w:sz w:val="28"/>
                <w:szCs w:val="28"/>
              </w:rPr>
              <w:t xml:space="preserve">Объем бюджетных ассигнований программы, в том числе по годам </w:t>
            </w:r>
          </w:p>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r>
          </w:p>
        </w:tc>
        <w:tc>
          <w:tcPr>
            <w:tcW w:w="6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Объем бюджетных ассигнований программы, </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399 141,57307 тыс. руб., в том числе по годам:</w:t>
            </w:r>
          </w:p>
          <w:p>
            <w:pPr>
              <w:pStyle w:val="Normal"/>
              <w:widowControl w:val="false"/>
              <w:tabs>
                <w:tab w:val="clear" w:pos="708"/>
                <w:tab w:val="left" w:pos="746" w:leader="none"/>
              </w:tabs>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2017 год – 41 190,83647 тыс. руб.</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2018 год –39 621,41262 тыс. руб.</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2019 год –46 671,75601 тыс. руб.</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2020 год –43 693,85036 тыс. руб.</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2021 год – 41 625,47205 тыс. руб. </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2022 год – 52 451,38315  тыс. руб.</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2023 год – 82 027,97241 тыс. руб. </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2024 год -  29 807,19400 тыс. руб.</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2025 год -  22051,69600 тыс. руб.</w:t>
            </w:r>
          </w:p>
        </w:tc>
      </w:tr>
      <w:tr>
        <w:trPr>
          <w:trHeight w:val="1" w:hRule="atLeast"/>
        </w:trPr>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Ожидаемые результаты реализации программы</w:t>
            </w:r>
          </w:p>
        </w:tc>
        <w:tc>
          <w:tcPr>
            <w:tcW w:w="6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Устойчивое и надежное функционирование систем жизнеобеспечения населения, повышение качества жилищно-коммунальных услуг в сочетании с оптимизацией затрат и обеспечением социальной защиты населения</w:t>
            </w:r>
          </w:p>
        </w:tc>
      </w:tr>
    </w:tbl>
    <w:p>
      <w:pPr>
        <w:pStyle w:val="Normal"/>
        <w:numPr>
          <w:ilvl w:val="0"/>
          <w:numId w:val="0"/>
        </w:numPr>
        <w:spacing w:lineRule="auto" w:line="240" w:before="0" w:after="0"/>
        <w:ind w:left="360" w:right="0" w:hanging="0"/>
        <w:jc w:val="center"/>
        <w:outlineLvl w:val="1"/>
        <w:rPr>
          <w:rFonts w:ascii="Times New Roman" w:hAnsi="Times New Roman" w:cs="Times New Roman"/>
          <w:b/>
          <w:b/>
          <w:bCs/>
          <w:sz w:val="28"/>
          <w:szCs w:val="28"/>
        </w:rPr>
      </w:pPr>
      <w:r>
        <w:rPr>
          <w:rFonts w:cs="Times New Roman" w:ascii="Times New Roman" w:hAnsi="Times New Roman"/>
          <w:b/>
          <w:bCs/>
          <w:sz w:val="28"/>
          <w:szCs w:val="28"/>
        </w:rPr>
        <w:t xml:space="preserve"> </w:t>
      </w:r>
    </w:p>
    <w:p>
      <w:pPr>
        <w:pStyle w:val="Normal"/>
        <w:numPr>
          <w:ilvl w:val="0"/>
          <w:numId w:val="0"/>
        </w:numPr>
        <w:spacing w:lineRule="auto" w:line="240" w:before="0" w:after="0"/>
        <w:ind w:left="360" w:right="0" w:hanging="0"/>
        <w:jc w:val="center"/>
        <w:outlineLvl w:val="1"/>
        <w:rPr>
          <w:rFonts w:ascii="Times New Roman" w:hAnsi="Times New Roman" w:cs="Times New Roman"/>
          <w:b/>
          <w:b/>
          <w:bCs/>
          <w:sz w:val="28"/>
          <w:szCs w:val="28"/>
        </w:rPr>
      </w:pPr>
      <w:r>
        <w:rPr>
          <w:rFonts w:cs="Times New Roman" w:ascii="Times New Roman" w:hAnsi="Times New Roman"/>
          <w:b/>
          <w:bCs/>
          <w:sz w:val="28"/>
          <w:szCs w:val="28"/>
        </w:rPr>
        <w:t>1.Характеристика проблемы и обоснование необходимости решения ее программными методами</w:t>
      </w:r>
    </w:p>
    <w:p>
      <w:pPr>
        <w:pStyle w:val="Normal"/>
        <w:numPr>
          <w:ilvl w:val="0"/>
          <w:numId w:val="0"/>
        </w:numPr>
        <w:spacing w:lineRule="auto" w:line="240" w:before="0" w:after="0"/>
        <w:ind w:left="360" w:right="0" w:hanging="0"/>
        <w:jc w:val="center"/>
        <w:outlineLvl w:val="1"/>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Особенности жилищно-коммунального комплекса обусловлены его социальной и экономической  значимостью, а также сложной системой взаимосвязей хозяйствующих субъектов и потребителей услуг, в первую очередь населения.</w:t>
      </w:r>
    </w:p>
    <w:p>
      <w:pPr>
        <w:pStyle w:val="Normal"/>
        <w:spacing w:lineRule="auto" w:line="240"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Социальная значимость жилищно-коммунального комплекса состоит  в создании необходимых условий для комфортного и безопасного проживания граждан на территории города.</w:t>
      </w:r>
    </w:p>
    <w:p>
      <w:pPr>
        <w:pStyle w:val="Normal"/>
        <w:spacing w:lineRule="auto" w:line="240"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Экономическая значимость жилищно-коммунального комплекса определяется постоянным потребительским спросом на работы  и услуги и высоким потенциалом для развития частного бизнеса.</w:t>
      </w:r>
    </w:p>
    <w:p>
      <w:pPr>
        <w:pStyle w:val="Normal"/>
        <w:spacing w:lineRule="auto" w:line="240"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Жилищно-коммунальный комплекс представляет собой сложную систему социально-экономических отношений, интересов и взаимодействий органов государственной власти и местного самоуправления, предприятий и организаций, бизнеса и  населения, как потребителя жилищно-коммунальных услуг.</w:t>
      </w:r>
    </w:p>
    <w:p>
      <w:pPr>
        <w:pStyle w:val="Normal"/>
        <w:spacing w:lineRule="auto" w:line="240"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 xml:space="preserve">Жилищно-коммунальный  комплекс включает в себя широкий круг деятельности по управлению многоотраслевым муниципальным хозяйством  </w:t>
      </w:r>
    </w:p>
    <w:p>
      <w:pPr>
        <w:pStyle w:val="Normal"/>
        <w:spacing w:lineRule="auto" w:line="240"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Основную цель функционирования жилищно-коммунального комплекса можно сформулировать, как обеспечение эффективного  механизма, устойчивого и надежного функционирования систем жизнеобеспечения населения, повышение качества жилищно-коммунальных услуг в сочетании с оптимизацией затрат и обеспечением социальной защиты населения.</w:t>
      </w:r>
    </w:p>
    <w:p>
      <w:pPr>
        <w:pStyle w:val="Normal"/>
        <w:spacing w:lineRule="auto" w:line="240"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Главная задача сферы ЖКХ состоит в том, чтобы все жители независимо от уровня дохода были обеспечены качественными услугами. Качество, объем, номенклатура оказываемых услуг должны соответствовать существующим социальным нормативам и стандартам. Показатели качества должны учитываться  при оценке деятельности предприятия ЖКХ.</w:t>
      </w:r>
    </w:p>
    <w:p>
      <w:pPr>
        <w:pStyle w:val="Normal"/>
        <w:spacing w:lineRule="auto" w:line="240"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Основной проблемой в жилищно-коммунальном хозяйстве является высокий процент износа объектов коммунальной инфраструктуры. Реализация мероприятий программы позволит снизить уровень износа объектов коммунальной инфраструктуры,  повысить</w:t>
        <w:br/>
        <w:t>качество предоставляемых коммунальных услуг.</w:t>
      </w:r>
    </w:p>
    <w:p>
      <w:pPr>
        <w:pStyle w:val="Normal"/>
        <w:spacing w:lineRule="auto" w:line="240" w:before="0" w:after="0"/>
        <w:ind w:left="0" w:right="0" w:firstLine="720"/>
        <w:jc w:val="both"/>
        <w:rPr/>
      </w:pPr>
      <w:r>
        <w:rPr>
          <w:rFonts w:cs="Times New Roman" w:ascii="Times New Roman" w:hAnsi="Times New Roman"/>
          <w:sz w:val="28"/>
          <w:szCs w:val="28"/>
        </w:rPr>
        <w:t xml:space="preserve">На решение проблемы капитального ремонта многоквартирных домов направлено выполнение Федерального </w:t>
      </w:r>
      <w:hyperlink r:id="rId2">
        <w:r>
          <w:rPr>
            <w:rFonts w:cs="Times New Roman" w:ascii="Times New Roman" w:hAnsi="Times New Roman"/>
            <w:color w:val="0000FF"/>
            <w:sz w:val="28"/>
            <w:szCs w:val="28"/>
          </w:rPr>
          <w:t>закона</w:t>
        </w:r>
      </w:hyperlink>
      <w:r>
        <w:rPr>
          <w:rFonts w:cs="Times New Roman" w:ascii="Times New Roman" w:hAnsi="Times New Roman"/>
          <w:sz w:val="28"/>
          <w:szCs w:val="28"/>
        </w:rPr>
        <w:t xml:space="preserve"> от 21.07.2007 № 185-ФЗ «О Фонде содействия реформированию жилищно-коммунального хозяйства», в соответствии с которым разработана региональная программа  капитального ремонта  на период с 2014 по 2043 годы, </w:t>
      </w:r>
      <w:r>
        <w:rPr>
          <w:rFonts w:cs="Times New Roman" w:ascii="Times New Roman" w:hAnsi="Times New Roman"/>
          <w:color w:val="000000"/>
          <w:sz w:val="28"/>
          <w:szCs w:val="28"/>
        </w:rPr>
        <w:t>утвержденная постановлением Губернатора Владимирской области от 30.12.2013 № 1502 «Об утверждении региональной программы капитального ремонта на период с 2014 по 2043 годы».</w:t>
      </w:r>
    </w:p>
    <w:p>
      <w:pPr>
        <w:pStyle w:val="Normal"/>
        <w:spacing w:lineRule="auto" w:line="240" w:before="0" w:after="0"/>
        <w:ind w:left="0" w:right="0" w:firstLine="540"/>
        <w:jc w:val="both"/>
        <w:rPr/>
      </w:pPr>
      <w:r>
        <w:rPr>
          <w:rFonts w:cs="Times New Roman" w:ascii="Times New Roman" w:hAnsi="Times New Roman"/>
          <w:sz w:val="28"/>
          <w:szCs w:val="28"/>
        </w:rPr>
        <w:t>В целях дальнейшего улучшения качества жизни населения, комплексного развития систем коммунальной инфраструктуры, снижения необоснованных затрат за счет принятия инвестиционных программ организаций коммунального комплекса, снижения нагрузки на потребителей и разработана настоящая программа.</w:t>
      </w:r>
    </w:p>
    <w:p>
      <w:pPr>
        <w:pStyle w:val="Normal"/>
        <w:numPr>
          <w:ilvl w:val="0"/>
          <w:numId w:val="0"/>
        </w:numPr>
        <w:spacing w:lineRule="auto" w:line="240" w:before="0" w:after="0"/>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left="360" w:right="0" w:hanging="0"/>
        <w:jc w:val="center"/>
        <w:outlineLvl w:val="1"/>
        <w:rPr>
          <w:rFonts w:ascii="Times New Roman" w:hAnsi="Times New Roman" w:cs="Times New Roman"/>
          <w:b/>
          <w:b/>
          <w:bCs/>
          <w:sz w:val="28"/>
          <w:szCs w:val="28"/>
        </w:rPr>
      </w:pPr>
      <w:r>
        <w:rPr>
          <w:rFonts w:cs="Times New Roman" w:ascii="Times New Roman" w:hAnsi="Times New Roman"/>
          <w:b/>
          <w:bCs/>
          <w:sz w:val="28"/>
          <w:szCs w:val="28"/>
        </w:rPr>
        <w:t>2.Основные цели, задачи  и показатели (индикаторы) их достижения, основные ожидаемые конечные результаты программы, сроки и этапы ее реализации</w:t>
      </w:r>
    </w:p>
    <w:p>
      <w:pPr>
        <w:pStyle w:val="Normal"/>
        <w:numPr>
          <w:ilvl w:val="0"/>
          <w:numId w:val="0"/>
        </w:numPr>
        <w:spacing w:lineRule="auto" w:line="240" w:before="0" w:after="0"/>
        <w:ind w:left="720" w:right="0" w:hanging="0"/>
        <w:outlineLvl w:val="1"/>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Основные цели программы:</w:t>
      </w:r>
    </w:p>
    <w:p>
      <w:pPr>
        <w:pStyle w:val="Normal"/>
        <w:widowControl w:val="false"/>
        <w:spacing w:lineRule="auto" w:line="24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обеспечение комплексного развития коммунальной инфраструктуры ЗАТО г. Радужный Владимирской области, создание комфортных условий проживания граждан;</w:t>
      </w:r>
    </w:p>
    <w:p>
      <w:pPr>
        <w:pStyle w:val="Normal"/>
        <w:spacing w:lineRule="auto" w:line="240" w:before="0" w:after="0"/>
        <w:ind w:left="0" w:right="0" w:firstLine="540"/>
        <w:jc w:val="both"/>
        <w:rPr/>
      </w:pPr>
      <w:r>
        <w:rPr>
          <w:rFonts w:cs="Times New Roman" w:ascii="Times New Roman" w:hAnsi="Times New Roman"/>
        </w:rPr>
        <w:t xml:space="preserve">- </w:t>
      </w:r>
      <w:r>
        <w:rPr>
          <w:rFonts w:cs="Times New Roman" w:ascii="Times New Roman" w:hAnsi="Times New Roman"/>
          <w:sz w:val="28"/>
          <w:szCs w:val="28"/>
          <w:lang w:eastAsia="zh-CN"/>
        </w:rPr>
        <w:t>обеспечение финансовой устойчивости муниципальных унитарных предприятий ЗАТО г. Радужный.</w:t>
      </w:r>
    </w:p>
    <w:p>
      <w:pPr>
        <w:pStyle w:val="Normal"/>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Основные задачи программы:</w:t>
      </w:r>
    </w:p>
    <w:p>
      <w:pPr>
        <w:pStyle w:val="Normal"/>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 модернизация объектов коммунальной инфраструктуры   муниципального образования;</w:t>
      </w:r>
    </w:p>
    <w:p>
      <w:pPr>
        <w:pStyle w:val="Normal"/>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 xml:space="preserve">- снижение тарифной нагрузки для населения;  </w:t>
      </w:r>
    </w:p>
    <w:p>
      <w:pPr>
        <w:pStyle w:val="Normal"/>
        <w:widowControl w:val="false"/>
        <w:spacing w:lineRule="auto" w:line="240" w:before="0" w:after="0"/>
        <w:ind w:left="0" w:right="0" w:firstLine="540"/>
        <w:rPr>
          <w:rFonts w:ascii="Times New Roman" w:hAnsi="Times New Roman" w:cs="Times New Roman"/>
          <w:sz w:val="28"/>
          <w:szCs w:val="28"/>
        </w:rPr>
      </w:pPr>
      <w:r>
        <w:rPr>
          <w:rFonts w:cs="Times New Roman" w:ascii="Times New Roman" w:hAnsi="Times New Roman"/>
          <w:sz w:val="28"/>
          <w:szCs w:val="28"/>
        </w:rPr>
        <w:t xml:space="preserve">- создание условий для снижения издержек и повышения  качества предоставляемых жилищно-коммунальных услуг;   </w:t>
      </w:r>
    </w:p>
    <w:p>
      <w:pPr>
        <w:pStyle w:val="Normal"/>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rPr>
        <w:t>- повышение эффективности осуществления контроля за деятельностью МУП ЗАТО г. Радужный.</w:t>
      </w:r>
    </w:p>
    <w:p>
      <w:pPr>
        <w:pStyle w:val="Normal"/>
        <w:widowControl w:val="false"/>
        <w:spacing w:lineRule="auto" w:line="240"/>
        <w:jc w:val="both"/>
        <w:rPr/>
      </w:pPr>
      <w:r>
        <w:rPr>
          <w:rFonts w:cs="Times New Roman" w:ascii="Times New Roman" w:hAnsi="Times New Roman"/>
          <w:color w:val="000000"/>
          <w:sz w:val="28"/>
          <w:szCs w:val="28"/>
          <w:shd w:fill="FFFFFF" w:val="clear"/>
        </w:rPr>
        <w:t xml:space="preserve">     </w:t>
      </w:r>
      <w:r>
        <w:rPr>
          <w:rFonts w:cs="Times New Roman" w:ascii="Times New Roman" w:hAnsi="Times New Roman"/>
          <w:sz w:val="28"/>
          <w:szCs w:val="28"/>
        </w:rPr>
        <w:t xml:space="preserve">- Разработка поэтапных действий: </w:t>
      </w:r>
    </w:p>
    <w:p>
      <w:pPr>
        <w:pStyle w:val="Normal"/>
        <w:widowControl w:val="false"/>
        <w:spacing w:lineRule="auto" w:line="240"/>
        <w:jc w:val="both"/>
        <w:rPr/>
      </w:pPr>
      <w:r>
        <w:rPr>
          <w:rFonts w:cs="Times New Roman" w:ascii="Times New Roman" w:hAnsi="Times New Roman"/>
          <w:sz w:val="28"/>
          <w:szCs w:val="28"/>
        </w:rPr>
        <w:t xml:space="preserve">по оздоровлению  и выходу из финансового кризиса для  восстановления платежеспособности </w:t>
      </w:r>
      <w:r>
        <w:rPr>
          <w:rFonts w:cs="Times New Roman" w:ascii="Times New Roman" w:hAnsi="Times New Roman"/>
          <w:sz w:val="28"/>
          <w:szCs w:val="28"/>
          <w:lang w:eastAsia="zh-CN"/>
        </w:rPr>
        <w:t xml:space="preserve">МУП </w:t>
      </w:r>
      <w:r>
        <w:rPr>
          <w:rFonts w:cs="Times New Roman" w:ascii="Times New Roman" w:hAnsi="Times New Roman"/>
          <w:color w:val="000000"/>
          <w:sz w:val="28"/>
          <w:szCs w:val="28"/>
          <w:shd w:fill="FFFFFF" w:val="clear"/>
        </w:rPr>
        <w:t xml:space="preserve"> ЗАТО г. Радужный,</w:t>
      </w:r>
      <w:r>
        <w:rPr>
          <w:rFonts w:cs="Times New Roman" w:ascii="Times New Roman" w:hAnsi="Times New Roman"/>
          <w:sz w:val="28"/>
          <w:szCs w:val="28"/>
        </w:rPr>
        <w:t xml:space="preserve"> </w:t>
      </w:r>
    </w:p>
    <w:p>
      <w:pPr>
        <w:pStyle w:val="Normal"/>
        <w:widowControl w:val="false"/>
        <w:spacing w:lineRule="auto" w:line="240"/>
        <w:jc w:val="both"/>
        <w:rPr/>
      </w:pPr>
      <w:r>
        <w:rPr>
          <w:rFonts w:cs="Times New Roman" w:ascii="Times New Roman" w:hAnsi="Times New Roman"/>
          <w:sz w:val="28"/>
          <w:szCs w:val="28"/>
        </w:rPr>
        <w:t>- по предупреждению процедур, приводящих к банкротству предприятия</w:t>
      </w:r>
      <w:r>
        <w:rPr>
          <w:rFonts w:cs="Times New Roman" w:ascii="Times New Roman" w:hAnsi="Times New Roman"/>
          <w:color w:val="000000"/>
          <w:sz w:val="28"/>
          <w:szCs w:val="28"/>
          <w:shd w:fill="FFFFFF" w:val="clear"/>
        </w:rPr>
        <w:t>;</w:t>
      </w:r>
    </w:p>
    <w:p>
      <w:pPr>
        <w:pStyle w:val="Normal"/>
        <w:widowControl w:val="false"/>
        <w:spacing w:lineRule="auto" w:line="240"/>
        <w:jc w:val="both"/>
        <w:rPr/>
      </w:pPr>
      <w:r>
        <w:rPr>
          <w:rFonts w:cs="Times New Roman" w:ascii="Times New Roman" w:hAnsi="Times New Roman"/>
          <w:color w:val="000000"/>
          <w:sz w:val="28"/>
          <w:szCs w:val="28"/>
          <w:shd w:fill="FFFFFF" w:val="clear"/>
        </w:rPr>
        <w:t xml:space="preserve">- по  предупреждению кризисной ситуации МУП в связи </w:t>
      </w:r>
      <w:r>
        <w:rPr>
          <w:rFonts w:cs="Times New Roman" w:ascii="Times New Roman" w:hAnsi="Times New Roman"/>
          <w:sz w:val="28"/>
          <w:szCs w:val="28"/>
        </w:rPr>
        <w:t xml:space="preserve">  с объявленной пандемией     </w:t>
      </w:r>
      <w:r>
        <w:rPr>
          <w:rFonts w:cs="Times New Roman" w:ascii="Times New Roman" w:hAnsi="Times New Roman"/>
          <w:bCs/>
          <w:sz w:val="28"/>
          <w:szCs w:val="28"/>
        </w:rPr>
        <w:t xml:space="preserve"> </w:t>
      </w:r>
      <w:r>
        <w:rPr>
          <w:rStyle w:val="Extendedtextshort"/>
          <w:rFonts w:cs="Times New Roman" w:ascii="Times New Roman" w:hAnsi="Times New Roman"/>
          <w:bCs/>
          <w:sz w:val="28"/>
          <w:szCs w:val="28"/>
        </w:rPr>
        <w:t>коронавирусной</w:t>
      </w:r>
      <w:r>
        <w:rPr>
          <w:rStyle w:val="Extendedtextshort"/>
          <w:rFonts w:cs="Times New Roman" w:ascii="Times New Roman" w:hAnsi="Times New Roman"/>
          <w:sz w:val="28"/>
          <w:szCs w:val="28"/>
        </w:rPr>
        <w:t xml:space="preserve"> инфекции COVID-19.</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Исходя из анализа существующего положения дел в жилищно-коммунальном комплексе ЗАТО г. Радужный Владимирской области и целей настоящей программы предусматриваются основные направления ее реализации:</w:t>
      </w:r>
    </w:p>
    <w:p>
      <w:pPr>
        <w:pStyle w:val="Normal"/>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 содействие комплексному развитию систем коммунальной инфраструктуры ЗАТО г. Радужный Владимирской области;</w:t>
      </w:r>
    </w:p>
    <w:p>
      <w:pPr>
        <w:pStyle w:val="Normal"/>
        <w:spacing w:lineRule="auto" w:line="240"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В соответствии с целью и задачами Программы основной эффект от реализации ее мероприятий имеет, прежде всего, социальную направленность, стимулирующую активизацию экономической деятельности города:</w:t>
      </w:r>
    </w:p>
    <w:p>
      <w:pPr>
        <w:pStyle w:val="Normal"/>
        <w:spacing w:lineRule="auto" w:line="240" w:before="0" w:after="0"/>
        <w:ind w:left="0" w:right="0" w:firstLine="720"/>
        <w:jc w:val="both"/>
        <w:rPr/>
      </w:pPr>
      <w:r>
        <w:rPr>
          <w:rFonts w:cs="Times New Roman" w:ascii="Times New Roman" w:hAnsi="Times New Roman"/>
          <w:sz w:val="28"/>
          <w:szCs w:val="28"/>
        </w:rPr>
        <w:t>-  обеспечение эффективного  механизма функционирования жилищно-коммунального комплекса, устойчивого и надежного функционирования систем жизнеобеспечения населения, повышение качества жилищно-коммунальных услуг в сочетании с оптимизацией затрат и обеспечением социальной защиты населения.</w:t>
      </w:r>
    </w:p>
    <w:p>
      <w:pPr>
        <w:pStyle w:val="Normal"/>
        <w:numPr>
          <w:ilvl w:val="0"/>
          <w:numId w:val="0"/>
        </w:numPr>
        <w:spacing w:lineRule="auto" w:line="240" w:before="0" w:after="0"/>
        <w:jc w:val="both"/>
        <w:outlineLvl w:val="1"/>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Целевые показатели (индикаторы), критерии оценки программы:   </w:t>
      </w:r>
    </w:p>
    <w:p>
      <w:pPr>
        <w:pStyle w:val="Normal"/>
        <w:numPr>
          <w:ilvl w:val="0"/>
          <w:numId w:val="0"/>
        </w:numPr>
        <w:spacing w:lineRule="auto" w:line="240" w:before="0" w:after="0"/>
        <w:jc w:val="both"/>
        <w:outlineLvl w:val="1"/>
        <w:rPr>
          <w:rFonts w:ascii="Times New Roman" w:hAnsi="Times New Roman" w:cs="Times New Roman"/>
          <w:sz w:val="28"/>
          <w:szCs w:val="28"/>
        </w:rPr>
      </w:pPr>
      <w:r>
        <w:rPr>
          <w:rFonts w:cs="Times New Roman" w:ascii="Times New Roman" w:hAnsi="Times New Roman"/>
          <w:sz w:val="28"/>
          <w:szCs w:val="28"/>
        </w:rPr>
        <w:t>- доступность для   потребителей товаров и услуг организаций коммунального комплекса;</w:t>
      </w:r>
    </w:p>
    <w:p>
      <w:pPr>
        <w:pStyle w:val="Normal"/>
        <w:numPr>
          <w:ilvl w:val="0"/>
          <w:numId w:val="0"/>
        </w:numPr>
        <w:spacing w:lineRule="auto" w:line="240" w:before="0" w:after="0"/>
        <w:jc w:val="both"/>
        <w:outlineLvl w:val="1"/>
        <w:rPr>
          <w:rFonts w:ascii="Times New Roman" w:hAnsi="Times New Roman" w:cs="Times New Roman"/>
          <w:sz w:val="28"/>
          <w:szCs w:val="28"/>
        </w:rPr>
      </w:pPr>
      <w:r>
        <w:rPr>
          <w:rFonts w:cs="Times New Roman" w:ascii="Times New Roman" w:hAnsi="Times New Roman"/>
          <w:sz w:val="28"/>
          <w:szCs w:val="28"/>
        </w:rPr>
        <w:t>- отсутствие просроченной кредиторской задолженности МУП ЗАТО г. Радужный.</w:t>
      </w:r>
    </w:p>
    <w:p>
      <w:pPr>
        <w:pStyle w:val="Normal"/>
        <w:numPr>
          <w:ilvl w:val="0"/>
          <w:numId w:val="0"/>
        </w:numPr>
        <w:spacing w:lineRule="auto" w:line="240" w:before="0" w:after="0"/>
        <w:jc w:val="both"/>
        <w:outlineLvl w:val="1"/>
        <w:rPr>
          <w:rFonts w:ascii="Times New Roman" w:hAnsi="Times New Roman" w:cs="Times New Roman"/>
          <w:sz w:val="28"/>
          <w:szCs w:val="28"/>
        </w:rPr>
      </w:pPr>
      <w:r>
        <w:rPr>
          <w:rFonts w:cs="Times New Roman" w:ascii="Times New Roman" w:hAnsi="Times New Roman"/>
          <w:sz w:val="28"/>
          <w:szCs w:val="28"/>
        </w:rPr>
        <w:t>Более детально целевые показатели (индикаторы) определены в разделе 2. «Основные цели, задачи и показатели (индикаторы) их достижения, основные ожидаемые конечные результаты подпрограммы, сроки и этапы ее реализации» подпрограмм.</w:t>
      </w:r>
    </w:p>
    <w:p>
      <w:pPr>
        <w:pStyle w:val="Normal"/>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Сроки реализации программы 2017-2025 годы: 1 этап – 2017 год,  2 этап – 2018 год, 3 этап – 2019 год, 4 этап -2020 год, 5 этап – 2021 год, 6 этап – 2022 год, 7  этап – 2023 год, 8 этап -2024 год, 9 этап – 2025 год .</w:t>
      </w:r>
    </w:p>
    <w:p>
      <w:pPr>
        <w:sectPr>
          <w:headerReference w:type="default" r:id="rId3"/>
          <w:headerReference w:type="first" r:id="rId4"/>
          <w:footerReference w:type="default" r:id="rId5"/>
          <w:footerReference w:type="first" r:id="rId6"/>
          <w:type w:val="nextPage"/>
          <w:pgSz w:w="11906" w:h="16838"/>
          <w:pgMar w:left="1418" w:right="851" w:header="709" w:top="766" w:footer="709" w:bottom="766" w:gutter="0"/>
          <w:pgNumType w:fmt="decimal"/>
          <w:formProt w:val="false"/>
          <w:titlePg/>
          <w:textDirection w:val="lrTb"/>
          <w:docGrid w:type="default" w:linePitch="360" w:charSpace="0"/>
        </w:sectPr>
        <w:pStyle w:val="Normal"/>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outlineLvl w:val="1"/>
        <w:rPr>
          <w:rFonts w:ascii="Times New Roman" w:hAnsi="Times New Roman" w:cs="Times New Roman"/>
          <w:b/>
          <w:b/>
          <w:bCs/>
          <w:sz w:val="28"/>
          <w:szCs w:val="28"/>
        </w:rPr>
      </w:pPr>
      <w:r>
        <w:rPr>
          <w:rFonts w:cs="Times New Roman" w:ascii="Times New Roman" w:hAnsi="Times New Roman"/>
          <w:b/>
          <w:bCs/>
          <w:sz w:val="28"/>
          <w:szCs w:val="28"/>
        </w:rPr>
        <w:t xml:space="preserve">                                                                     </w:t>
      </w:r>
      <w:r>
        <w:rPr>
          <w:rFonts w:cs="Times New Roman" w:ascii="Times New Roman" w:hAnsi="Times New Roman"/>
          <w:b/>
          <w:bCs/>
          <w:sz w:val="28"/>
          <w:szCs w:val="28"/>
        </w:rPr>
        <w:t>3. Ресурсное обеспечение реализации программы</w:t>
      </w:r>
    </w:p>
    <w:tbl>
      <w:tblPr>
        <w:tblW w:w="16173" w:type="dxa"/>
        <w:jc w:val="left"/>
        <w:tblInd w:w="95" w:type="dxa"/>
        <w:tblLayout w:type="fixed"/>
        <w:tblCellMar>
          <w:top w:w="0" w:type="dxa"/>
          <w:left w:w="108" w:type="dxa"/>
          <w:bottom w:w="0" w:type="dxa"/>
          <w:right w:w="108" w:type="dxa"/>
        </w:tblCellMar>
      </w:tblPr>
      <w:tblGrid>
        <w:gridCol w:w="585"/>
        <w:gridCol w:w="4247"/>
        <w:gridCol w:w="1559"/>
        <w:gridCol w:w="2018"/>
        <w:gridCol w:w="1259"/>
        <w:gridCol w:w="1758"/>
        <w:gridCol w:w="1965"/>
        <w:gridCol w:w="1080"/>
        <w:gridCol w:w="1702"/>
      </w:tblGrid>
      <w:tr>
        <w:trPr>
          <w:trHeight w:val="481" w:hRule="atLeast"/>
        </w:trPr>
        <w:tc>
          <w:tcPr>
            <w:tcW w:w="58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 xml:space="preserve">№ </w:t>
            </w:r>
            <w:r>
              <w:rPr>
                <w:rFonts w:eastAsia="Times New Roman" w:cs="Times New Roman" w:ascii="Times New Roman" w:hAnsi="Times New Roman"/>
                <w:color w:val="000000"/>
                <w:sz w:val="18"/>
                <w:szCs w:val="18"/>
                <w:lang w:eastAsia="ru-RU"/>
              </w:rPr>
              <w:t>п/п</w:t>
            </w:r>
          </w:p>
        </w:tc>
        <w:tc>
          <w:tcPr>
            <w:tcW w:w="424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Наименование программы</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Срок  исполнения (год)</w:t>
            </w:r>
          </w:p>
        </w:tc>
        <w:tc>
          <w:tcPr>
            <w:tcW w:w="201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Объем финансирования,     (тыс. руб.)</w:t>
            </w:r>
          </w:p>
        </w:tc>
        <w:tc>
          <w:tcPr>
            <w:tcW w:w="4982" w:type="dxa"/>
            <w:gridSpan w:val="3"/>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 том числе:</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Внебюджетные средства</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Исполнители, соисполнители,  ответственные  за реализацию  программы</w:t>
            </w:r>
          </w:p>
        </w:tc>
      </w:tr>
      <w:tr>
        <w:trPr>
          <w:trHeight w:val="301" w:hRule="atLeast"/>
        </w:trPr>
        <w:tc>
          <w:tcPr>
            <w:tcW w:w="58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c>
          <w:tcPr>
            <w:tcW w:w="424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c>
          <w:tcPr>
            <w:tcW w:w="201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c>
          <w:tcPr>
            <w:tcW w:w="1259" w:type="dxa"/>
            <w:vMerge w:val="restart"/>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Субвенции</w:t>
            </w:r>
          </w:p>
        </w:tc>
        <w:tc>
          <w:tcPr>
            <w:tcW w:w="3723" w:type="dxa"/>
            <w:gridSpan w:val="2"/>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Собственных доходов:</w:t>
            </w:r>
          </w:p>
        </w:tc>
        <w:tc>
          <w:tcPr>
            <w:tcW w:w="10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c>
          <w:tcPr>
            <w:tcW w:w="17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r>
      <w:tr>
        <w:trPr>
          <w:trHeight w:val="744" w:hRule="atLeast"/>
        </w:trPr>
        <w:tc>
          <w:tcPr>
            <w:tcW w:w="58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c>
          <w:tcPr>
            <w:tcW w:w="424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c>
          <w:tcPr>
            <w:tcW w:w="201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c>
          <w:tcPr>
            <w:tcW w:w="1259" w:type="dxa"/>
            <w:vMerge w:val="continue"/>
            <w:tcBorders>
              <w:left w:val="single" w:sz="4" w:space="0" w:color="000000"/>
              <w:bottom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c>
          <w:tcPr>
            <w:tcW w:w="1758" w:type="dxa"/>
            <w:tcBorders>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Субсидии, иные межбюджетные, трансферты</w:t>
            </w:r>
          </w:p>
        </w:tc>
        <w:tc>
          <w:tcPr>
            <w:tcW w:w="1965"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Другие собственные доходы</w:t>
            </w:r>
          </w:p>
        </w:tc>
        <w:tc>
          <w:tcPr>
            <w:tcW w:w="10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c>
          <w:tcPr>
            <w:tcW w:w="17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r>
      <w:tr>
        <w:trPr>
          <w:trHeight w:val="301" w:hRule="atLeast"/>
        </w:trPr>
        <w:tc>
          <w:tcPr>
            <w:tcW w:w="58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w:t>
            </w:r>
          </w:p>
        </w:tc>
        <w:tc>
          <w:tcPr>
            <w:tcW w:w="4247"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w:t>
            </w:r>
          </w:p>
        </w:tc>
        <w:tc>
          <w:tcPr>
            <w:tcW w:w="1559"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w:t>
            </w:r>
          </w:p>
        </w:tc>
        <w:tc>
          <w:tcPr>
            <w:tcW w:w="2018"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w:t>
            </w:r>
          </w:p>
        </w:tc>
        <w:tc>
          <w:tcPr>
            <w:tcW w:w="1259"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w:t>
            </w:r>
          </w:p>
        </w:tc>
        <w:tc>
          <w:tcPr>
            <w:tcW w:w="1758"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w:t>
            </w:r>
          </w:p>
        </w:tc>
        <w:tc>
          <w:tcPr>
            <w:tcW w:w="196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w:t>
            </w:r>
          </w:p>
        </w:tc>
        <w:tc>
          <w:tcPr>
            <w:tcW w:w="1080"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w:t>
            </w:r>
          </w:p>
        </w:tc>
        <w:tc>
          <w:tcPr>
            <w:tcW w:w="1702"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w:t>
            </w:r>
          </w:p>
        </w:tc>
      </w:tr>
      <w:tr>
        <w:trPr>
          <w:trHeight w:val="802" w:hRule="atLeast"/>
        </w:trPr>
        <w:tc>
          <w:tcPr>
            <w:tcW w:w="58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1</w:t>
            </w:r>
          </w:p>
        </w:tc>
        <w:tc>
          <w:tcPr>
            <w:tcW w:w="4247" w:type="dxa"/>
            <w:tcBorders>
              <w:bottom w:val="single" w:sz="4" w:space="0" w:color="000000"/>
              <w:right w:val="single" w:sz="4" w:space="0" w:color="000000"/>
            </w:tcBorders>
            <w:vAlign w:val="center"/>
          </w:tcPr>
          <w:p>
            <w:pPr>
              <w:pStyle w:val="Normal"/>
              <w:widowControl w:val="false"/>
              <w:spacing w:lineRule="auto" w:line="240" w:before="0" w:after="0"/>
              <w:jc w:val="both"/>
              <w:rPr>
                <w:rFonts w:eastAsia="Times New Roman"/>
                <w:color w:val="000000"/>
              </w:rPr>
            </w:pPr>
            <w:r>
              <w:rPr>
                <w:rFonts w:eastAsia="Times New Roman" w:cs="Times New Roman" w:ascii="Times New Roman" w:hAnsi="Times New Roman"/>
                <w:color w:val="000000"/>
                <w:lang w:eastAsia="ru-RU"/>
              </w:rPr>
              <w:t>Программа «Жилищно-коммунальный комплекс на территории ЗАТО г. Радужный Владимирской области</w:t>
            </w:r>
            <w:r>
              <w:rPr>
                <w:rFonts w:eastAsia="Times New Roman" w:cs="Times New Roman" w:ascii="Times New Roman" w:hAnsi="Times New Roman"/>
                <w:color w:val="000000"/>
                <w:sz w:val="24"/>
                <w:szCs w:val="24"/>
                <w:lang w:eastAsia="ru-RU"/>
              </w:rPr>
              <w:t xml:space="preserve">»  </w:t>
            </w:r>
          </w:p>
        </w:tc>
        <w:tc>
          <w:tcPr>
            <w:tcW w:w="1559" w:type="dxa"/>
            <w:tcBorders>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p>
        </w:tc>
        <w:tc>
          <w:tcPr>
            <w:tcW w:w="2018" w:type="dxa"/>
            <w:tcBorders>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p>
        </w:tc>
        <w:tc>
          <w:tcPr>
            <w:tcW w:w="1259" w:type="dxa"/>
            <w:tcBorders>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p>
        </w:tc>
        <w:tc>
          <w:tcPr>
            <w:tcW w:w="1758" w:type="dxa"/>
            <w:tcBorders>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p>
        </w:tc>
        <w:tc>
          <w:tcPr>
            <w:tcW w:w="1965" w:type="dxa"/>
            <w:tcBorders>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p>
        </w:tc>
        <w:tc>
          <w:tcPr>
            <w:tcW w:w="1080" w:type="dxa"/>
            <w:tcBorders>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 </w:t>
            </w:r>
          </w:p>
        </w:tc>
        <w:tc>
          <w:tcPr>
            <w:tcW w:w="1702"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МКУ ГКМХ</w:t>
            </w:r>
          </w:p>
        </w:tc>
      </w:tr>
      <w:tr>
        <w:trPr>
          <w:trHeight w:val="315" w:hRule="atLeast"/>
        </w:trPr>
        <w:tc>
          <w:tcPr>
            <w:tcW w:w="58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2</w:t>
            </w:r>
          </w:p>
        </w:tc>
        <w:tc>
          <w:tcPr>
            <w:tcW w:w="4247"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Всего:</w:t>
            </w:r>
          </w:p>
        </w:tc>
        <w:tc>
          <w:tcPr>
            <w:tcW w:w="1559"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2017-2025</w:t>
            </w:r>
          </w:p>
        </w:tc>
        <w:tc>
          <w:tcPr>
            <w:tcW w:w="2018" w:type="dxa"/>
            <w:tcBorders>
              <w:bottom w:val="single" w:sz="4" w:space="0" w:color="000000"/>
              <w:right w:val="single" w:sz="4" w:space="0" w:color="000000"/>
            </w:tcBorders>
          </w:tcPr>
          <w:p>
            <w:pPr>
              <w:pStyle w:val="Normal"/>
              <w:widowControl w:val="false"/>
              <w:spacing w:before="0" w:after="200"/>
              <w:rPr>
                <w:rFonts w:ascii="Times New Roman" w:hAnsi="Times New Roman" w:cs="Times New Roman"/>
              </w:rPr>
            </w:pPr>
            <w:r>
              <w:rPr>
                <w:rFonts w:cs="Times New Roman" w:ascii="Times New Roman" w:hAnsi="Times New Roman"/>
              </w:rPr>
              <w:t>399 141,57307</w:t>
            </w:r>
          </w:p>
        </w:tc>
        <w:tc>
          <w:tcPr>
            <w:tcW w:w="1259" w:type="dxa"/>
            <w:tcBorders>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58"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31 685,10203</w:t>
            </w:r>
          </w:p>
        </w:tc>
        <w:tc>
          <w:tcPr>
            <w:tcW w:w="1965" w:type="dxa"/>
            <w:tcBorders>
              <w:bottom w:val="single" w:sz="4" w:space="0" w:color="000000"/>
              <w:right w:val="single" w:sz="4" w:space="0" w:color="000000"/>
            </w:tcBorders>
          </w:tcPr>
          <w:p>
            <w:pPr>
              <w:pStyle w:val="Normal"/>
              <w:widowControl w:val="false"/>
              <w:spacing w:before="0" w:after="200"/>
              <w:rPr>
                <w:rFonts w:ascii="Times New Roman" w:hAnsi="Times New Roman" w:cs="Times New Roman"/>
              </w:rPr>
            </w:pPr>
            <w:r>
              <w:rPr>
                <w:rFonts w:cs="Times New Roman" w:ascii="Times New Roman" w:hAnsi="Times New Roman"/>
              </w:rPr>
              <w:t>367 456,47104</w:t>
            </w:r>
          </w:p>
        </w:tc>
        <w:tc>
          <w:tcPr>
            <w:tcW w:w="1080" w:type="dxa"/>
            <w:tcBorders>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02"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r>
      <w:tr>
        <w:trPr>
          <w:trHeight w:val="223" w:hRule="atLeast"/>
        </w:trPr>
        <w:tc>
          <w:tcPr>
            <w:tcW w:w="585" w:type="dxa"/>
            <w:vMerge w:val="restart"/>
            <w:tcBorders>
              <w:left w:val="single" w:sz="4" w:space="0" w:color="000000"/>
              <w:right w:val="single" w:sz="4" w:space="0" w:color="000000"/>
            </w:tcBorders>
            <w:vAlign w:val="center"/>
          </w:tcPr>
          <w:p>
            <w:pPr>
              <w:pStyle w:val="Normal"/>
              <w:widowControl w:val="false"/>
              <w:spacing w:lineRule="auto" w:line="240" w:before="0" w:after="0"/>
              <w:jc w:val="right"/>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3</w:t>
            </w:r>
          </w:p>
        </w:tc>
        <w:tc>
          <w:tcPr>
            <w:tcW w:w="4247" w:type="dxa"/>
            <w:vMerge w:val="restart"/>
            <w:tcBorders>
              <w:left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в том числе по годам:</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p>
        </w:tc>
        <w:tc>
          <w:tcPr>
            <w:tcW w:w="1559"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2017</w:t>
            </w:r>
          </w:p>
        </w:tc>
        <w:tc>
          <w:tcPr>
            <w:tcW w:w="2018" w:type="dxa"/>
            <w:tcBorders>
              <w:bottom w:val="single" w:sz="4" w:space="0" w:color="000000"/>
              <w:right w:val="single" w:sz="4" w:space="0" w:color="000000"/>
            </w:tcBorders>
          </w:tcPr>
          <w:p>
            <w:pPr>
              <w:pStyle w:val="Normal"/>
              <w:widowControl w:val="false"/>
              <w:spacing w:before="0" w:after="20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41 190,83647</w:t>
            </w:r>
          </w:p>
        </w:tc>
        <w:tc>
          <w:tcPr>
            <w:tcW w:w="1259" w:type="dxa"/>
            <w:tcBorders>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58"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0,0</w:t>
            </w:r>
          </w:p>
        </w:tc>
        <w:tc>
          <w:tcPr>
            <w:tcW w:w="1965" w:type="dxa"/>
            <w:tcBorders>
              <w:bottom w:val="single" w:sz="4" w:space="0" w:color="000000"/>
              <w:right w:val="single" w:sz="4" w:space="0" w:color="000000"/>
            </w:tcBorders>
          </w:tcPr>
          <w:p>
            <w:pPr>
              <w:pStyle w:val="Normal"/>
              <w:widowControl w:val="false"/>
              <w:spacing w:before="0" w:after="20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41 190,83647</w:t>
            </w:r>
          </w:p>
        </w:tc>
        <w:tc>
          <w:tcPr>
            <w:tcW w:w="1080" w:type="dxa"/>
            <w:tcBorders>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02"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r>
      <w:tr>
        <w:trPr>
          <w:trHeight w:val="241" w:hRule="atLeast"/>
        </w:trPr>
        <w:tc>
          <w:tcPr>
            <w:tcW w:w="585" w:type="dxa"/>
            <w:vMerge w:val="continue"/>
            <w:tcBorders>
              <w:left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c>
          <w:tcPr>
            <w:tcW w:w="4247" w:type="dxa"/>
            <w:vMerge w:val="continue"/>
            <w:tcBorders>
              <w:left w:val="single" w:sz="4" w:space="0" w:color="000000"/>
              <w:right w:val="single" w:sz="4" w:space="0" w:color="000000"/>
            </w:tcBorders>
            <w:vAlign w:val="bottom"/>
          </w:tcPr>
          <w:p>
            <w:pPr>
              <w:pStyle w:val="Normal"/>
              <w:widowControl/>
              <w:suppressAutoHyphens w:val="true"/>
              <w:bidi w:val="0"/>
              <w:spacing w:lineRule="auto" w:line="276" w:before="0" w:after="200"/>
              <w:jc w:val="left"/>
              <w:rPr/>
            </w:pPr>
            <w:r>
              <w:rPr/>
            </w:r>
          </w:p>
        </w:tc>
        <w:tc>
          <w:tcPr>
            <w:tcW w:w="1559"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2018</w:t>
            </w:r>
          </w:p>
        </w:tc>
        <w:tc>
          <w:tcPr>
            <w:tcW w:w="2018" w:type="dxa"/>
            <w:tcBorders>
              <w:bottom w:val="single" w:sz="4" w:space="0" w:color="000000"/>
              <w:right w:val="single" w:sz="4" w:space="0" w:color="000000"/>
            </w:tcBorders>
          </w:tcPr>
          <w:p>
            <w:pPr>
              <w:pStyle w:val="Normal"/>
              <w:widowControl w:val="false"/>
              <w:spacing w:before="0" w:after="20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39 621,41262</w:t>
            </w:r>
          </w:p>
        </w:tc>
        <w:tc>
          <w:tcPr>
            <w:tcW w:w="1259" w:type="dxa"/>
            <w:tcBorders>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58"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0,0</w:t>
            </w:r>
          </w:p>
        </w:tc>
        <w:tc>
          <w:tcPr>
            <w:tcW w:w="1965" w:type="dxa"/>
            <w:tcBorders>
              <w:bottom w:val="single" w:sz="4" w:space="0" w:color="000000"/>
              <w:right w:val="single" w:sz="4" w:space="0" w:color="000000"/>
            </w:tcBorders>
          </w:tcPr>
          <w:p>
            <w:pPr>
              <w:pStyle w:val="Normal"/>
              <w:widowControl w:val="false"/>
              <w:spacing w:before="0" w:after="20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39 621,41262</w:t>
            </w:r>
          </w:p>
        </w:tc>
        <w:tc>
          <w:tcPr>
            <w:tcW w:w="1080" w:type="dxa"/>
            <w:tcBorders>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02"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r>
      <w:tr>
        <w:trPr>
          <w:trHeight w:val="259" w:hRule="atLeast"/>
        </w:trPr>
        <w:tc>
          <w:tcPr>
            <w:tcW w:w="585" w:type="dxa"/>
            <w:vMerge w:val="continue"/>
            <w:tcBorders>
              <w:left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c>
          <w:tcPr>
            <w:tcW w:w="4247" w:type="dxa"/>
            <w:vMerge w:val="continue"/>
            <w:tcBorders>
              <w:left w:val="single" w:sz="4" w:space="0" w:color="000000"/>
              <w:right w:val="single" w:sz="4" w:space="0" w:color="000000"/>
            </w:tcBorders>
            <w:vAlign w:val="bottom"/>
          </w:tcPr>
          <w:p>
            <w:pPr>
              <w:pStyle w:val="Normal"/>
              <w:widowControl/>
              <w:suppressAutoHyphens w:val="true"/>
              <w:bidi w:val="0"/>
              <w:spacing w:lineRule="auto" w:line="276" w:before="0" w:after="200"/>
              <w:jc w:val="left"/>
              <w:rPr/>
            </w:pPr>
            <w:r>
              <w:rPr/>
            </w:r>
          </w:p>
        </w:tc>
        <w:tc>
          <w:tcPr>
            <w:tcW w:w="1559"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2019</w:t>
            </w:r>
          </w:p>
        </w:tc>
        <w:tc>
          <w:tcPr>
            <w:tcW w:w="2018" w:type="dxa"/>
            <w:tcBorders>
              <w:bottom w:val="single" w:sz="4" w:space="0" w:color="000000"/>
              <w:right w:val="single" w:sz="4" w:space="0" w:color="000000"/>
            </w:tcBorders>
          </w:tcPr>
          <w:p>
            <w:pPr>
              <w:pStyle w:val="Normal"/>
              <w:widowControl w:val="false"/>
              <w:spacing w:before="0" w:after="20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46 671,75601</w:t>
            </w:r>
          </w:p>
        </w:tc>
        <w:tc>
          <w:tcPr>
            <w:tcW w:w="1259"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58"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0,0</w:t>
            </w:r>
          </w:p>
        </w:tc>
        <w:tc>
          <w:tcPr>
            <w:tcW w:w="1965" w:type="dxa"/>
            <w:tcBorders>
              <w:bottom w:val="single" w:sz="4" w:space="0" w:color="000000"/>
              <w:right w:val="single" w:sz="4" w:space="0" w:color="000000"/>
            </w:tcBorders>
          </w:tcPr>
          <w:p>
            <w:pPr>
              <w:pStyle w:val="Normal"/>
              <w:widowControl w:val="false"/>
              <w:spacing w:before="0" w:after="20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46 671,75601</w:t>
            </w:r>
          </w:p>
        </w:tc>
        <w:tc>
          <w:tcPr>
            <w:tcW w:w="1080"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02"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r>
      <w:tr>
        <w:trPr>
          <w:trHeight w:val="277" w:hRule="atLeast"/>
        </w:trPr>
        <w:tc>
          <w:tcPr>
            <w:tcW w:w="585" w:type="dxa"/>
            <w:vMerge w:val="continue"/>
            <w:tcBorders>
              <w:left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c>
          <w:tcPr>
            <w:tcW w:w="4247" w:type="dxa"/>
            <w:vMerge w:val="continue"/>
            <w:tcBorders>
              <w:left w:val="single" w:sz="4" w:space="0" w:color="000000"/>
              <w:right w:val="single" w:sz="4" w:space="0" w:color="000000"/>
            </w:tcBorders>
            <w:vAlign w:val="bottom"/>
          </w:tcPr>
          <w:p>
            <w:pPr>
              <w:pStyle w:val="Normal"/>
              <w:widowControl/>
              <w:suppressAutoHyphens w:val="true"/>
              <w:bidi w:val="0"/>
              <w:spacing w:lineRule="auto" w:line="276" w:before="0" w:after="200"/>
              <w:jc w:val="left"/>
              <w:rPr/>
            </w:pPr>
            <w:r>
              <w:rPr/>
            </w:r>
          </w:p>
        </w:tc>
        <w:tc>
          <w:tcPr>
            <w:tcW w:w="1559"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xml:space="preserve">         </w:t>
            </w:r>
            <w:r>
              <w:rPr>
                <w:rFonts w:eastAsia="Times New Roman" w:cs="Times New Roman" w:ascii="Times New Roman" w:hAnsi="Times New Roman"/>
                <w:color w:val="000000"/>
                <w:lang w:eastAsia="ru-RU"/>
              </w:rPr>
              <w:t>2020</w:t>
            </w:r>
          </w:p>
        </w:tc>
        <w:tc>
          <w:tcPr>
            <w:tcW w:w="2018" w:type="dxa"/>
            <w:tcBorders>
              <w:bottom w:val="single" w:sz="4" w:space="0" w:color="000000"/>
              <w:right w:val="single" w:sz="4" w:space="0" w:color="000000"/>
            </w:tcBorders>
          </w:tcPr>
          <w:p>
            <w:pPr>
              <w:pStyle w:val="Normal"/>
              <w:widowControl w:val="false"/>
              <w:spacing w:before="0" w:after="20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43 693,85036</w:t>
            </w:r>
          </w:p>
        </w:tc>
        <w:tc>
          <w:tcPr>
            <w:tcW w:w="1259"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58"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0,0</w:t>
            </w:r>
          </w:p>
        </w:tc>
        <w:tc>
          <w:tcPr>
            <w:tcW w:w="1965" w:type="dxa"/>
            <w:tcBorders>
              <w:bottom w:val="single" w:sz="4" w:space="0" w:color="000000"/>
              <w:right w:val="single" w:sz="4" w:space="0" w:color="000000"/>
            </w:tcBorders>
          </w:tcPr>
          <w:p>
            <w:pPr>
              <w:pStyle w:val="Normal"/>
              <w:widowControl w:val="false"/>
              <w:spacing w:before="0" w:after="20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43 693,85036</w:t>
            </w:r>
          </w:p>
        </w:tc>
        <w:tc>
          <w:tcPr>
            <w:tcW w:w="1080"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02"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281" w:hRule="atLeast"/>
        </w:trPr>
        <w:tc>
          <w:tcPr>
            <w:tcW w:w="585" w:type="dxa"/>
            <w:vMerge w:val="continue"/>
            <w:tcBorders>
              <w:left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c>
          <w:tcPr>
            <w:tcW w:w="4247" w:type="dxa"/>
            <w:vMerge w:val="continue"/>
            <w:tcBorders>
              <w:left w:val="single" w:sz="4" w:space="0" w:color="000000"/>
              <w:right w:val="single" w:sz="4" w:space="0" w:color="000000"/>
            </w:tcBorders>
            <w:vAlign w:val="bottom"/>
          </w:tcPr>
          <w:p>
            <w:pPr>
              <w:pStyle w:val="Normal"/>
              <w:widowControl/>
              <w:suppressAutoHyphens w:val="true"/>
              <w:bidi w:val="0"/>
              <w:spacing w:lineRule="auto" w:line="276" w:before="0" w:after="200"/>
              <w:jc w:val="left"/>
              <w:rPr/>
            </w:pPr>
            <w:r>
              <w:rPr/>
            </w:r>
          </w:p>
        </w:tc>
        <w:tc>
          <w:tcPr>
            <w:tcW w:w="1559"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2021</w:t>
            </w:r>
          </w:p>
        </w:tc>
        <w:tc>
          <w:tcPr>
            <w:tcW w:w="2018" w:type="dxa"/>
            <w:tcBorders>
              <w:bottom w:val="single" w:sz="4" w:space="0" w:color="000000"/>
              <w:right w:val="single" w:sz="4" w:space="0" w:color="000000"/>
            </w:tcBorders>
          </w:tcPr>
          <w:p>
            <w:pPr>
              <w:pStyle w:val="Normal"/>
              <w:widowControl w:val="false"/>
              <w:spacing w:before="0" w:after="20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41 625,47205</w:t>
            </w:r>
          </w:p>
        </w:tc>
        <w:tc>
          <w:tcPr>
            <w:tcW w:w="1259"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58"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0,0</w:t>
            </w:r>
          </w:p>
        </w:tc>
        <w:tc>
          <w:tcPr>
            <w:tcW w:w="1965" w:type="dxa"/>
            <w:tcBorders>
              <w:bottom w:val="single" w:sz="4" w:space="0" w:color="000000"/>
              <w:right w:val="single" w:sz="4" w:space="0" w:color="000000"/>
            </w:tcBorders>
          </w:tcPr>
          <w:p>
            <w:pPr>
              <w:pStyle w:val="Normal"/>
              <w:widowControl w:val="false"/>
              <w:spacing w:before="0" w:after="20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41 625,47205</w:t>
            </w:r>
          </w:p>
        </w:tc>
        <w:tc>
          <w:tcPr>
            <w:tcW w:w="1080"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02"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115" w:hRule="atLeast"/>
        </w:trPr>
        <w:tc>
          <w:tcPr>
            <w:tcW w:w="585" w:type="dxa"/>
            <w:vMerge w:val="continue"/>
            <w:tcBorders>
              <w:left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c>
          <w:tcPr>
            <w:tcW w:w="4247" w:type="dxa"/>
            <w:vMerge w:val="continue"/>
            <w:tcBorders>
              <w:left w:val="single" w:sz="4" w:space="0" w:color="000000"/>
              <w:right w:val="single" w:sz="4" w:space="0" w:color="000000"/>
            </w:tcBorders>
            <w:vAlign w:val="bottom"/>
          </w:tcPr>
          <w:p>
            <w:pPr>
              <w:pStyle w:val="Normal"/>
              <w:widowControl/>
              <w:suppressAutoHyphens w:val="true"/>
              <w:bidi w:val="0"/>
              <w:spacing w:lineRule="auto" w:line="276" w:before="0" w:after="200"/>
              <w:jc w:val="left"/>
              <w:rPr/>
            </w:pPr>
            <w:r>
              <w:rPr/>
            </w:r>
          </w:p>
        </w:tc>
        <w:tc>
          <w:tcPr>
            <w:tcW w:w="1559"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2022</w:t>
            </w:r>
          </w:p>
        </w:tc>
        <w:tc>
          <w:tcPr>
            <w:tcW w:w="2018" w:type="dxa"/>
            <w:tcBorders>
              <w:bottom w:val="single" w:sz="4" w:space="0" w:color="000000"/>
              <w:right w:val="single" w:sz="4" w:space="0" w:color="000000"/>
            </w:tcBorders>
          </w:tcPr>
          <w:p>
            <w:pPr>
              <w:pStyle w:val="Normal"/>
              <w:widowControl w:val="false"/>
              <w:spacing w:before="0" w:after="20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52 451,38315</w:t>
            </w:r>
          </w:p>
        </w:tc>
        <w:tc>
          <w:tcPr>
            <w:tcW w:w="1259"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58"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r>
              <w:rPr>
                <w:rFonts w:eastAsia="Times New Roman" w:cs="Times New Roman" w:ascii="Times New Roman" w:hAnsi="Times New Roman"/>
                <w:color w:val="000000"/>
                <w:lang w:eastAsia="ru-RU"/>
              </w:rPr>
              <w:t>1615,10</w:t>
            </w:r>
          </w:p>
        </w:tc>
        <w:tc>
          <w:tcPr>
            <w:tcW w:w="1965" w:type="dxa"/>
            <w:tcBorders>
              <w:bottom w:val="single" w:sz="4" w:space="0" w:color="000000"/>
              <w:right w:val="single" w:sz="4" w:space="0" w:color="000000"/>
            </w:tcBorders>
          </w:tcPr>
          <w:p>
            <w:pPr>
              <w:pStyle w:val="Normal"/>
              <w:widowControl w:val="false"/>
              <w:spacing w:before="0" w:after="20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50 836,28315</w:t>
            </w:r>
          </w:p>
        </w:tc>
        <w:tc>
          <w:tcPr>
            <w:tcW w:w="1080"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02"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r>
      <w:tr>
        <w:trPr>
          <w:trHeight w:val="147" w:hRule="atLeast"/>
        </w:trPr>
        <w:tc>
          <w:tcPr>
            <w:tcW w:w="585" w:type="dxa"/>
            <w:vMerge w:val="continue"/>
            <w:tcBorders>
              <w:left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c>
          <w:tcPr>
            <w:tcW w:w="4247" w:type="dxa"/>
            <w:vMerge w:val="continue"/>
            <w:tcBorders>
              <w:left w:val="single" w:sz="4" w:space="0" w:color="000000"/>
              <w:right w:val="single" w:sz="4" w:space="0" w:color="000000"/>
            </w:tcBorders>
            <w:vAlign w:val="bottom"/>
          </w:tcPr>
          <w:p>
            <w:pPr>
              <w:pStyle w:val="Normal"/>
              <w:widowControl/>
              <w:suppressAutoHyphens w:val="true"/>
              <w:bidi w:val="0"/>
              <w:spacing w:lineRule="auto" w:line="276" w:before="0" w:after="200"/>
              <w:jc w:val="left"/>
              <w:rPr/>
            </w:pPr>
            <w:r>
              <w:rPr/>
            </w:r>
          </w:p>
        </w:tc>
        <w:tc>
          <w:tcPr>
            <w:tcW w:w="1559" w:type="dxa"/>
            <w:tcBorders>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2023</w:t>
            </w:r>
          </w:p>
        </w:tc>
        <w:tc>
          <w:tcPr>
            <w:tcW w:w="2018" w:type="dxa"/>
            <w:tcBorders>
              <w:bottom w:val="single" w:sz="4" w:space="0" w:color="000000"/>
              <w:right w:val="single" w:sz="4" w:space="0" w:color="000000"/>
            </w:tcBorders>
          </w:tcPr>
          <w:p>
            <w:pPr>
              <w:pStyle w:val="Normal"/>
              <w:widowControl w:val="false"/>
              <w:spacing w:before="0" w:after="20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82 027,97241,</w:t>
            </w:r>
          </w:p>
        </w:tc>
        <w:tc>
          <w:tcPr>
            <w:tcW w:w="1259"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58"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30 070,00203</w:t>
            </w:r>
          </w:p>
        </w:tc>
        <w:tc>
          <w:tcPr>
            <w:tcW w:w="1965" w:type="dxa"/>
            <w:tcBorders>
              <w:bottom w:val="single" w:sz="4" w:space="0" w:color="000000"/>
              <w:right w:val="single" w:sz="4" w:space="0" w:color="000000"/>
            </w:tcBorders>
          </w:tcPr>
          <w:p>
            <w:pPr>
              <w:pStyle w:val="Normal"/>
              <w:widowControl w:val="false"/>
              <w:spacing w:before="0" w:after="20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51 957,97038</w:t>
            </w:r>
          </w:p>
        </w:tc>
        <w:tc>
          <w:tcPr>
            <w:tcW w:w="1080"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02"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07" w:hRule="atLeast"/>
        </w:trPr>
        <w:tc>
          <w:tcPr>
            <w:tcW w:w="585" w:type="dxa"/>
            <w:vMerge w:val="continue"/>
            <w:tcBorders>
              <w:left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c>
          <w:tcPr>
            <w:tcW w:w="4247" w:type="dxa"/>
            <w:vMerge w:val="continue"/>
            <w:tcBorders>
              <w:left w:val="single" w:sz="4" w:space="0" w:color="000000"/>
              <w:right w:val="single" w:sz="4" w:space="0" w:color="000000"/>
            </w:tcBorders>
            <w:vAlign w:val="bottom"/>
          </w:tcPr>
          <w:p>
            <w:pPr>
              <w:pStyle w:val="Normal"/>
              <w:widowControl/>
              <w:suppressAutoHyphens w:val="true"/>
              <w:bidi w:val="0"/>
              <w:spacing w:lineRule="auto" w:line="276" w:before="0" w:after="200"/>
              <w:jc w:val="left"/>
              <w:rPr/>
            </w:pPr>
            <w:r>
              <w:rPr/>
            </w:r>
          </w:p>
        </w:tc>
        <w:tc>
          <w:tcPr>
            <w:tcW w:w="1559" w:type="dxa"/>
            <w:tcBorders>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2024</w:t>
            </w:r>
          </w:p>
        </w:tc>
        <w:tc>
          <w:tcPr>
            <w:tcW w:w="2018" w:type="dxa"/>
            <w:tcBorders>
              <w:bottom w:val="single" w:sz="4" w:space="0" w:color="000000"/>
              <w:right w:val="single" w:sz="4" w:space="0" w:color="000000"/>
            </w:tcBorders>
          </w:tcPr>
          <w:p>
            <w:pPr>
              <w:pStyle w:val="Normal"/>
              <w:widowControl w:val="false"/>
              <w:spacing w:before="0" w:after="20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29 807,19400</w:t>
            </w:r>
          </w:p>
        </w:tc>
        <w:tc>
          <w:tcPr>
            <w:tcW w:w="1259"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58"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0,0</w:t>
            </w:r>
          </w:p>
        </w:tc>
        <w:tc>
          <w:tcPr>
            <w:tcW w:w="1965" w:type="dxa"/>
            <w:tcBorders>
              <w:bottom w:val="single" w:sz="4" w:space="0" w:color="000000"/>
              <w:right w:val="single" w:sz="4" w:space="0" w:color="000000"/>
            </w:tcBorders>
          </w:tcPr>
          <w:p>
            <w:pPr>
              <w:pStyle w:val="Normal"/>
              <w:widowControl w:val="false"/>
              <w:spacing w:before="0" w:after="20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29 807,19400</w:t>
            </w:r>
          </w:p>
        </w:tc>
        <w:tc>
          <w:tcPr>
            <w:tcW w:w="1080"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02"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07" w:hRule="atLeast"/>
        </w:trPr>
        <w:tc>
          <w:tcPr>
            <w:tcW w:w="585"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247"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559" w:type="dxa"/>
            <w:tcBorders>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2025</w:t>
            </w:r>
          </w:p>
        </w:tc>
        <w:tc>
          <w:tcPr>
            <w:tcW w:w="2018" w:type="dxa"/>
            <w:tcBorders>
              <w:bottom w:val="single" w:sz="4" w:space="0" w:color="000000"/>
              <w:right w:val="single" w:sz="4" w:space="0" w:color="000000"/>
            </w:tcBorders>
          </w:tcPr>
          <w:p>
            <w:pPr>
              <w:pStyle w:val="Normal"/>
              <w:widowControl w:val="false"/>
              <w:spacing w:before="0" w:after="20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22 051,69600</w:t>
            </w:r>
          </w:p>
        </w:tc>
        <w:tc>
          <w:tcPr>
            <w:tcW w:w="1259"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58"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0,0</w:t>
            </w:r>
          </w:p>
        </w:tc>
        <w:tc>
          <w:tcPr>
            <w:tcW w:w="1965" w:type="dxa"/>
            <w:tcBorders>
              <w:bottom w:val="single" w:sz="4" w:space="0" w:color="000000"/>
              <w:right w:val="single" w:sz="4" w:space="0" w:color="000000"/>
            </w:tcBorders>
          </w:tcPr>
          <w:p>
            <w:pPr>
              <w:pStyle w:val="Normal"/>
              <w:widowControl w:val="false"/>
              <w:spacing w:before="0" w:after="20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22 051,69600</w:t>
            </w:r>
          </w:p>
        </w:tc>
        <w:tc>
          <w:tcPr>
            <w:tcW w:w="1080"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02"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826" w:hRule="atLeast"/>
        </w:trPr>
        <w:tc>
          <w:tcPr>
            <w:tcW w:w="585"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4</w:t>
            </w:r>
          </w:p>
        </w:tc>
        <w:tc>
          <w:tcPr>
            <w:tcW w:w="4247" w:type="dxa"/>
            <w:tcBorders>
              <w:bottom w:val="single" w:sz="4" w:space="0" w:color="000000"/>
              <w:right w:val="single" w:sz="4" w:space="0" w:color="000000"/>
            </w:tcBorders>
            <w:vAlign w:val="bottom"/>
          </w:tcPr>
          <w:p>
            <w:pPr>
              <w:pStyle w:val="Normal"/>
              <w:widowControl w:val="false"/>
              <w:spacing w:lineRule="auto" w:line="240" w:before="0" w:after="0"/>
              <w:rPr>
                <w:rFonts w:eastAsia="Times New Roman"/>
                <w:color w:val="000000"/>
              </w:rPr>
            </w:pPr>
            <w:r>
              <w:rPr>
                <w:rFonts w:eastAsia="Times New Roman" w:cs="Times New Roman" w:ascii="Times New Roman" w:hAnsi="Times New Roman"/>
                <w:color w:val="000000"/>
                <w:lang w:eastAsia="ru-RU"/>
              </w:rPr>
              <w:t>Подпрограмма «Развитие жилищно-коммунального комплекса на территории ЗАТО г. Радужный Владимирской области</w:t>
            </w:r>
            <w:r>
              <w:rPr>
                <w:rFonts w:eastAsia="Times New Roman" w:cs="Times New Roman" w:ascii="Times New Roman" w:hAnsi="Times New Roman"/>
                <w:color w:val="000000"/>
                <w:sz w:val="24"/>
                <w:szCs w:val="24"/>
                <w:lang w:eastAsia="ru-RU"/>
              </w:rPr>
              <w:t>»</w:t>
            </w:r>
          </w:p>
        </w:tc>
        <w:tc>
          <w:tcPr>
            <w:tcW w:w="1559"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2018"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259"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58"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965"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080"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02"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МКУ ГКМХ</w:t>
            </w:r>
          </w:p>
        </w:tc>
      </w:tr>
      <w:tr>
        <w:trPr>
          <w:trHeight w:val="226" w:hRule="atLeast"/>
        </w:trPr>
        <w:tc>
          <w:tcPr>
            <w:tcW w:w="585"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5</w:t>
            </w:r>
          </w:p>
        </w:tc>
        <w:tc>
          <w:tcPr>
            <w:tcW w:w="4247" w:type="dxa"/>
            <w:tcBorders>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Всего </w:t>
            </w:r>
          </w:p>
        </w:tc>
        <w:tc>
          <w:tcPr>
            <w:tcW w:w="1559"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2017-2025</w:t>
            </w:r>
          </w:p>
        </w:tc>
        <w:tc>
          <w:tcPr>
            <w:tcW w:w="201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t>390 611,45622</w:t>
            </w:r>
          </w:p>
        </w:tc>
        <w:tc>
          <w:tcPr>
            <w:tcW w:w="1259" w:type="dxa"/>
            <w:tcBorders>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58"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2"/>
                <w:szCs w:val="22"/>
                <w:lang w:eastAsia="ru-RU"/>
              </w:rPr>
            </w:pPr>
            <w:r>
              <w:rPr>
                <w:rFonts w:eastAsia="Times New Roman" w:cs="Times New Roman" w:ascii="Times New Roman" w:hAnsi="Times New Roman"/>
                <w:color w:val="000000"/>
                <w:sz w:val="22"/>
                <w:szCs w:val="22"/>
                <w:lang w:eastAsia="ru-RU"/>
              </w:rPr>
              <w:t>31685,10203</w:t>
            </w:r>
          </w:p>
        </w:tc>
        <w:tc>
          <w:tcPr>
            <w:tcW w:w="196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rFonts w:ascii="Times New Roman" w:hAnsi="Times New Roman" w:eastAsia="Times New Roman" w:cs="Times New Roman"/>
                <w:color w:val="000000"/>
                <w:sz w:val="22"/>
                <w:szCs w:val="22"/>
                <w:lang w:eastAsia="ru-RU"/>
              </w:rPr>
            </w:pPr>
            <w:r>
              <w:rPr>
                <w:rFonts w:eastAsia="Times New Roman" w:cs="Times New Roman" w:ascii="Times New Roman" w:hAnsi="Times New Roman"/>
                <w:color w:val="000000"/>
                <w:sz w:val="22"/>
                <w:szCs w:val="22"/>
                <w:lang w:eastAsia="ru-RU"/>
              </w:rPr>
              <w:t>358 926,35419</w:t>
            </w:r>
          </w:p>
        </w:tc>
        <w:tc>
          <w:tcPr>
            <w:tcW w:w="1080"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02"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r>
      <w:tr>
        <w:trPr>
          <w:trHeight w:val="231" w:hRule="atLeast"/>
        </w:trPr>
        <w:tc>
          <w:tcPr>
            <w:tcW w:w="585" w:type="dxa"/>
            <w:vMerge w:val="restart"/>
            <w:tcBorders>
              <w:left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6</w:t>
            </w:r>
          </w:p>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247" w:type="dxa"/>
            <w:vMerge w:val="restart"/>
            <w:tcBorders>
              <w:left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 том числе по годам:</w:t>
            </w:r>
          </w:p>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w:t>
            </w:r>
          </w:p>
        </w:tc>
        <w:tc>
          <w:tcPr>
            <w:tcW w:w="1559"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2017</w:t>
            </w:r>
          </w:p>
        </w:tc>
        <w:tc>
          <w:tcPr>
            <w:tcW w:w="2018" w:type="dxa"/>
            <w:tcBorders>
              <w:left w:val="single" w:sz="4" w:space="0" w:color="000000"/>
              <w:bottom w:val="single" w:sz="4" w:space="0" w:color="000000"/>
              <w:right w:val="single" w:sz="4" w:space="0" w:color="000000"/>
            </w:tcBorders>
            <w:vAlign w:val="bottom"/>
          </w:tcPr>
          <w:p>
            <w:pPr>
              <w:pStyle w:val="Normal"/>
              <w:widowControl w:val="false"/>
              <w:spacing w:before="0" w:after="200"/>
              <w:jc w:val="right"/>
              <w:rPr>
                <w:rFonts w:ascii="Times New Roman" w:hAnsi="Times New Roman" w:cs="Times New Roman"/>
                <w:color w:val="000000"/>
              </w:rPr>
            </w:pPr>
            <w:r>
              <w:rPr>
                <w:rFonts w:cs="Times New Roman" w:ascii="Times New Roman" w:hAnsi="Times New Roman"/>
                <w:color w:val="000000"/>
              </w:rPr>
              <w:t>41 188,07843</w:t>
            </w:r>
          </w:p>
        </w:tc>
        <w:tc>
          <w:tcPr>
            <w:tcW w:w="1259" w:type="dxa"/>
            <w:tcBorders>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58"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0,0</w:t>
            </w:r>
          </w:p>
        </w:tc>
        <w:tc>
          <w:tcPr>
            <w:tcW w:w="1965" w:type="dxa"/>
            <w:tcBorders>
              <w:left w:val="single" w:sz="4" w:space="0" w:color="000000"/>
              <w:bottom w:val="single" w:sz="4" w:space="0" w:color="000000"/>
              <w:right w:val="single" w:sz="4" w:space="0" w:color="000000"/>
            </w:tcBorders>
            <w:vAlign w:val="bottom"/>
          </w:tcPr>
          <w:p>
            <w:pPr>
              <w:pStyle w:val="Normal"/>
              <w:widowControl w:val="false"/>
              <w:spacing w:before="0" w:after="200"/>
              <w:jc w:val="right"/>
              <w:rPr>
                <w:rFonts w:ascii="Times New Roman" w:hAnsi="Times New Roman" w:cs="Times New Roman"/>
                <w:color w:val="000000"/>
              </w:rPr>
            </w:pPr>
            <w:r>
              <w:rPr>
                <w:rFonts w:cs="Times New Roman" w:ascii="Times New Roman" w:hAnsi="Times New Roman"/>
                <w:color w:val="000000"/>
              </w:rPr>
              <w:t>41 188,07843</w:t>
            </w:r>
          </w:p>
        </w:tc>
        <w:tc>
          <w:tcPr>
            <w:tcW w:w="1080"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02"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r>
      <w:tr>
        <w:trPr>
          <w:trHeight w:val="234" w:hRule="atLeast"/>
        </w:trPr>
        <w:tc>
          <w:tcPr>
            <w:tcW w:w="585" w:type="dxa"/>
            <w:vMerge w:val="continue"/>
            <w:tcBorders>
              <w:left w:val="single" w:sz="4" w:space="0" w:color="000000"/>
              <w:right w:val="single" w:sz="4" w:space="0" w:color="000000"/>
            </w:tcBorders>
            <w:vAlign w:val="bottom"/>
          </w:tcPr>
          <w:p>
            <w:pPr>
              <w:pStyle w:val="Normal"/>
              <w:widowControl/>
              <w:suppressAutoHyphens w:val="true"/>
              <w:bidi w:val="0"/>
              <w:spacing w:lineRule="auto" w:line="276" w:before="0" w:after="200"/>
              <w:jc w:val="left"/>
              <w:rPr/>
            </w:pPr>
            <w:r>
              <w:rPr/>
            </w:r>
          </w:p>
        </w:tc>
        <w:tc>
          <w:tcPr>
            <w:tcW w:w="4247" w:type="dxa"/>
            <w:vMerge w:val="continue"/>
            <w:tcBorders>
              <w:left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c>
          <w:tcPr>
            <w:tcW w:w="1559"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2018</w:t>
            </w:r>
          </w:p>
        </w:tc>
        <w:tc>
          <w:tcPr>
            <w:tcW w:w="2018" w:type="dxa"/>
            <w:tcBorders>
              <w:left w:val="single" w:sz="4" w:space="0" w:color="000000"/>
              <w:bottom w:val="single" w:sz="4" w:space="0" w:color="000000"/>
              <w:right w:val="single" w:sz="4" w:space="0" w:color="000000"/>
            </w:tcBorders>
            <w:vAlign w:val="bottom"/>
          </w:tcPr>
          <w:p>
            <w:pPr>
              <w:pStyle w:val="Normal"/>
              <w:widowControl w:val="false"/>
              <w:spacing w:before="0" w:after="200"/>
              <w:jc w:val="right"/>
              <w:rPr>
                <w:rFonts w:ascii="Times New Roman" w:hAnsi="Times New Roman" w:cs="Times New Roman"/>
                <w:color w:val="000000"/>
              </w:rPr>
            </w:pPr>
            <w:r>
              <w:rPr>
                <w:rFonts w:cs="Times New Roman" w:ascii="Times New Roman" w:hAnsi="Times New Roman"/>
                <w:color w:val="000000"/>
              </w:rPr>
              <w:t>39 621,41262</w:t>
            </w:r>
          </w:p>
        </w:tc>
        <w:tc>
          <w:tcPr>
            <w:tcW w:w="1259" w:type="dxa"/>
            <w:tcBorders>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58"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0,0</w:t>
            </w:r>
          </w:p>
        </w:tc>
        <w:tc>
          <w:tcPr>
            <w:tcW w:w="1965" w:type="dxa"/>
            <w:tcBorders>
              <w:left w:val="single" w:sz="4" w:space="0" w:color="000000"/>
              <w:bottom w:val="single" w:sz="4" w:space="0" w:color="000000"/>
              <w:right w:val="single" w:sz="4" w:space="0" w:color="000000"/>
            </w:tcBorders>
            <w:vAlign w:val="bottom"/>
          </w:tcPr>
          <w:p>
            <w:pPr>
              <w:pStyle w:val="Normal"/>
              <w:widowControl w:val="false"/>
              <w:spacing w:before="0" w:after="200"/>
              <w:jc w:val="right"/>
              <w:rPr>
                <w:rFonts w:ascii="Times New Roman" w:hAnsi="Times New Roman" w:cs="Times New Roman"/>
                <w:color w:val="000000"/>
              </w:rPr>
            </w:pPr>
            <w:r>
              <w:rPr>
                <w:rFonts w:cs="Times New Roman" w:ascii="Times New Roman" w:hAnsi="Times New Roman"/>
                <w:color w:val="000000"/>
              </w:rPr>
              <w:t>39 621,41262</w:t>
            </w:r>
          </w:p>
        </w:tc>
        <w:tc>
          <w:tcPr>
            <w:tcW w:w="1080"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02"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r>
      <w:tr>
        <w:trPr>
          <w:trHeight w:val="253" w:hRule="atLeast"/>
        </w:trPr>
        <w:tc>
          <w:tcPr>
            <w:tcW w:w="585" w:type="dxa"/>
            <w:vMerge w:val="continue"/>
            <w:tcBorders>
              <w:left w:val="single" w:sz="4" w:space="0" w:color="000000"/>
              <w:right w:val="single" w:sz="4" w:space="0" w:color="000000"/>
            </w:tcBorders>
            <w:vAlign w:val="bottom"/>
          </w:tcPr>
          <w:p>
            <w:pPr>
              <w:pStyle w:val="Normal"/>
              <w:widowControl/>
              <w:suppressAutoHyphens w:val="true"/>
              <w:bidi w:val="0"/>
              <w:spacing w:lineRule="auto" w:line="276" w:before="0" w:after="200"/>
              <w:jc w:val="left"/>
              <w:rPr/>
            </w:pPr>
            <w:r>
              <w:rPr/>
            </w:r>
          </w:p>
        </w:tc>
        <w:tc>
          <w:tcPr>
            <w:tcW w:w="4247" w:type="dxa"/>
            <w:vMerge w:val="continue"/>
            <w:tcBorders>
              <w:left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c>
          <w:tcPr>
            <w:tcW w:w="1559"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2019</w:t>
            </w:r>
          </w:p>
        </w:tc>
        <w:tc>
          <w:tcPr>
            <w:tcW w:w="2018" w:type="dxa"/>
            <w:tcBorders>
              <w:left w:val="single" w:sz="4" w:space="0" w:color="000000"/>
              <w:bottom w:val="single" w:sz="4" w:space="0" w:color="000000"/>
              <w:right w:val="single" w:sz="4" w:space="0" w:color="000000"/>
            </w:tcBorders>
            <w:vAlign w:val="bottom"/>
          </w:tcPr>
          <w:p>
            <w:pPr>
              <w:pStyle w:val="Normal"/>
              <w:widowControl w:val="false"/>
              <w:spacing w:before="0" w:after="200"/>
              <w:jc w:val="right"/>
              <w:rPr>
                <w:rFonts w:ascii="Times New Roman" w:hAnsi="Times New Roman" w:cs="Times New Roman"/>
                <w:color w:val="000000"/>
              </w:rPr>
            </w:pPr>
            <w:r>
              <w:rPr>
                <w:rFonts w:cs="Times New Roman" w:ascii="Times New Roman" w:hAnsi="Times New Roman"/>
                <w:color w:val="000000"/>
              </w:rPr>
              <w:t>46 671,75601</w:t>
            </w:r>
          </w:p>
        </w:tc>
        <w:tc>
          <w:tcPr>
            <w:tcW w:w="1259" w:type="dxa"/>
            <w:tcBorders>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58"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0,0</w:t>
            </w:r>
          </w:p>
        </w:tc>
        <w:tc>
          <w:tcPr>
            <w:tcW w:w="1965" w:type="dxa"/>
            <w:tcBorders>
              <w:left w:val="single" w:sz="4" w:space="0" w:color="000000"/>
              <w:bottom w:val="single" w:sz="4" w:space="0" w:color="000000"/>
              <w:right w:val="single" w:sz="4" w:space="0" w:color="000000"/>
            </w:tcBorders>
            <w:vAlign w:val="bottom"/>
          </w:tcPr>
          <w:p>
            <w:pPr>
              <w:pStyle w:val="Normal"/>
              <w:widowControl w:val="false"/>
              <w:spacing w:before="0" w:after="200"/>
              <w:jc w:val="right"/>
              <w:rPr>
                <w:rFonts w:ascii="Times New Roman" w:hAnsi="Times New Roman" w:cs="Times New Roman"/>
                <w:color w:val="000000"/>
              </w:rPr>
            </w:pPr>
            <w:r>
              <w:rPr>
                <w:rFonts w:cs="Times New Roman" w:ascii="Times New Roman" w:hAnsi="Times New Roman"/>
                <w:color w:val="000000"/>
              </w:rPr>
              <w:t>46 671,75601</w:t>
            </w:r>
          </w:p>
        </w:tc>
        <w:tc>
          <w:tcPr>
            <w:tcW w:w="1080"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02"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r>
      <w:tr>
        <w:trPr>
          <w:trHeight w:val="284" w:hRule="atLeast"/>
        </w:trPr>
        <w:tc>
          <w:tcPr>
            <w:tcW w:w="585" w:type="dxa"/>
            <w:vMerge w:val="continue"/>
            <w:tcBorders>
              <w:left w:val="single" w:sz="4" w:space="0" w:color="000000"/>
              <w:right w:val="single" w:sz="4" w:space="0" w:color="000000"/>
            </w:tcBorders>
            <w:vAlign w:val="bottom"/>
          </w:tcPr>
          <w:p>
            <w:pPr>
              <w:pStyle w:val="Normal"/>
              <w:widowControl/>
              <w:suppressAutoHyphens w:val="true"/>
              <w:bidi w:val="0"/>
              <w:spacing w:lineRule="auto" w:line="276" w:before="0" w:after="200"/>
              <w:jc w:val="left"/>
              <w:rPr/>
            </w:pPr>
            <w:r>
              <w:rPr/>
            </w:r>
          </w:p>
        </w:tc>
        <w:tc>
          <w:tcPr>
            <w:tcW w:w="4247" w:type="dxa"/>
            <w:vMerge w:val="continue"/>
            <w:tcBorders>
              <w:left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c>
          <w:tcPr>
            <w:tcW w:w="1559"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xml:space="preserve">        </w:t>
            </w:r>
            <w:r>
              <w:rPr>
                <w:rFonts w:eastAsia="Times New Roman" w:cs="Times New Roman" w:ascii="Times New Roman" w:hAnsi="Times New Roman"/>
                <w:color w:val="000000"/>
                <w:lang w:eastAsia="ru-RU"/>
              </w:rPr>
              <w:t>2020</w:t>
            </w:r>
          </w:p>
        </w:tc>
        <w:tc>
          <w:tcPr>
            <w:tcW w:w="2018" w:type="dxa"/>
            <w:tcBorders>
              <w:left w:val="single" w:sz="4" w:space="0" w:color="000000"/>
              <w:bottom w:val="single" w:sz="4" w:space="0" w:color="000000"/>
              <w:right w:val="single" w:sz="4" w:space="0" w:color="000000"/>
            </w:tcBorders>
            <w:vAlign w:val="bottom"/>
          </w:tcPr>
          <w:p>
            <w:pPr>
              <w:pStyle w:val="Normal"/>
              <w:widowControl w:val="false"/>
              <w:spacing w:before="0" w:after="200"/>
              <w:jc w:val="right"/>
              <w:rPr>
                <w:rFonts w:ascii="Times New Roman" w:hAnsi="Times New Roman" w:cs="Times New Roman"/>
                <w:color w:val="000000"/>
              </w:rPr>
            </w:pPr>
            <w:r>
              <w:rPr>
                <w:rFonts w:cs="Times New Roman" w:ascii="Times New Roman" w:hAnsi="Times New Roman"/>
                <w:color w:val="000000"/>
              </w:rPr>
              <w:t>38 066,49155</w:t>
            </w:r>
          </w:p>
        </w:tc>
        <w:tc>
          <w:tcPr>
            <w:tcW w:w="1259" w:type="dxa"/>
            <w:tcBorders>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58"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0,0</w:t>
            </w:r>
          </w:p>
        </w:tc>
        <w:tc>
          <w:tcPr>
            <w:tcW w:w="1965" w:type="dxa"/>
            <w:tcBorders>
              <w:left w:val="single" w:sz="4" w:space="0" w:color="000000"/>
              <w:bottom w:val="single" w:sz="4" w:space="0" w:color="000000"/>
              <w:right w:val="single" w:sz="4" w:space="0" w:color="000000"/>
            </w:tcBorders>
            <w:vAlign w:val="bottom"/>
          </w:tcPr>
          <w:p>
            <w:pPr>
              <w:pStyle w:val="Normal"/>
              <w:widowControl w:val="false"/>
              <w:spacing w:before="0" w:after="200"/>
              <w:jc w:val="right"/>
              <w:rPr>
                <w:rFonts w:ascii="Times New Roman" w:hAnsi="Times New Roman" w:cs="Times New Roman"/>
                <w:color w:val="000000"/>
              </w:rPr>
            </w:pPr>
            <w:r>
              <w:rPr>
                <w:rFonts w:cs="Times New Roman" w:ascii="Times New Roman" w:hAnsi="Times New Roman"/>
                <w:color w:val="000000"/>
              </w:rPr>
              <w:t>38 066,49155</w:t>
            </w:r>
          </w:p>
        </w:tc>
        <w:tc>
          <w:tcPr>
            <w:tcW w:w="1080"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02"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119" w:hRule="atLeast"/>
        </w:trPr>
        <w:tc>
          <w:tcPr>
            <w:tcW w:w="585" w:type="dxa"/>
            <w:vMerge w:val="continue"/>
            <w:tcBorders>
              <w:left w:val="single" w:sz="4" w:space="0" w:color="000000"/>
              <w:right w:val="single" w:sz="4" w:space="0" w:color="000000"/>
            </w:tcBorders>
            <w:vAlign w:val="bottom"/>
          </w:tcPr>
          <w:p>
            <w:pPr>
              <w:pStyle w:val="Normal"/>
              <w:widowControl/>
              <w:suppressAutoHyphens w:val="true"/>
              <w:bidi w:val="0"/>
              <w:spacing w:lineRule="auto" w:line="276" w:before="0" w:after="200"/>
              <w:jc w:val="left"/>
              <w:rPr/>
            </w:pPr>
            <w:r>
              <w:rPr/>
            </w:r>
          </w:p>
        </w:tc>
        <w:tc>
          <w:tcPr>
            <w:tcW w:w="4247" w:type="dxa"/>
            <w:vMerge w:val="continue"/>
            <w:tcBorders>
              <w:left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c>
          <w:tcPr>
            <w:tcW w:w="1559" w:type="dxa"/>
            <w:tcBorders>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2021</w:t>
            </w:r>
          </w:p>
        </w:tc>
        <w:tc>
          <w:tcPr>
            <w:tcW w:w="2018" w:type="dxa"/>
            <w:tcBorders>
              <w:left w:val="single" w:sz="4" w:space="0" w:color="000000"/>
              <w:bottom w:val="single" w:sz="4" w:space="0" w:color="000000"/>
              <w:right w:val="single" w:sz="4" w:space="0" w:color="000000"/>
            </w:tcBorders>
            <w:vAlign w:val="bottom"/>
          </w:tcPr>
          <w:p>
            <w:pPr>
              <w:pStyle w:val="Normal"/>
              <w:widowControl w:val="false"/>
              <w:spacing w:before="0" w:after="200"/>
              <w:jc w:val="right"/>
              <w:rPr>
                <w:rFonts w:ascii="Times New Roman" w:hAnsi="Times New Roman" w:cs="Times New Roman"/>
                <w:color w:val="000000"/>
              </w:rPr>
            </w:pPr>
            <w:r>
              <w:rPr>
                <w:rFonts w:cs="Times New Roman" w:ascii="Times New Roman" w:hAnsi="Times New Roman"/>
                <w:color w:val="000000"/>
              </w:rPr>
              <w:t>38 725,47205</w:t>
            </w:r>
          </w:p>
        </w:tc>
        <w:tc>
          <w:tcPr>
            <w:tcW w:w="1259" w:type="dxa"/>
            <w:tcBorders>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58"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0,0 </w:t>
            </w:r>
          </w:p>
        </w:tc>
        <w:tc>
          <w:tcPr>
            <w:tcW w:w="1965" w:type="dxa"/>
            <w:tcBorders>
              <w:left w:val="single" w:sz="4" w:space="0" w:color="000000"/>
              <w:bottom w:val="single" w:sz="4" w:space="0" w:color="000000"/>
              <w:right w:val="single" w:sz="4" w:space="0" w:color="000000"/>
            </w:tcBorders>
            <w:vAlign w:val="bottom"/>
          </w:tcPr>
          <w:p>
            <w:pPr>
              <w:pStyle w:val="Normal"/>
              <w:widowControl w:val="false"/>
              <w:spacing w:before="0" w:after="200"/>
              <w:jc w:val="right"/>
              <w:rPr>
                <w:rFonts w:ascii="Times New Roman" w:hAnsi="Times New Roman" w:cs="Times New Roman"/>
                <w:color w:val="000000"/>
              </w:rPr>
            </w:pPr>
            <w:r>
              <w:rPr>
                <w:rFonts w:cs="Times New Roman" w:ascii="Times New Roman" w:hAnsi="Times New Roman"/>
                <w:color w:val="000000"/>
              </w:rPr>
              <w:t>38 725,47205</w:t>
            </w:r>
          </w:p>
        </w:tc>
        <w:tc>
          <w:tcPr>
            <w:tcW w:w="1080"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02"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150" w:hRule="atLeast"/>
        </w:trPr>
        <w:tc>
          <w:tcPr>
            <w:tcW w:w="585" w:type="dxa"/>
            <w:vMerge w:val="continue"/>
            <w:tcBorders>
              <w:left w:val="single" w:sz="4" w:space="0" w:color="000000"/>
              <w:right w:val="single" w:sz="4" w:space="0" w:color="000000"/>
            </w:tcBorders>
            <w:vAlign w:val="bottom"/>
          </w:tcPr>
          <w:p>
            <w:pPr>
              <w:pStyle w:val="Normal"/>
              <w:widowControl/>
              <w:suppressAutoHyphens w:val="true"/>
              <w:bidi w:val="0"/>
              <w:spacing w:lineRule="auto" w:line="276" w:before="0" w:after="200"/>
              <w:jc w:val="left"/>
              <w:rPr/>
            </w:pPr>
            <w:r>
              <w:rPr/>
            </w:r>
          </w:p>
        </w:tc>
        <w:tc>
          <w:tcPr>
            <w:tcW w:w="4247" w:type="dxa"/>
            <w:vMerge w:val="continue"/>
            <w:tcBorders>
              <w:left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c>
          <w:tcPr>
            <w:tcW w:w="1559" w:type="dxa"/>
            <w:tcBorders>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2022</w:t>
            </w:r>
          </w:p>
        </w:tc>
        <w:tc>
          <w:tcPr>
            <w:tcW w:w="2018" w:type="dxa"/>
            <w:tcBorders>
              <w:left w:val="single" w:sz="4" w:space="0" w:color="000000"/>
              <w:bottom w:val="single" w:sz="4" w:space="0" w:color="000000"/>
              <w:right w:val="single" w:sz="4" w:space="0" w:color="000000"/>
            </w:tcBorders>
            <w:vAlign w:val="bottom"/>
          </w:tcPr>
          <w:p>
            <w:pPr>
              <w:pStyle w:val="Normal"/>
              <w:widowControl w:val="false"/>
              <w:spacing w:before="0" w:after="200"/>
              <w:jc w:val="right"/>
              <w:rPr>
                <w:rFonts w:ascii="Times New Roman" w:hAnsi="Times New Roman" w:cs="Times New Roman"/>
                <w:color w:val="000000"/>
              </w:rPr>
            </w:pPr>
            <w:r>
              <w:rPr>
                <w:rFonts w:cs="Times New Roman" w:ascii="Times New Roman" w:hAnsi="Times New Roman"/>
                <w:color w:val="000000"/>
              </w:rPr>
              <w:t>52 451,38315</w:t>
            </w:r>
          </w:p>
        </w:tc>
        <w:tc>
          <w:tcPr>
            <w:tcW w:w="1259" w:type="dxa"/>
            <w:tcBorders>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58"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1615,10 </w:t>
            </w:r>
          </w:p>
        </w:tc>
        <w:tc>
          <w:tcPr>
            <w:tcW w:w="1965" w:type="dxa"/>
            <w:tcBorders>
              <w:left w:val="single" w:sz="4" w:space="0" w:color="000000"/>
              <w:bottom w:val="single" w:sz="4" w:space="0" w:color="000000"/>
              <w:right w:val="single" w:sz="4" w:space="0" w:color="000000"/>
            </w:tcBorders>
            <w:vAlign w:val="bottom"/>
          </w:tcPr>
          <w:p>
            <w:pPr>
              <w:pStyle w:val="Normal"/>
              <w:widowControl w:val="false"/>
              <w:spacing w:before="0" w:after="200"/>
              <w:jc w:val="right"/>
              <w:rPr>
                <w:rFonts w:ascii="Times New Roman" w:hAnsi="Times New Roman" w:cs="Times New Roman"/>
                <w:color w:val="000000"/>
              </w:rPr>
            </w:pPr>
            <w:r>
              <w:rPr>
                <w:rFonts w:cs="Times New Roman" w:ascii="Times New Roman" w:hAnsi="Times New Roman"/>
                <w:color w:val="000000"/>
              </w:rPr>
              <w:t>50 836,28315</w:t>
            </w:r>
          </w:p>
        </w:tc>
        <w:tc>
          <w:tcPr>
            <w:tcW w:w="1080"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02"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r>
      <w:tr>
        <w:trPr>
          <w:trHeight w:val="141" w:hRule="atLeast"/>
        </w:trPr>
        <w:tc>
          <w:tcPr>
            <w:tcW w:w="585"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247"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559" w:type="dxa"/>
            <w:tcBorders>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2023</w:t>
            </w:r>
          </w:p>
        </w:tc>
        <w:tc>
          <w:tcPr>
            <w:tcW w:w="2018" w:type="dxa"/>
            <w:tcBorders>
              <w:left w:val="single" w:sz="4" w:space="0" w:color="000000"/>
              <w:bottom w:val="single" w:sz="4" w:space="0" w:color="000000"/>
              <w:right w:val="single" w:sz="4" w:space="0" w:color="000000"/>
            </w:tcBorders>
            <w:vAlign w:val="bottom"/>
          </w:tcPr>
          <w:p>
            <w:pPr>
              <w:pStyle w:val="Normal"/>
              <w:widowControl w:val="false"/>
              <w:spacing w:before="0" w:after="200"/>
              <w:jc w:val="right"/>
              <w:rPr>
                <w:rFonts w:ascii="Times New Roman" w:hAnsi="Times New Roman" w:cs="Times New Roman"/>
                <w:color w:val="000000"/>
              </w:rPr>
            </w:pPr>
            <w:r>
              <w:rPr>
                <w:rFonts w:cs="Times New Roman" w:ascii="Times New Roman" w:hAnsi="Times New Roman"/>
                <w:color w:val="000000"/>
              </w:rPr>
              <w:t>82 027,97241</w:t>
            </w:r>
          </w:p>
        </w:tc>
        <w:tc>
          <w:tcPr>
            <w:tcW w:w="1259"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58"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30070,00203</w:t>
            </w:r>
          </w:p>
        </w:tc>
        <w:tc>
          <w:tcPr>
            <w:tcW w:w="1965" w:type="dxa"/>
            <w:tcBorders>
              <w:left w:val="single" w:sz="4" w:space="0" w:color="000000"/>
              <w:bottom w:val="single" w:sz="4" w:space="0" w:color="000000"/>
              <w:right w:val="single" w:sz="4" w:space="0" w:color="000000"/>
            </w:tcBorders>
            <w:vAlign w:val="bottom"/>
          </w:tcPr>
          <w:p>
            <w:pPr>
              <w:pStyle w:val="Normal"/>
              <w:widowControl w:val="false"/>
              <w:spacing w:before="0" w:after="200"/>
              <w:jc w:val="right"/>
              <w:rPr>
                <w:rFonts w:ascii="Times New Roman" w:hAnsi="Times New Roman" w:cs="Times New Roman"/>
                <w:color w:val="000000"/>
              </w:rPr>
            </w:pPr>
            <w:r>
              <w:rPr>
                <w:rFonts w:cs="Times New Roman" w:ascii="Times New Roman" w:hAnsi="Times New Roman"/>
                <w:color w:val="000000"/>
              </w:rPr>
              <w:t>51 957,97038</w:t>
            </w:r>
          </w:p>
        </w:tc>
        <w:tc>
          <w:tcPr>
            <w:tcW w:w="1080"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02"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162" w:hRule="atLeast"/>
        </w:trPr>
        <w:tc>
          <w:tcPr>
            <w:tcW w:w="585"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247"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559" w:type="dxa"/>
            <w:tcBorders>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2024</w:t>
            </w:r>
          </w:p>
        </w:tc>
        <w:tc>
          <w:tcPr>
            <w:tcW w:w="2018" w:type="dxa"/>
            <w:tcBorders>
              <w:left w:val="single" w:sz="4" w:space="0" w:color="000000"/>
              <w:bottom w:val="single" w:sz="4" w:space="0" w:color="000000"/>
              <w:right w:val="single" w:sz="4" w:space="0" w:color="000000"/>
            </w:tcBorders>
            <w:vAlign w:val="bottom"/>
          </w:tcPr>
          <w:p>
            <w:pPr>
              <w:pStyle w:val="Normal"/>
              <w:widowControl w:val="false"/>
              <w:spacing w:before="0" w:after="200"/>
              <w:jc w:val="right"/>
              <w:rPr>
                <w:rFonts w:ascii="Times New Roman" w:hAnsi="Times New Roman" w:cs="Times New Roman"/>
                <w:color w:val="000000"/>
              </w:rPr>
            </w:pPr>
            <w:r>
              <w:rPr>
                <w:rFonts w:cs="Times New Roman" w:ascii="Times New Roman" w:hAnsi="Times New Roman"/>
                <w:color w:val="000000"/>
              </w:rPr>
              <w:t>29 807,19400</w:t>
            </w:r>
          </w:p>
        </w:tc>
        <w:tc>
          <w:tcPr>
            <w:tcW w:w="1259"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58"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965" w:type="dxa"/>
            <w:tcBorders>
              <w:left w:val="single" w:sz="4" w:space="0" w:color="000000"/>
              <w:bottom w:val="single" w:sz="4" w:space="0" w:color="000000"/>
              <w:right w:val="single" w:sz="4" w:space="0" w:color="000000"/>
            </w:tcBorders>
            <w:vAlign w:val="bottom"/>
          </w:tcPr>
          <w:p>
            <w:pPr>
              <w:pStyle w:val="Normal"/>
              <w:widowControl w:val="false"/>
              <w:spacing w:before="0" w:after="200"/>
              <w:jc w:val="right"/>
              <w:rPr>
                <w:rFonts w:ascii="Times New Roman" w:hAnsi="Times New Roman" w:cs="Times New Roman"/>
                <w:color w:val="000000"/>
              </w:rPr>
            </w:pPr>
            <w:r>
              <w:rPr>
                <w:rFonts w:cs="Times New Roman" w:ascii="Times New Roman" w:hAnsi="Times New Roman"/>
                <w:color w:val="000000"/>
              </w:rPr>
              <w:t>29 807,19400</w:t>
            </w:r>
          </w:p>
        </w:tc>
        <w:tc>
          <w:tcPr>
            <w:tcW w:w="1080"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02"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162" w:hRule="atLeast"/>
        </w:trPr>
        <w:tc>
          <w:tcPr>
            <w:tcW w:w="585"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247"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559" w:type="dxa"/>
            <w:tcBorders>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2025</w:t>
            </w:r>
          </w:p>
        </w:tc>
        <w:tc>
          <w:tcPr>
            <w:tcW w:w="2018" w:type="dxa"/>
            <w:tcBorders>
              <w:left w:val="single" w:sz="4" w:space="0" w:color="000000"/>
              <w:bottom w:val="single" w:sz="4" w:space="0" w:color="000000"/>
              <w:right w:val="single" w:sz="4" w:space="0" w:color="000000"/>
            </w:tcBorders>
            <w:vAlign w:val="bottom"/>
          </w:tcPr>
          <w:p>
            <w:pPr>
              <w:pStyle w:val="Normal"/>
              <w:widowControl w:val="false"/>
              <w:spacing w:before="0" w:after="200"/>
              <w:jc w:val="right"/>
              <w:rPr>
                <w:rFonts w:ascii="Times New Roman" w:hAnsi="Times New Roman" w:cs="Times New Roman"/>
                <w:color w:val="000000"/>
              </w:rPr>
            </w:pPr>
            <w:r>
              <w:rPr>
                <w:rFonts w:cs="Times New Roman" w:ascii="Times New Roman" w:hAnsi="Times New Roman"/>
                <w:color w:val="000000"/>
              </w:rPr>
              <w:t>22 051,69600</w:t>
            </w:r>
          </w:p>
        </w:tc>
        <w:tc>
          <w:tcPr>
            <w:tcW w:w="1259"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58"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965" w:type="dxa"/>
            <w:tcBorders>
              <w:left w:val="single" w:sz="4" w:space="0" w:color="000000"/>
              <w:bottom w:val="single" w:sz="4" w:space="0" w:color="000000"/>
              <w:right w:val="single" w:sz="4" w:space="0" w:color="000000"/>
            </w:tcBorders>
            <w:vAlign w:val="bottom"/>
          </w:tcPr>
          <w:p>
            <w:pPr>
              <w:pStyle w:val="Normal"/>
              <w:widowControl w:val="false"/>
              <w:spacing w:before="0" w:after="200"/>
              <w:jc w:val="right"/>
              <w:rPr>
                <w:rFonts w:ascii="Times New Roman" w:hAnsi="Times New Roman" w:cs="Times New Roman"/>
                <w:color w:val="000000"/>
              </w:rPr>
            </w:pPr>
            <w:r>
              <w:rPr>
                <w:rFonts w:cs="Times New Roman" w:ascii="Times New Roman" w:hAnsi="Times New Roman"/>
                <w:color w:val="000000"/>
              </w:rPr>
              <w:t>22 051,69600</w:t>
            </w:r>
          </w:p>
        </w:tc>
        <w:tc>
          <w:tcPr>
            <w:tcW w:w="1080"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02"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1774" w:hRule="atLeast"/>
        </w:trPr>
        <w:tc>
          <w:tcPr>
            <w:tcW w:w="585"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7</w:t>
            </w:r>
          </w:p>
        </w:tc>
        <w:tc>
          <w:tcPr>
            <w:tcW w:w="4247"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Подпрограмма "Ведомственная программа "Строительный контроль при выполнении работ по капитальному ремонту  общего имущества в многоквартирных домах, расположенных на территории ЗАТО г. Радужный"</w:t>
            </w:r>
          </w:p>
        </w:tc>
        <w:tc>
          <w:tcPr>
            <w:tcW w:w="1559"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2018"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259"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58"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965"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080"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02"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МКУ ГКМХ</w:t>
            </w:r>
          </w:p>
        </w:tc>
      </w:tr>
      <w:tr>
        <w:trPr>
          <w:trHeight w:val="354" w:hRule="atLeast"/>
        </w:trPr>
        <w:tc>
          <w:tcPr>
            <w:tcW w:w="585"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8</w:t>
            </w:r>
          </w:p>
        </w:tc>
        <w:tc>
          <w:tcPr>
            <w:tcW w:w="4247" w:type="dxa"/>
            <w:tcBorders>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Всего </w:t>
            </w:r>
          </w:p>
        </w:tc>
        <w:tc>
          <w:tcPr>
            <w:tcW w:w="1559"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2017-2025</w:t>
            </w:r>
          </w:p>
        </w:tc>
        <w:tc>
          <w:tcPr>
            <w:tcW w:w="2018" w:type="dxa"/>
            <w:tcBorders>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2,75804</w:t>
            </w:r>
          </w:p>
        </w:tc>
        <w:tc>
          <w:tcPr>
            <w:tcW w:w="1259" w:type="dxa"/>
            <w:tcBorders>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58"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965" w:type="dxa"/>
            <w:tcBorders>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2,75804</w:t>
            </w:r>
          </w:p>
        </w:tc>
        <w:tc>
          <w:tcPr>
            <w:tcW w:w="1080"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02"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r>
      <w:tr>
        <w:trPr>
          <w:trHeight w:val="315" w:hRule="atLeast"/>
        </w:trPr>
        <w:tc>
          <w:tcPr>
            <w:tcW w:w="585" w:type="dxa"/>
            <w:vMerge w:val="restart"/>
            <w:tcBorders>
              <w:top w:val="single" w:sz="4" w:space="0" w:color="000000"/>
              <w:left w:val="single" w:sz="4" w:space="0" w:color="000000"/>
              <w:right w:val="single" w:sz="4" w:space="0" w:color="000000"/>
            </w:tcBorders>
            <w:vAlign w:val="bottom"/>
          </w:tcPr>
          <w:p>
            <w:pPr>
              <w:pStyle w:val="Normal"/>
              <w:widowControl w:val="false"/>
              <w:spacing w:lineRule="auto" w:line="240" w:before="0" w:after="0"/>
              <w:jc w:val="right"/>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9</w:t>
            </w:r>
          </w:p>
        </w:tc>
        <w:tc>
          <w:tcPr>
            <w:tcW w:w="4247" w:type="dxa"/>
            <w:vMerge w:val="restart"/>
            <w:tcBorders>
              <w:top w:val="single" w:sz="4" w:space="0" w:color="000000"/>
              <w:left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 том числе по годам:</w:t>
            </w:r>
          </w:p>
        </w:tc>
        <w:tc>
          <w:tcPr>
            <w:tcW w:w="1559"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2017</w:t>
            </w:r>
          </w:p>
        </w:tc>
        <w:tc>
          <w:tcPr>
            <w:tcW w:w="2018" w:type="dxa"/>
            <w:tcBorders>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2,75804</w:t>
            </w:r>
          </w:p>
        </w:tc>
        <w:tc>
          <w:tcPr>
            <w:tcW w:w="1259" w:type="dxa"/>
            <w:tcBorders>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58"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965" w:type="dxa"/>
            <w:tcBorders>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2,75804</w:t>
            </w:r>
          </w:p>
        </w:tc>
        <w:tc>
          <w:tcPr>
            <w:tcW w:w="1080"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02"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r>
      <w:tr>
        <w:trPr>
          <w:trHeight w:val="315" w:hRule="atLeast"/>
        </w:trPr>
        <w:tc>
          <w:tcPr>
            <w:tcW w:w="585" w:type="dxa"/>
            <w:vMerge w:val="continue"/>
            <w:tcBorders>
              <w:top w:val="single" w:sz="4" w:space="0" w:color="000000"/>
              <w:left w:val="single" w:sz="4" w:space="0" w:color="000000"/>
              <w:right w:val="single" w:sz="4" w:space="0" w:color="000000"/>
            </w:tcBorders>
            <w:vAlign w:val="bottom"/>
          </w:tcPr>
          <w:p>
            <w:pPr>
              <w:pStyle w:val="Normal"/>
              <w:widowControl/>
              <w:suppressAutoHyphens w:val="true"/>
              <w:bidi w:val="0"/>
              <w:spacing w:lineRule="auto" w:line="276" w:before="0" w:after="200"/>
              <w:jc w:val="left"/>
              <w:rPr/>
            </w:pPr>
            <w:r>
              <w:rPr/>
            </w:r>
          </w:p>
        </w:tc>
        <w:tc>
          <w:tcPr>
            <w:tcW w:w="4247" w:type="dxa"/>
            <w:vMerge w:val="continue"/>
            <w:tcBorders>
              <w:top w:val="single" w:sz="4" w:space="0" w:color="000000"/>
              <w:left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c>
          <w:tcPr>
            <w:tcW w:w="1559"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2018</w:t>
            </w:r>
          </w:p>
        </w:tc>
        <w:tc>
          <w:tcPr>
            <w:tcW w:w="2018" w:type="dxa"/>
            <w:tcBorders>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1259" w:type="dxa"/>
            <w:tcBorders>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58"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965" w:type="dxa"/>
            <w:tcBorders>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1080"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02" w:type="dxa"/>
            <w:tcBorders>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r>
      <w:tr>
        <w:trPr>
          <w:trHeight w:val="301" w:hRule="atLeast"/>
        </w:trPr>
        <w:tc>
          <w:tcPr>
            <w:tcW w:w="585" w:type="dxa"/>
            <w:vMerge w:val="continue"/>
            <w:tcBorders>
              <w:top w:val="single" w:sz="4" w:space="0" w:color="000000"/>
              <w:left w:val="single" w:sz="4" w:space="0" w:color="000000"/>
              <w:right w:val="single" w:sz="4" w:space="0" w:color="000000"/>
            </w:tcBorders>
            <w:vAlign w:val="bottom"/>
          </w:tcPr>
          <w:p>
            <w:pPr>
              <w:pStyle w:val="Normal"/>
              <w:widowControl/>
              <w:suppressAutoHyphens w:val="true"/>
              <w:bidi w:val="0"/>
              <w:spacing w:lineRule="auto" w:line="276" w:before="0" w:after="200"/>
              <w:jc w:val="left"/>
              <w:rPr/>
            </w:pPr>
            <w:r>
              <w:rPr/>
            </w:r>
          </w:p>
        </w:tc>
        <w:tc>
          <w:tcPr>
            <w:tcW w:w="4247" w:type="dxa"/>
            <w:vMerge w:val="continue"/>
            <w:tcBorders>
              <w:top w:val="single" w:sz="4" w:space="0" w:color="000000"/>
              <w:left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c>
          <w:tcPr>
            <w:tcW w:w="1559"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2019</w:t>
            </w:r>
          </w:p>
        </w:tc>
        <w:tc>
          <w:tcPr>
            <w:tcW w:w="2018"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1259"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58"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965"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1080"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02"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01" w:hRule="atLeast"/>
        </w:trPr>
        <w:tc>
          <w:tcPr>
            <w:tcW w:w="585" w:type="dxa"/>
            <w:vMerge w:val="continue"/>
            <w:tcBorders>
              <w:top w:val="single" w:sz="4" w:space="0" w:color="000000"/>
              <w:left w:val="single" w:sz="4" w:space="0" w:color="000000"/>
              <w:right w:val="single" w:sz="4" w:space="0" w:color="000000"/>
            </w:tcBorders>
            <w:vAlign w:val="bottom"/>
          </w:tcPr>
          <w:p>
            <w:pPr>
              <w:pStyle w:val="Normal"/>
              <w:widowControl/>
              <w:suppressAutoHyphens w:val="true"/>
              <w:bidi w:val="0"/>
              <w:spacing w:lineRule="auto" w:line="276" w:before="0" w:after="200"/>
              <w:jc w:val="left"/>
              <w:rPr/>
            </w:pPr>
            <w:r>
              <w:rPr/>
            </w:r>
          </w:p>
        </w:tc>
        <w:tc>
          <w:tcPr>
            <w:tcW w:w="4247" w:type="dxa"/>
            <w:vMerge w:val="continue"/>
            <w:tcBorders>
              <w:top w:val="single" w:sz="4" w:space="0" w:color="000000"/>
              <w:left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c>
          <w:tcPr>
            <w:tcW w:w="1559"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2020</w:t>
            </w:r>
          </w:p>
        </w:tc>
        <w:tc>
          <w:tcPr>
            <w:tcW w:w="2018"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1259"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58"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965"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1080"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02"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01" w:hRule="atLeast"/>
        </w:trPr>
        <w:tc>
          <w:tcPr>
            <w:tcW w:w="585" w:type="dxa"/>
            <w:vMerge w:val="continue"/>
            <w:tcBorders>
              <w:top w:val="single" w:sz="4" w:space="0" w:color="000000"/>
              <w:left w:val="single" w:sz="4" w:space="0" w:color="000000"/>
              <w:right w:val="single" w:sz="4" w:space="0" w:color="000000"/>
            </w:tcBorders>
            <w:vAlign w:val="bottom"/>
          </w:tcPr>
          <w:p>
            <w:pPr>
              <w:pStyle w:val="Normal"/>
              <w:widowControl/>
              <w:suppressAutoHyphens w:val="true"/>
              <w:bidi w:val="0"/>
              <w:spacing w:lineRule="auto" w:line="276" w:before="0" w:after="200"/>
              <w:jc w:val="left"/>
              <w:rPr/>
            </w:pPr>
            <w:r>
              <w:rPr/>
            </w:r>
          </w:p>
        </w:tc>
        <w:tc>
          <w:tcPr>
            <w:tcW w:w="4247" w:type="dxa"/>
            <w:vMerge w:val="continue"/>
            <w:tcBorders>
              <w:top w:val="single" w:sz="4" w:space="0" w:color="000000"/>
              <w:left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c>
          <w:tcPr>
            <w:tcW w:w="1559"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2021</w:t>
            </w:r>
          </w:p>
        </w:tc>
        <w:tc>
          <w:tcPr>
            <w:tcW w:w="2018"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1259"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58"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965"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1080"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02"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01" w:hRule="atLeast"/>
        </w:trPr>
        <w:tc>
          <w:tcPr>
            <w:tcW w:w="585" w:type="dxa"/>
            <w:vMerge w:val="continue"/>
            <w:tcBorders>
              <w:top w:val="single" w:sz="4" w:space="0" w:color="000000"/>
              <w:left w:val="single" w:sz="4" w:space="0" w:color="000000"/>
              <w:right w:val="single" w:sz="4" w:space="0" w:color="000000"/>
            </w:tcBorders>
            <w:vAlign w:val="bottom"/>
          </w:tcPr>
          <w:p>
            <w:pPr>
              <w:pStyle w:val="Normal"/>
              <w:widowControl/>
              <w:suppressAutoHyphens w:val="true"/>
              <w:bidi w:val="0"/>
              <w:spacing w:lineRule="auto" w:line="276" w:before="0" w:after="200"/>
              <w:jc w:val="left"/>
              <w:rPr/>
            </w:pPr>
            <w:r>
              <w:rPr/>
            </w:r>
          </w:p>
        </w:tc>
        <w:tc>
          <w:tcPr>
            <w:tcW w:w="4247" w:type="dxa"/>
            <w:vMerge w:val="continue"/>
            <w:tcBorders>
              <w:top w:val="single" w:sz="4" w:space="0" w:color="000000"/>
              <w:left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c>
          <w:tcPr>
            <w:tcW w:w="1559"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2022</w:t>
            </w:r>
          </w:p>
        </w:tc>
        <w:tc>
          <w:tcPr>
            <w:tcW w:w="2018"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1259"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58"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965"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1080"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c>
          <w:tcPr>
            <w:tcW w:w="1702"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w:t>
            </w:r>
          </w:p>
        </w:tc>
      </w:tr>
      <w:tr>
        <w:trPr>
          <w:trHeight w:val="301" w:hRule="atLeast"/>
        </w:trPr>
        <w:tc>
          <w:tcPr>
            <w:tcW w:w="585" w:type="dxa"/>
            <w:vMerge w:val="continue"/>
            <w:tcBorders>
              <w:top w:val="single" w:sz="4" w:space="0" w:color="000000"/>
              <w:left w:val="single" w:sz="4" w:space="0" w:color="000000"/>
              <w:right w:val="single" w:sz="4" w:space="0" w:color="000000"/>
            </w:tcBorders>
            <w:vAlign w:val="bottom"/>
          </w:tcPr>
          <w:p>
            <w:pPr>
              <w:pStyle w:val="Normal"/>
              <w:widowControl/>
              <w:suppressAutoHyphens w:val="true"/>
              <w:bidi w:val="0"/>
              <w:spacing w:lineRule="auto" w:line="276" w:before="0" w:after="200"/>
              <w:jc w:val="left"/>
              <w:rPr/>
            </w:pPr>
            <w:r>
              <w:rPr/>
            </w:r>
          </w:p>
        </w:tc>
        <w:tc>
          <w:tcPr>
            <w:tcW w:w="4247" w:type="dxa"/>
            <w:vMerge w:val="continue"/>
            <w:tcBorders>
              <w:top w:val="single" w:sz="4" w:space="0" w:color="000000"/>
              <w:left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c>
          <w:tcPr>
            <w:tcW w:w="1559"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2023</w:t>
            </w:r>
          </w:p>
        </w:tc>
        <w:tc>
          <w:tcPr>
            <w:tcW w:w="2018"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1259"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58"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965"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1080"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02"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01" w:hRule="atLeast"/>
        </w:trPr>
        <w:tc>
          <w:tcPr>
            <w:tcW w:w="585" w:type="dxa"/>
            <w:vMerge w:val="restart"/>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247" w:type="dxa"/>
            <w:vMerge w:val="restart"/>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rPr>
            </w:pPr>
            <w:r>
              <w:rPr>
                <w:rFonts w:cs="Times New Roman" w:ascii="Times New Roman" w:hAnsi="Times New Roman"/>
                <w:color w:val="000000"/>
              </w:rPr>
            </w:r>
          </w:p>
        </w:tc>
        <w:tc>
          <w:tcPr>
            <w:tcW w:w="1559"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2024</w:t>
            </w:r>
          </w:p>
        </w:tc>
        <w:tc>
          <w:tcPr>
            <w:tcW w:w="2018"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1259"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58"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965"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1080"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02"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01" w:hRule="atLeast"/>
        </w:trPr>
        <w:tc>
          <w:tcPr>
            <w:tcW w:w="585" w:type="dxa"/>
            <w:vMerge w:val="continue"/>
            <w:tcBorders>
              <w:left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c>
          <w:tcPr>
            <w:tcW w:w="4247" w:type="dxa"/>
            <w:vMerge w:val="continue"/>
            <w:tcBorders>
              <w:left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c>
          <w:tcPr>
            <w:tcW w:w="1559"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2025</w:t>
            </w:r>
          </w:p>
        </w:tc>
        <w:tc>
          <w:tcPr>
            <w:tcW w:w="2018"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1259"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58"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965"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1080"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02"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01" w:hRule="atLeast"/>
        </w:trPr>
        <w:tc>
          <w:tcPr>
            <w:tcW w:w="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10</w:t>
            </w:r>
          </w:p>
        </w:tc>
        <w:tc>
          <w:tcPr>
            <w:tcW w:w="42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rPr>
            </w:pPr>
            <w:r>
              <w:rPr>
                <w:rFonts w:cs="Times New Roman" w:ascii="Times New Roman" w:hAnsi="Times New Roman"/>
                <w:color w:val="000000"/>
              </w:rPr>
              <w:t xml:space="preserve">Подпрограмма « Финансовое оздоровление муниципальных унитарных предприятий, учредителем которых является администрация ЗАТО г. Радужный Владимирской области»  </w:t>
            </w:r>
          </w:p>
        </w:tc>
        <w:tc>
          <w:tcPr>
            <w:tcW w:w="1559"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2018"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259"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58"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965"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080"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02"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01" w:hRule="atLeast"/>
        </w:trPr>
        <w:tc>
          <w:tcPr>
            <w:tcW w:w="585" w:type="dxa"/>
            <w:vMerge w:val="restart"/>
            <w:tcBorders>
              <w:top w:val="single" w:sz="4" w:space="0" w:color="000000"/>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11</w:t>
            </w:r>
          </w:p>
        </w:tc>
        <w:tc>
          <w:tcPr>
            <w:tcW w:w="42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Всего</w:t>
            </w:r>
          </w:p>
        </w:tc>
        <w:tc>
          <w:tcPr>
            <w:tcW w:w="1559"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2020-2025</w:t>
            </w:r>
          </w:p>
        </w:tc>
        <w:tc>
          <w:tcPr>
            <w:tcW w:w="201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rFonts w:ascii="Times New Roman" w:hAnsi="Times New Roman" w:cs="Times New Roman"/>
                <w:color w:val="000000"/>
              </w:rPr>
            </w:pPr>
            <w:r>
              <w:rPr>
                <w:rFonts w:cs="Times New Roman" w:ascii="Times New Roman" w:hAnsi="Times New Roman"/>
                <w:color w:val="000000"/>
              </w:rPr>
              <w:t>8527,35881</w:t>
            </w:r>
          </w:p>
        </w:tc>
        <w:tc>
          <w:tcPr>
            <w:tcW w:w="1259"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58"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96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rFonts w:ascii="Times New Roman" w:hAnsi="Times New Roman" w:cs="Times New Roman"/>
                <w:color w:val="000000"/>
              </w:rPr>
            </w:pPr>
            <w:r>
              <w:rPr>
                <w:rFonts w:cs="Times New Roman" w:ascii="Times New Roman" w:hAnsi="Times New Roman"/>
                <w:color w:val="000000"/>
              </w:rPr>
              <w:t>8527,35881</w:t>
            </w:r>
          </w:p>
        </w:tc>
        <w:tc>
          <w:tcPr>
            <w:tcW w:w="1080"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02"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01" w:hRule="atLeast"/>
        </w:trPr>
        <w:tc>
          <w:tcPr>
            <w:tcW w:w="585" w:type="dxa"/>
            <w:vMerge w:val="continue"/>
            <w:tcBorders>
              <w:top w:val="single" w:sz="4" w:space="0" w:color="000000"/>
              <w:left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c>
          <w:tcPr>
            <w:tcW w:w="4247" w:type="dxa"/>
            <w:vMerge w:val="restart"/>
            <w:tcBorders>
              <w:top w:val="single" w:sz="4" w:space="0" w:color="000000"/>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559"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2020</w:t>
            </w:r>
          </w:p>
        </w:tc>
        <w:tc>
          <w:tcPr>
            <w:tcW w:w="2018" w:type="dxa"/>
            <w:tcBorders>
              <w:left w:val="single" w:sz="4" w:space="0" w:color="000000"/>
              <w:bottom w:val="single" w:sz="4" w:space="0" w:color="000000"/>
              <w:right w:val="single" w:sz="4" w:space="0" w:color="000000"/>
            </w:tcBorders>
            <w:vAlign w:val="bottom"/>
          </w:tcPr>
          <w:p>
            <w:pPr>
              <w:pStyle w:val="Normal"/>
              <w:widowControl w:val="false"/>
              <w:spacing w:before="0" w:after="200"/>
              <w:jc w:val="right"/>
              <w:rPr>
                <w:rFonts w:ascii="Times New Roman" w:hAnsi="Times New Roman" w:cs="Times New Roman"/>
                <w:color w:val="000000"/>
              </w:rPr>
            </w:pPr>
            <w:r>
              <w:rPr>
                <w:rFonts w:cs="Times New Roman" w:ascii="Times New Roman" w:hAnsi="Times New Roman"/>
                <w:color w:val="000000"/>
              </w:rPr>
              <w:t>5627,35881</w:t>
            </w:r>
          </w:p>
        </w:tc>
        <w:tc>
          <w:tcPr>
            <w:tcW w:w="1259"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58"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965" w:type="dxa"/>
            <w:tcBorders>
              <w:left w:val="single" w:sz="4" w:space="0" w:color="000000"/>
              <w:bottom w:val="single" w:sz="4" w:space="0" w:color="000000"/>
              <w:right w:val="single" w:sz="4" w:space="0" w:color="000000"/>
            </w:tcBorders>
            <w:vAlign w:val="bottom"/>
          </w:tcPr>
          <w:p>
            <w:pPr>
              <w:pStyle w:val="Normal"/>
              <w:widowControl w:val="false"/>
              <w:spacing w:before="0" w:after="200"/>
              <w:jc w:val="right"/>
              <w:rPr>
                <w:rFonts w:ascii="Times New Roman" w:hAnsi="Times New Roman" w:cs="Times New Roman"/>
                <w:color w:val="000000"/>
              </w:rPr>
            </w:pPr>
            <w:r>
              <w:rPr>
                <w:rFonts w:cs="Times New Roman" w:ascii="Times New Roman" w:hAnsi="Times New Roman"/>
                <w:color w:val="000000"/>
              </w:rPr>
              <w:t>5627,35881</w:t>
            </w:r>
          </w:p>
        </w:tc>
        <w:tc>
          <w:tcPr>
            <w:tcW w:w="1080"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02"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01" w:hRule="atLeast"/>
        </w:trPr>
        <w:tc>
          <w:tcPr>
            <w:tcW w:w="585" w:type="dxa"/>
            <w:vMerge w:val="continue"/>
            <w:tcBorders>
              <w:top w:val="single" w:sz="4" w:space="0" w:color="000000"/>
              <w:left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c>
          <w:tcPr>
            <w:tcW w:w="4247" w:type="dxa"/>
            <w:vMerge w:val="continue"/>
            <w:tcBorders>
              <w:top w:val="single" w:sz="4" w:space="0" w:color="000000"/>
              <w:left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c>
          <w:tcPr>
            <w:tcW w:w="1559"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2021</w:t>
            </w:r>
          </w:p>
        </w:tc>
        <w:tc>
          <w:tcPr>
            <w:tcW w:w="2018" w:type="dxa"/>
            <w:tcBorders>
              <w:left w:val="single" w:sz="4" w:space="0" w:color="000000"/>
              <w:bottom w:val="single" w:sz="4" w:space="0" w:color="000000"/>
              <w:right w:val="single" w:sz="4" w:space="0" w:color="000000"/>
            </w:tcBorders>
            <w:vAlign w:val="bottom"/>
          </w:tcPr>
          <w:p>
            <w:pPr>
              <w:pStyle w:val="Normal"/>
              <w:widowControl w:val="false"/>
              <w:spacing w:before="0" w:after="200"/>
              <w:jc w:val="right"/>
              <w:rPr>
                <w:rFonts w:ascii="Times New Roman" w:hAnsi="Times New Roman" w:cs="Times New Roman"/>
                <w:color w:val="000000"/>
              </w:rPr>
            </w:pPr>
            <w:r>
              <w:rPr>
                <w:rFonts w:cs="Times New Roman" w:ascii="Times New Roman" w:hAnsi="Times New Roman"/>
                <w:color w:val="000000"/>
              </w:rPr>
              <w:t>2900,00000</w:t>
            </w:r>
          </w:p>
        </w:tc>
        <w:tc>
          <w:tcPr>
            <w:tcW w:w="1259"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58"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965" w:type="dxa"/>
            <w:tcBorders>
              <w:left w:val="single" w:sz="4" w:space="0" w:color="000000"/>
              <w:bottom w:val="single" w:sz="4" w:space="0" w:color="000000"/>
              <w:right w:val="single" w:sz="4" w:space="0" w:color="000000"/>
            </w:tcBorders>
            <w:vAlign w:val="bottom"/>
          </w:tcPr>
          <w:p>
            <w:pPr>
              <w:pStyle w:val="Normal"/>
              <w:widowControl w:val="false"/>
              <w:spacing w:before="0" w:after="200"/>
              <w:jc w:val="right"/>
              <w:rPr>
                <w:rFonts w:ascii="Times New Roman" w:hAnsi="Times New Roman" w:cs="Times New Roman"/>
                <w:color w:val="000000"/>
              </w:rPr>
            </w:pPr>
            <w:r>
              <w:rPr>
                <w:rFonts w:cs="Times New Roman" w:ascii="Times New Roman" w:hAnsi="Times New Roman"/>
                <w:color w:val="000000"/>
              </w:rPr>
              <w:t>2900,00000</w:t>
            </w:r>
          </w:p>
        </w:tc>
        <w:tc>
          <w:tcPr>
            <w:tcW w:w="1080"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02"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01" w:hRule="atLeast"/>
        </w:trPr>
        <w:tc>
          <w:tcPr>
            <w:tcW w:w="585" w:type="dxa"/>
            <w:vMerge w:val="continue"/>
            <w:tcBorders>
              <w:top w:val="single" w:sz="4" w:space="0" w:color="000000"/>
              <w:left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c>
          <w:tcPr>
            <w:tcW w:w="4247" w:type="dxa"/>
            <w:vMerge w:val="continue"/>
            <w:tcBorders>
              <w:top w:val="single" w:sz="4" w:space="0" w:color="000000"/>
              <w:left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c>
          <w:tcPr>
            <w:tcW w:w="1559"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2022</w:t>
            </w:r>
          </w:p>
        </w:tc>
        <w:tc>
          <w:tcPr>
            <w:tcW w:w="2018"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1259"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58"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965"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1080"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02"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01" w:hRule="atLeast"/>
        </w:trPr>
        <w:tc>
          <w:tcPr>
            <w:tcW w:w="585" w:type="dxa"/>
            <w:vMerge w:val="continue"/>
            <w:tcBorders>
              <w:top w:val="single" w:sz="4" w:space="0" w:color="000000"/>
              <w:left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c>
          <w:tcPr>
            <w:tcW w:w="4247" w:type="dxa"/>
            <w:vMerge w:val="continue"/>
            <w:tcBorders>
              <w:top w:val="single" w:sz="4" w:space="0" w:color="000000"/>
              <w:left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c>
          <w:tcPr>
            <w:tcW w:w="1559"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2023</w:t>
            </w:r>
          </w:p>
        </w:tc>
        <w:tc>
          <w:tcPr>
            <w:tcW w:w="2018"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1259"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shd w:fill="FFFF00" w:val="clear"/>
                <w:lang w:eastAsia="ru-RU"/>
              </w:rPr>
            </w:pPr>
            <w:r>
              <w:rPr>
                <w:rFonts w:eastAsia="Times New Roman" w:cs="Times New Roman" w:ascii="Times New Roman" w:hAnsi="Times New Roman"/>
                <w:color w:val="000000"/>
                <w:shd w:fill="FFFF00" w:val="clear"/>
                <w:lang w:eastAsia="ru-RU"/>
              </w:rPr>
            </w:r>
          </w:p>
        </w:tc>
        <w:tc>
          <w:tcPr>
            <w:tcW w:w="1758"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965"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1080"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02"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01" w:hRule="atLeast"/>
        </w:trPr>
        <w:tc>
          <w:tcPr>
            <w:tcW w:w="585" w:type="dxa"/>
            <w:vMerge w:val="continue"/>
            <w:tcBorders>
              <w:top w:val="single" w:sz="4" w:space="0" w:color="000000"/>
              <w:left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c>
          <w:tcPr>
            <w:tcW w:w="4247" w:type="dxa"/>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559"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2024</w:t>
            </w:r>
          </w:p>
        </w:tc>
        <w:tc>
          <w:tcPr>
            <w:tcW w:w="2018"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1259"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shd w:fill="FFFF00" w:val="clear"/>
                <w:lang w:eastAsia="ru-RU"/>
              </w:rPr>
            </w:pPr>
            <w:r>
              <w:rPr>
                <w:rFonts w:eastAsia="Times New Roman" w:cs="Times New Roman" w:ascii="Times New Roman" w:hAnsi="Times New Roman"/>
                <w:color w:val="000000"/>
                <w:shd w:fill="FFFF00" w:val="clear"/>
                <w:lang w:eastAsia="ru-RU"/>
              </w:rPr>
            </w:r>
          </w:p>
        </w:tc>
        <w:tc>
          <w:tcPr>
            <w:tcW w:w="1758"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965"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1080"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02"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301" w:hRule="atLeast"/>
        </w:trPr>
        <w:tc>
          <w:tcPr>
            <w:tcW w:w="58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424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559"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2025</w:t>
            </w:r>
          </w:p>
        </w:tc>
        <w:tc>
          <w:tcPr>
            <w:tcW w:w="2018"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1259"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shd w:fill="FFFF00" w:val="clear"/>
                <w:lang w:eastAsia="ru-RU"/>
              </w:rPr>
            </w:pPr>
            <w:r>
              <w:rPr>
                <w:rFonts w:eastAsia="Times New Roman" w:cs="Times New Roman" w:ascii="Times New Roman" w:hAnsi="Times New Roman"/>
                <w:color w:val="000000"/>
                <w:shd w:fill="FFFF00" w:val="clear"/>
                <w:lang w:eastAsia="ru-RU"/>
              </w:rPr>
            </w:r>
          </w:p>
        </w:tc>
        <w:tc>
          <w:tcPr>
            <w:tcW w:w="1758"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965"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1080"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1702" w:type="dxa"/>
            <w:tcBorders>
              <w:top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bl>
    <w:p>
      <w:pPr>
        <w:sectPr>
          <w:headerReference w:type="default" r:id="rId7"/>
          <w:footerReference w:type="default" r:id="rId8"/>
          <w:type w:val="nextPage"/>
          <w:pgSz w:orient="landscape" w:w="16838" w:h="11906"/>
          <w:pgMar w:left="340" w:right="510" w:header="709" w:top="1077" w:footer="709" w:bottom="851" w:gutter="0"/>
          <w:pgNumType w:fmt="decimal"/>
          <w:formProt w:val="false"/>
          <w:textDirection w:val="lrTb"/>
          <w:docGrid w:type="default" w:linePitch="360" w:charSpace="0"/>
        </w:sectPr>
      </w:pPr>
    </w:p>
    <w:p>
      <w:pPr>
        <w:pStyle w:val="Normal"/>
        <w:numPr>
          <w:ilvl w:val="0"/>
          <w:numId w:val="0"/>
        </w:numPr>
        <w:spacing w:lineRule="auto" w:line="240" w:before="0" w:after="0"/>
        <w:ind w:left="360" w:right="0" w:hanging="0"/>
        <w:jc w:val="center"/>
        <w:outlineLvl w:val="1"/>
        <w:rPr>
          <w:rFonts w:ascii="Times New Roman" w:hAnsi="Times New Roman" w:cs="Times New Roman"/>
          <w:b/>
          <w:b/>
          <w:bCs/>
          <w:sz w:val="28"/>
          <w:szCs w:val="28"/>
        </w:rPr>
      </w:pPr>
      <w:r>
        <w:rPr>
          <w:rFonts w:cs="Times New Roman" w:ascii="Times New Roman" w:hAnsi="Times New Roman"/>
          <w:b/>
          <w:bCs/>
          <w:sz w:val="28"/>
          <w:szCs w:val="28"/>
        </w:rPr>
        <w:t>4. Мероприятия муниципальной программы</w:t>
      </w:r>
    </w:p>
    <w:p>
      <w:pPr>
        <w:pStyle w:val="Normal"/>
        <w:numPr>
          <w:ilvl w:val="0"/>
          <w:numId w:val="0"/>
        </w:numPr>
        <w:spacing w:lineRule="auto" w:line="240" w:before="0" w:after="0"/>
        <w:ind w:left="360" w:right="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Перечень мероприятий муниципальной программы представлен в приложениях к подпрограммам.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right="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right="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right="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right="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right="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right="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right="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right="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right="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right="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right="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right="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right="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right="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right="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right="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right="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right="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right="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right="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right="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right="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right="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right="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right="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right="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right="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right="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right="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right="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right="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right="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right="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right="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right="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tLeast" w:line="240" w:before="0" w:after="0"/>
        <w:ind w:left="360" w:right="0" w:hanging="0"/>
        <w:jc w:val="center"/>
        <w:outlineLvl w:val="1"/>
        <w:rPr>
          <w:rFonts w:ascii="Times New Roman" w:hAnsi="Times New Roman" w:cs="Times New Roman"/>
          <w:sz w:val="28"/>
          <w:szCs w:val="28"/>
        </w:rPr>
      </w:pPr>
      <w:r>
        <w:rPr>
          <w:rFonts w:cs="Times New Roman" w:ascii="Times New Roman" w:hAnsi="Times New Roman"/>
          <w:sz w:val="28"/>
          <w:szCs w:val="28"/>
        </w:rPr>
      </w:r>
    </w:p>
    <w:p>
      <w:pPr>
        <w:sectPr>
          <w:headerReference w:type="default" r:id="rId9"/>
          <w:footerReference w:type="default" r:id="rId10"/>
          <w:type w:val="nextPage"/>
          <w:pgSz w:w="11906" w:h="16838"/>
          <w:pgMar w:left="1418" w:right="851" w:header="709" w:top="766" w:footer="709" w:bottom="766" w:gutter="0"/>
          <w:pgNumType w:fmt="decimal"/>
          <w:formProt w:val="false"/>
          <w:textDirection w:val="lrTb"/>
          <w:docGrid w:type="default" w:linePitch="360" w:charSpace="0"/>
        </w:sectPr>
      </w:pPr>
    </w:p>
    <w:p>
      <w:pPr>
        <w:pStyle w:val="Normal"/>
        <w:numPr>
          <w:ilvl w:val="0"/>
          <w:numId w:val="0"/>
        </w:numPr>
        <w:spacing w:lineRule="auto" w:line="240" w:before="0" w:after="0"/>
        <w:ind w:left="360" w:right="0" w:hanging="0"/>
        <w:jc w:val="center"/>
        <w:outlineLvl w:val="1"/>
        <w:rPr>
          <w:rFonts w:ascii="Times New Roman" w:hAnsi="Times New Roman" w:cs="Times New Roman"/>
          <w:b/>
          <w:b/>
          <w:bCs/>
          <w:sz w:val="28"/>
          <w:szCs w:val="28"/>
        </w:rPr>
      </w:pPr>
      <w:r>
        <w:rPr>
          <w:rFonts w:cs="Times New Roman" w:ascii="Times New Roman" w:hAnsi="Times New Roman"/>
          <w:b/>
          <w:bCs/>
          <w:sz w:val="28"/>
          <w:szCs w:val="28"/>
        </w:rPr>
        <w:t>Подпрограмма</w:t>
      </w:r>
    </w:p>
    <w:p>
      <w:pPr>
        <w:pStyle w:val="Normal"/>
        <w:numPr>
          <w:ilvl w:val="0"/>
          <w:numId w:val="0"/>
        </w:numPr>
        <w:spacing w:lineRule="auto" w:line="240" w:before="0" w:after="0"/>
        <w:ind w:left="360" w:right="0" w:hanging="0"/>
        <w:jc w:val="center"/>
        <w:outlineLvl w:val="1"/>
        <w:rPr>
          <w:rFonts w:ascii="Times New Roman" w:hAnsi="Times New Roman" w:cs="Times New Roman"/>
          <w:b/>
          <w:b/>
          <w:bCs/>
          <w:sz w:val="28"/>
          <w:szCs w:val="28"/>
        </w:rPr>
      </w:pPr>
      <w:r>
        <w:rPr>
          <w:rFonts w:cs="Times New Roman" w:ascii="Times New Roman" w:hAnsi="Times New Roman"/>
          <w:b/>
          <w:bCs/>
          <w:sz w:val="28"/>
          <w:szCs w:val="28"/>
        </w:rPr>
        <w:t>«Развитие жилищно-коммунального комплекса на территории ЗАТО г. Радужный Владимирской области»</w:t>
      </w:r>
    </w:p>
    <w:p>
      <w:pPr>
        <w:pStyle w:val="Normal"/>
        <w:numPr>
          <w:ilvl w:val="0"/>
          <w:numId w:val="0"/>
        </w:numPr>
        <w:spacing w:lineRule="auto" w:line="240" w:before="0" w:after="0"/>
        <w:ind w:left="360" w:right="0" w:hanging="0"/>
        <w:jc w:val="center"/>
        <w:outlineLvl w:val="1"/>
        <w:rPr>
          <w:rFonts w:ascii="Times New Roman" w:hAnsi="Times New Roman" w:cs="Times New Roman"/>
          <w:b/>
          <w:b/>
          <w:bCs/>
          <w:sz w:val="28"/>
          <w:szCs w:val="28"/>
        </w:rPr>
      </w:pPr>
      <w:r>
        <w:rPr>
          <w:rFonts w:cs="Times New Roman" w:ascii="Times New Roman" w:hAnsi="Times New Roman"/>
          <w:b/>
          <w:bCs/>
          <w:sz w:val="28"/>
          <w:szCs w:val="28"/>
        </w:rPr>
        <w:t>Паспорт подпрограммы</w:t>
      </w:r>
    </w:p>
    <w:tbl>
      <w:tblPr>
        <w:tblW w:w="9627" w:type="dxa"/>
        <w:jc w:val="center"/>
        <w:tblInd w:w="0" w:type="dxa"/>
        <w:tblLayout w:type="fixed"/>
        <w:tblCellMar>
          <w:top w:w="62" w:type="dxa"/>
          <w:left w:w="102" w:type="dxa"/>
          <w:bottom w:w="102" w:type="dxa"/>
          <w:right w:w="62" w:type="dxa"/>
        </w:tblCellMar>
      </w:tblPr>
      <w:tblGrid>
        <w:gridCol w:w="3263"/>
        <w:gridCol w:w="6364"/>
      </w:tblGrid>
      <w:tr>
        <w:trPr>
          <w:trHeight w:val="777" w:hRule="atLeast"/>
        </w:trPr>
        <w:tc>
          <w:tcPr>
            <w:tcW w:w="32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Наименование  подпрограммы </w:t>
            </w:r>
          </w:p>
        </w:tc>
        <w:tc>
          <w:tcPr>
            <w:tcW w:w="636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360" w:right="0" w:hanging="0"/>
              <w:outlineLvl w:val="1"/>
              <w:rPr>
                <w:sz w:val="28"/>
                <w:szCs w:val="28"/>
              </w:rPr>
            </w:pPr>
            <w:r>
              <w:rPr>
                <w:rFonts w:cs="Times New Roman" w:ascii="Times New Roman" w:hAnsi="Times New Roman"/>
                <w:sz w:val="28"/>
                <w:szCs w:val="28"/>
              </w:rPr>
              <w:t xml:space="preserve"> </w:t>
            </w:r>
            <w:r>
              <w:rPr>
                <w:rFonts w:cs="Times New Roman" w:ascii="Times New Roman" w:hAnsi="Times New Roman"/>
                <w:bCs/>
                <w:sz w:val="28"/>
                <w:szCs w:val="28"/>
              </w:rPr>
              <w:t>«Развитие жилищно-коммунального комплекса на территории  ЗАТО г. Радужный Владимирской области»</w:t>
            </w:r>
          </w:p>
        </w:tc>
      </w:tr>
      <w:tr>
        <w:trPr>
          <w:trHeight w:val="832" w:hRule="atLeast"/>
        </w:trPr>
        <w:tc>
          <w:tcPr>
            <w:tcW w:w="32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Ответственный исполнитель подпрограммы</w:t>
            </w:r>
          </w:p>
        </w:tc>
        <w:tc>
          <w:tcPr>
            <w:tcW w:w="63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 xml:space="preserve">МКУ «ГКМХ»  </w:t>
            </w:r>
          </w:p>
        </w:tc>
      </w:tr>
      <w:tr>
        <w:trPr>
          <w:trHeight w:val="1" w:hRule="atLeast"/>
        </w:trPr>
        <w:tc>
          <w:tcPr>
            <w:tcW w:w="32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Цели подпрограммы</w:t>
            </w:r>
          </w:p>
        </w:tc>
        <w:tc>
          <w:tcPr>
            <w:tcW w:w="63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Обеспечение комплексного развития коммунальной инфраструктуры ЗАТО г. Радужный Владимирской области, создание комфортных условий проживания граждан</w:t>
            </w:r>
          </w:p>
        </w:tc>
      </w:tr>
      <w:tr>
        <w:trPr>
          <w:trHeight w:val="2080" w:hRule="atLeast"/>
        </w:trPr>
        <w:tc>
          <w:tcPr>
            <w:tcW w:w="32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Задачи подпрограммы</w:t>
            </w:r>
          </w:p>
        </w:tc>
        <w:tc>
          <w:tcPr>
            <w:tcW w:w="63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 xml:space="preserve">- модернизация объектов коммунальной инфраструктуры  муниципального образования;                            </w:t>
              <w:br/>
              <w:t xml:space="preserve">- снижение тарифной нагрузки для населения;           </w:t>
              <w:br/>
              <w:t xml:space="preserve">- создание условий для снижения издержек и повышения  качества предоставляемых жилищно-коммунальных услуг   </w:t>
            </w:r>
          </w:p>
        </w:tc>
      </w:tr>
      <w:tr>
        <w:trPr>
          <w:trHeight w:val="4026" w:hRule="atLeast"/>
        </w:trPr>
        <w:tc>
          <w:tcPr>
            <w:tcW w:w="32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Целевые индикаторы и показатели подпрограммы</w:t>
            </w:r>
          </w:p>
        </w:tc>
        <w:tc>
          <w:tcPr>
            <w:tcW w:w="63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 Доля потребителей, обеспеченных доступом к коммунальной инфраструктуре в  муниципальном образовании;</w:t>
            </w:r>
          </w:p>
          <w:p>
            <w:pPr>
              <w:pStyle w:val="Normal"/>
              <w:widowControl w:val="false"/>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 Соответствие фактически сложившегося роста платы граждан за коммунальные услуги установленному субъектом Федерации;</w:t>
            </w:r>
          </w:p>
          <w:p>
            <w:pPr>
              <w:pStyle w:val="Normal"/>
              <w:widowControl w:val="false"/>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 Доля объема неэффективных расходов бюджетных средств к общему объему бюджетных расходов в области жилищно-коммунального хозяйства муниципального образования;</w:t>
            </w:r>
          </w:p>
          <w:p>
            <w:pPr>
              <w:pStyle w:val="Normal"/>
              <w:widowControl w:val="false"/>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 Доля неэффективных предприятий жилищно-коммунального хозяйства</w:t>
            </w:r>
          </w:p>
        </w:tc>
      </w:tr>
      <w:tr>
        <w:trPr>
          <w:trHeight w:val="348" w:hRule="atLeast"/>
        </w:trPr>
        <w:tc>
          <w:tcPr>
            <w:tcW w:w="32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Этапы и сроки реализации подпрограммы</w:t>
            </w:r>
          </w:p>
        </w:tc>
        <w:tc>
          <w:tcPr>
            <w:tcW w:w="63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2017 - 2025  годы,  в том числе: 1 этап – 2017 год,  2 этап – 2018 год, 3 этап – 2019 год, 4 этап – 2020 год, 5 этап – 2021 год,  6 этап – 2022 год, 7 этап – 2023 год, 8 этап – 2024 год, 9 этап -2025 год .</w:t>
            </w:r>
          </w:p>
        </w:tc>
      </w:tr>
      <w:tr>
        <w:trPr>
          <w:trHeight w:val="1" w:hRule="atLeast"/>
        </w:trPr>
        <w:tc>
          <w:tcPr>
            <w:tcW w:w="32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 xml:space="preserve">Объем бюджетных ассигнований подпрограммы, в том числе по годам </w:t>
            </w:r>
          </w:p>
        </w:tc>
        <w:tc>
          <w:tcPr>
            <w:tcW w:w="63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8"/>
                <w:szCs w:val="28"/>
              </w:rPr>
            </w:pPr>
            <w:r>
              <w:rPr>
                <w:rFonts w:cs="Times New Roman" w:ascii="Times New Roman" w:hAnsi="Times New Roman"/>
                <w:sz w:val="28"/>
                <w:szCs w:val="28"/>
              </w:rPr>
              <w:t xml:space="preserve"> </w:t>
            </w:r>
            <w:r>
              <w:rPr>
                <w:rFonts w:eastAsia="Calibri"/>
                <w:kern w:val="2"/>
                <w:sz w:val="28"/>
                <w:szCs w:val="28"/>
              </w:rPr>
              <w:t xml:space="preserve"> </w:t>
            </w:r>
            <w:r>
              <w:rPr>
                <w:rFonts w:cs="Times New Roman" w:ascii="Times New Roman" w:hAnsi="Times New Roman"/>
                <w:sz w:val="28"/>
                <w:szCs w:val="28"/>
              </w:rPr>
              <w:t xml:space="preserve">Объем финансирования подпрограммы составляет 390 611,45622  тыс. руб., </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в том числе по годам:</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2017 год – 41 188,07843  тыс. руб.</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2018 год – 39 621,41262 тыс. руб.</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2019 год – 46 671,75601 тыс. руб.</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2020 год – 38 066,49155 тыс. руб.    </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2021 год – 38 725,47205 тыс. руб. </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2022 год – 52 451,38315 тыс. руб.</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2023 год -  82 027,97241 тыс. руб.. </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2024 год – 29 807,19400 тыс. руб.</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2025 год – 22 051,69600 тыс. руб.</w:t>
            </w:r>
          </w:p>
        </w:tc>
      </w:tr>
      <w:tr>
        <w:trPr>
          <w:trHeight w:val="981" w:hRule="atLeast"/>
        </w:trPr>
        <w:tc>
          <w:tcPr>
            <w:tcW w:w="32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Ожидаемые результаты реализации подпрограммы</w:t>
            </w:r>
          </w:p>
        </w:tc>
        <w:tc>
          <w:tcPr>
            <w:tcW w:w="63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 повышение качества и доступности предоставляемых жилищных и коммунальных   услуг                                                 </w:t>
            </w:r>
          </w:p>
        </w:tc>
      </w:tr>
    </w:tbl>
    <w:p>
      <w:pPr>
        <w:pStyle w:val="Normal"/>
        <w:spacing w:lineRule="auto" w:line="240" w:before="0" w:after="0"/>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jc w:val="both"/>
        <w:rPr>
          <w:rFonts w:ascii="Times New Roman" w:hAnsi="Times New Roman" w:cs="Times New Roman"/>
          <w:b/>
          <w:b/>
          <w:bCs/>
          <w:sz w:val="28"/>
          <w:szCs w:val="28"/>
        </w:rPr>
      </w:pPr>
      <w:r>
        <w:rPr>
          <w:rFonts w:cs="Times New Roman" w:ascii="Times New Roman" w:hAnsi="Times New Roman"/>
          <w:b/>
          <w:bCs/>
          <w:sz w:val="28"/>
          <w:szCs w:val="28"/>
        </w:rPr>
        <w:t xml:space="preserve">1.Характеристика проблемы и обоснование необходимости решения </w:t>
      </w:r>
    </w:p>
    <w:p>
      <w:pPr>
        <w:pStyle w:val="Normal"/>
        <w:numPr>
          <w:ilvl w:val="0"/>
          <w:numId w:val="0"/>
        </w:numPr>
        <w:spacing w:lineRule="auto" w:line="240" w:before="0" w:after="0"/>
        <w:ind w:left="360" w:right="0" w:hanging="0"/>
        <w:jc w:val="center"/>
        <w:outlineLvl w:val="1"/>
        <w:rPr>
          <w:rFonts w:ascii="Times New Roman" w:hAnsi="Times New Roman" w:cs="Times New Roman"/>
          <w:b/>
          <w:b/>
          <w:bCs/>
          <w:sz w:val="28"/>
          <w:szCs w:val="28"/>
        </w:rPr>
      </w:pPr>
      <w:r>
        <w:rPr>
          <w:rFonts w:cs="Times New Roman" w:ascii="Times New Roman" w:hAnsi="Times New Roman"/>
          <w:b/>
          <w:bCs/>
          <w:sz w:val="28"/>
          <w:szCs w:val="28"/>
        </w:rPr>
        <w:t>ее программными методами</w:t>
      </w:r>
    </w:p>
    <w:p>
      <w:pPr>
        <w:pStyle w:val="Normal"/>
        <w:numPr>
          <w:ilvl w:val="0"/>
          <w:numId w:val="0"/>
        </w:numPr>
        <w:spacing w:lineRule="auto" w:line="240" w:before="0" w:after="0"/>
        <w:ind w:left="360" w:right="0" w:hanging="0"/>
        <w:jc w:val="center"/>
        <w:outlineLvl w:val="1"/>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Особенности жилищно-коммунального комплекса обусловлены его социальной и экономической  значимостью, а также сложной системой взаимосвязей хозяйствующих субъектов и потребителей услуг, в первую очередь населения.</w:t>
      </w:r>
    </w:p>
    <w:p>
      <w:pPr>
        <w:pStyle w:val="Normal"/>
        <w:spacing w:lineRule="auto" w:line="240"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Социальная значимость жилищно-коммунального комплекса состоит  в создании необходимых условий для комфортного и безопасного проживания граждан на территории города.</w:t>
      </w:r>
    </w:p>
    <w:p>
      <w:pPr>
        <w:pStyle w:val="Normal"/>
        <w:spacing w:lineRule="auto" w:line="240"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Экономическая значимость жилищно-коммунального комплекса определяется постоянным потребительским спросом на работы  и услуги и высоким потенциалом для развития частного бизнеса.</w:t>
      </w:r>
    </w:p>
    <w:p>
      <w:pPr>
        <w:pStyle w:val="Normal"/>
        <w:spacing w:lineRule="auto" w:line="240"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Жилищно-коммунальный  комплекс представляет собой сложную систему социально-экономических отношений, интересов и взаимодействий органов государственной власти и местного самоуправления, предприятий и организаций, бизнеса и  населения, как потребителя жилищно-коммунальных услуг.</w:t>
      </w:r>
    </w:p>
    <w:p>
      <w:pPr>
        <w:pStyle w:val="Normal"/>
        <w:spacing w:lineRule="auto" w:line="240"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Жилищно-коммунальный  комплекс включает в себя широкий круг деятельности по управлению многоотраслевым муниципальным хозяйством.</w:t>
      </w:r>
    </w:p>
    <w:p>
      <w:pPr>
        <w:pStyle w:val="Normal"/>
        <w:spacing w:lineRule="auto" w:line="240" w:before="0" w:after="0"/>
        <w:ind w:left="0" w:right="0" w:firstLine="720"/>
        <w:jc w:val="both"/>
        <w:rPr/>
      </w:pPr>
      <w:r>
        <w:rPr>
          <w:rFonts w:cs="Times New Roman" w:ascii="Times New Roman" w:hAnsi="Times New Roman"/>
          <w:sz w:val="28"/>
          <w:szCs w:val="28"/>
        </w:rPr>
        <w:t>Основную цель функционирования жилищно-коммунального комплекса можно сформулировать, как обеспечение эффективного  механизма, устойчивого и надежного функционирования систем жизнеобеспечения населения, повышение качества жилищно-коммунальных услуг в сочетании с оптимизацией затрат и обеспечением социальной защиты населения.</w:t>
      </w:r>
    </w:p>
    <w:p>
      <w:pPr>
        <w:pStyle w:val="Normal"/>
        <w:spacing w:lineRule="auto" w:line="240"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Главная задача сферы ЖКХ состоит в том, чтобы все жители независимо от уровня дохода были обеспечены качественными услугами. Качество, объем, номенклатура оказываемых услуг должны соответствовать существующим социальным нормативам и стандартам. Показатели качества должны учитываться  при оценке деятельности предприятия ЖКХ.</w:t>
      </w:r>
    </w:p>
    <w:p>
      <w:pPr>
        <w:pStyle w:val="Normal"/>
        <w:spacing w:lineRule="auto" w:line="240" w:before="0" w:after="0"/>
        <w:ind w:left="0" w:right="0" w:firstLine="720"/>
        <w:jc w:val="both"/>
        <w:rPr>
          <w:rFonts w:ascii="Times New Roman" w:hAnsi="Times New Roman" w:cs="Times New Roman"/>
          <w:sz w:val="28"/>
          <w:szCs w:val="28"/>
        </w:rPr>
      </w:pPr>
      <w:r>
        <w:rPr>
          <w:rFonts w:cs="Times New Roman" w:ascii="Times New Roman" w:hAnsi="Times New Roman"/>
          <w:sz w:val="28"/>
          <w:szCs w:val="28"/>
        </w:rPr>
        <w:t>Основной проблемой в жилищно-коммунальном хозяйстве является высокий процент износа объектов коммунальной инфраструктуры. Реализация мероприятий программы позволит снизить уровня износа объектов коммунальной инфраструктуры до 50 процентов, повысить</w:t>
        <w:br/>
        <w:t>качество предоставляемых коммунальных услуг.</w:t>
      </w:r>
    </w:p>
    <w:p>
      <w:pPr>
        <w:pStyle w:val="Normal"/>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В целях дальнейшего улучшения качества жизни населения, комплексного развития систем коммунальной инфраструктуры, снижения необоснованных затрат за счет принятия инвестиционных программ организаций коммунального комплекса, снижения нагрузки на потребителей и разработана настоящая программа.</w:t>
      </w:r>
    </w:p>
    <w:p>
      <w:pPr>
        <w:pStyle w:val="Normal"/>
        <w:numPr>
          <w:ilvl w:val="0"/>
          <w:numId w:val="0"/>
        </w:numPr>
        <w:spacing w:lineRule="auto" w:line="240" w:before="0" w:after="0"/>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left="360" w:right="0" w:hanging="0"/>
        <w:jc w:val="center"/>
        <w:outlineLvl w:val="1"/>
        <w:rPr>
          <w:rFonts w:ascii="Times New Roman" w:hAnsi="Times New Roman" w:cs="Times New Roman"/>
          <w:b/>
          <w:b/>
          <w:bCs/>
          <w:sz w:val="28"/>
          <w:szCs w:val="28"/>
        </w:rPr>
      </w:pPr>
      <w:r>
        <w:rPr>
          <w:rFonts w:cs="Times New Roman" w:ascii="Times New Roman" w:hAnsi="Times New Roman"/>
          <w:b/>
          <w:bCs/>
          <w:sz w:val="28"/>
          <w:szCs w:val="28"/>
        </w:rPr>
        <w:t>2.Основные цели,  задачи и показатели (индикаторы) их достижения, основные ожидаемые конечные результаты подпрограммы, сроки и этапы ее реализации</w:t>
      </w:r>
    </w:p>
    <w:p>
      <w:pPr>
        <w:pStyle w:val="Normal"/>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Основные цели подпрограммы:</w:t>
      </w:r>
    </w:p>
    <w:p>
      <w:pPr>
        <w:pStyle w:val="Normal"/>
        <w:spacing w:lineRule="auto" w:line="240" w:before="0" w:after="0"/>
        <w:ind w:left="0" w:right="0" w:firstLine="540"/>
        <w:jc w:val="both"/>
        <w:rPr/>
      </w:pPr>
      <w:r>
        <w:rPr>
          <w:rFonts w:cs="Times New Roman" w:ascii="Times New Roman" w:hAnsi="Times New Roman"/>
        </w:rPr>
        <w:t xml:space="preserve">- </w:t>
      </w:r>
      <w:r>
        <w:rPr>
          <w:rFonts w:cs="Times New Roman" w:ascii="Times New Roman" w:hAnsi="Times New Roman"/>
          <w:sz w:val="28"/>
          <w:szCs w:val="28"/>
        </w:rPr>
        <w:t>Обеспечение комплексного развития коммунальной инфраструктуры ЗАТО г. Радужный Владимирской области, создание комфортных условий проживания граждан.</w:t>
      </w:r>
    </w:p>
    <w:p>
      <w:pPr>
        <w:pStyle w:val="Normal"/>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Основные задачи программы:</w:t>
      </w:r>
    </w:p>
    <w:p>
      <w:pPr>
        <w:pStyle w:val="Normal"/>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-модернизация объектов коммунальной инфраструктуры ЗАТО г. Радужный Владимирской области;</w:t>
      </w:r>
    </w:p>
    <w:p>
      <w:pPr>
        <w:pStyle w:val="Normal"/>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 уменьшение тарифной нагрузки для населения;</w:t>
      </w:r>
    </w:p>
    <w:p>
      <w:pPr>
        <w:pStyle w:val="Normal"/>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 создание условий для снижения издержек и повышения качества</w:t>
        <w:br/>
        <w:t>предоставляемых жилищно-коммунальных услуг.</w:t>
      </w:r>
    </w:p>
    <w:p>
      <w:pPr>
        <w:pStyle w:val="Normal"/>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Основными целевыми показателями (индикаторами) реализации муниципальной программы являются:</w:t>
      </w:r>
    </w:p>
    <w:p>
      <w:pPr>
        <w:pStyle w:val="Normal"/>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 Доля потребителей, обеспеченных доступом к коммунальной инфраструктуре в  муниципальном образовании;</w:t>
      </w:r>
    </w:p>
    <w:p>
      <w:pPr>
        <w:pStyle w:val="Normal"/>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 Соответствие фактически сложившегося роста платы граждан за коммунальные услуги установленному субъектом Федерации;</w:t>
      </w:r>
    </w:p>
    <w:p>
      <w:pPr>
        <w:pStyle w:val="Normal"/>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 Доля объема неэффективных расходов бюджетных средств к общему объему бюджетных расходов в области жилищно-коммунального хозяйства муниципального образования;</w:t>
      </w:r>
    </w:p>
    <w:p>
      <w:pPr>
        <w:pStyle w:val="Normal"/>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 Доля неэффективных предприятий жилищно-коммунального хозяйства</w:t>
      </w:r>
    </w:p>
    <w:p>
      <w:pPr>
        <w:pStyle w:val="Normal"/>
        <w:spacing w:lineRule="auto" w:line="240" w:before="0" w:after="0"/>
        <w:ind w:left="0" w:right="0" w:firstLine="540"/>
        <w:jc w:val="both"/>
        <w:rPr/>
      </w:pPr>
      <w:r>
        <w:rPr>
          <w:rFonts w:cs="Times New Roman" w:ascii="Times New Roman" w:hAnsi="Times New Roman"/>
          <w:sz w:val="28"/>
          <w:szCs w:val="28"/>
        </w:rPr>
        <w:t>Исходя из анализа существующего положения дел в жилищно-коммунальном комплексе ЗАТО г. Радужный Владимирской области и целей настоящей программы предусматриваются основные направления ее реализации:</w:t>
      </w:r>
    </w:p>
    <w:p>
      <w:pPr>
        <w:pStyle w:val="Normal"/>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 содействие комплексному развитию систем коммунальной инфраструктуры ЗАТО г. Радужный Владимирской области;</w:t>
      </w:r>
    </w:p>
    <w:p>
      <w:pPr>
        <w:pStyle w:val="PlainText"/>
        <w:tabs>
          <w:tab w:val="clear" w:pos="708"/>
          <w:tab w:val="left" w:pos="318" w:leader="none"/>
        </w:tabs>
        <w:ind w:left="-142" w:right="-142" w:hanging="0"/>
        <w:jc w:val="center"/>
        <w:rPr/>
      </w:pPr>
      <w:r>
        <w:rPr>
          <w:rFonts w:ascii="Times New Roman" w:hAnsi="Times New Roman"/>
          <w:color w:val="000000"/>
          <w:sz w:val="28"/>
          <w:szCs w:val="28"/>
        </w:rPr>
        <w:t>Целевые показатели (индикаторы) подпрограммы</w:t>
      </w:r>
      <w:r>
        <w:rPr>
          <w:rFonts w:ascii="Times New Roman" w:hAnsi="Times New Roman"/>
          <w:color w:val="000000"/>
          <w:sz w:val="25"/>
          <w:szCs w:val="25"/>
        </w:rPr>
        <w:t>:</w:t>
      </w:r>
    </w:p>
    <w:tbl>
      <w:tblPr>
        <w:tblW w:w="9571" w:type="dxa"/>
        <w:jc w:val="left"/>
        <w:tblInd w:w="-106" w:type="dxa"/>
        <w:tblLayout w:type="fixed"/>
        <w:tblCellMar>
          <w:top w:w="0" w:type="dxa"/>
          <w:left w:w="108" w:type="dxa"/>
          <w:bottom w:w="0" w:type="dxa"/>
          <w:right w:w="108" w:type="dxa"/>
        </w:tblCellMar>
      </w:tblPr>
      <w:tblGrid>
        <w:gridCol w:w="602"/>
        <w:gridCol w:w="2625"/>
        <w:gridCol w:w="1049"/>
        <w:gridCol w:w="1040"/>
        <w:gridCol w:w="285"/>
        <w:gridCol w:w="850"/>
        <w:gridCol w:w="993"/>
        <w:gridCol w:w="991"/>
        <w:gridCol w:w="1136"/>
      </w:tblGrid>
      <w:tr>
        <w:trPr/>
        <w:tc>
          <w:tcPr>
            <w:tcW w:w="60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262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Показатели (индикаторы)</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Ед.изм.</w:t>
            </w:r>
          </w:p>
        </w:tc>
        <w:tc>
          <w:tcPr>
            <w:tcW w:w="5295"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Значение показателя (индикатора)</w:t>
            </w:r>
          </w:p>
        </w:tc>
      </w:tr>
      <w:tr>
        <w:trPr>
          <w:trHeight w:val="666" w:hRule="atLeast"/>
        </w:trPr>
        <w:tc>
          <w:tcPr>
            <w:tcW w:w="6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c>
          <w:tcPr>
            <w:tcW w:w="26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c>
          <w:tcPr>
            <w:tcW w:w="10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Отчетный год</w:t>
            </w: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Текущий год</w:t>
            </w:r>
          </w:p>
        </w:tc>
        <w:tc>
          <w:tcPr>
            <w:tcW w:w="312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Плановый период реализации Программы</w:t>
            </w:r>
          </w:p>
        </w:tc>
      </w:tr>
      <w:tr>
        <w:trPr/>
        <w:tc>
          <w:tcPr>
            <w:tcW w:w="6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c>
          <w:tcPr>
            <w:tcW w:w="26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c>
          <w:tcPr>
            <w:tcW w:w="10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2021</w:t>
            </w: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2022</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2023</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2024</w:t>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2025</w:t>
            </w:r>
          </w:p>
        </w:tc>
      </w:tr>
      <w:tr>
        <w:trPr/>
        <w:tc>
          <w:tcPr>
            <w:tcW w:w="6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1</w:t>
            </w:r>
          </w:p>
        </w:tc>
        <w:tc>
          <w:tcPr>
            <w:tcW w:w="26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2</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3</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4</w:t>
            </w: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5</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6</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7</w:t>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8</w:t>
            </w:r>
          </w:p>
        </w:tc>
      </w:tr>
      <w:tr>
        <w:trPr>
          <w:trHeight w:val="452" w:hRule="atLeast"/>
        </w:trPr>
        <w:tc>
          <w:tcPr>
            <w:tcW w:w="9571"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0" w:after="200"/>
              <w:ind w:left="720" w:right="-7" w:hanging="360"/>
              <w:rPr>
                <w:rFonts w:ascii="Times New Roman" w:hAnsi="Times New Roman" w:cs="Times New Roman"/>
                <w:sz w:val="24"/>
                <w:szCs w:val="24"/>
              </w:rPr>
            </w:pPr>
            <w:r>
              <w:rPr>
                <w:rFonts w:cs="Times New Roman" w:ascii="Times New Roman" w:hAnsi="Times New Roman"/>
                <w:sz w:val="24"/>
                <w:szCs w:val="24"/>
              </w:rPr>
              <w:t>Показатель (критерий) территориальной доступности</w:t>
            </w:r>
          </w:p>
        </w:tc>
      </w:tr>
      <w:tr>
        <w:trPr/>
        <w:tc>
          <w:tcPr>
            <w:tcW w:w="6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1.1.</w:t>
            </w:r>
          </w:p>
        </w:tc>
        <w:tc>
          <w:tcPr>
            <w:tcW w:w="26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rPr>
                <w:rFonts w:ascii="Times New Roman" w:hAnsi="Times New Roman" w:cs="Times New Roman"/>
              </w:rPr>
            </w:pPr>
            <w:r>
              <w:rPr>
                <w:rFonts w:cs="Times New Roman" w:ascii="Times New Roman" w:hAnsi="Times New Roman"/>
              </w:rPr>
              <w:t>Доля потребителей, обеспеченных доступом к коммунальной инфраструктуре в  муниципальном образовании</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w:t>
            </w:r>
          </w:p>
        </w:tc>
        <w:tc>
          <w:tcPr>
            <w:tcW w:w="132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100</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100</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100</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100</w:t>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100</w:t>
            </w:r>
          </w:p>
        </w:tc>
      </w:tr>
      <w:tr>
        <w:trPr/>
        <w:tc>
          <w:tcPr>
            <w:tcW w:w="9571"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0" w:after="200"/>
              <w:ind w:left="720" w:right="-7" w:hanging="360"/>
              <w:rPr>
                <w:rFonts w:ascii="Times New Roman" w:hAnsi="Times New Roman" w:cs="Times New Roman"/>
                <w:sz w:val="24"/>
                <w:szCs w:val="24"/>
              </w:rPr>
            </w:pPr>
            <w:r>
              <w:rPr>
                <w:rFonts w:cs="Times New Roman" w:ascii="Times New Roman" w:hAnsi="Times New Roman"/>
                <w:sz w:val="24"/>
                <w:szCs w:val="24"/>
              </w:rPr>
              <w:t>Показатель (критерий) экономической доступности</w:t>
            </w:r>
          </w:p>
        </w:tc>
      </w:tr>
      <w:tr>
        <w:trPr/>
        <w:tc>
          <w:tcPr>
            <w:tcW w:w="6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2.1.</w:t>
            </w:r>
          </w:p>
        </w:tc>
        <w:tc>
          <w:tcPr>
            <w:tcW w:w="26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rPr>
                <w:rFonts w:ascii="Times New Roman" w:hAnsi="Times New Roman" w:cs="Times New Roman"/>
              </w:rPr>
            </w:pPr>
            <w:r>
              <w:rPr>
                <w:rFonts w:cs="Times New Roman" w:ascii="Times New Roman" w:hAnsi="Times New Roman"/>
              </w:rPr>
              <w:t xml:space="preserve">Соответствие фактически сложившегося роста платы граждан за коммунальные услуги установленному субъектом Федерации </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right="-7" w:hanging="0"/>
              <w:jc w:val="center"/>
              <w:rPr>
                <w:rFonts w:ascii="Times New Roman" w:hAnsi="Times New Roman" w:cs="Times New Roman"/>
                <w:sz w:val="24"/>
                <w:szCs w:val="24"/>
              </w:rPr>
            </w:pPr>
            <w:r>
              <w:rPr>
                <w:rFonts w:cs="Times New Roman" w:ascii="Times New Roman" w:hAnsi="Times New Roman"/>
                <w:sz w:val="24"/>
                <w:szCs w:val="24"/>
              </w:rPr>
              <w:t>Коэффициент</w:t>
            </w:r>
          </w:p>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1</w:t>
            </w:r>
          </w:p>
        </w:tc>
        <w:tc>
          <w:tcPr>
            <w:tcW w:w="132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1</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1</w:t>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1</w:t>
            </w:r>
          </w:p>
        </w:tc>
      </w:tr>
      <w:tr>
        <w:trPr/>
        <w:tc>
          <w:tcPr>
            <w:tcW w:w="9571"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rPr/>
            </w:pPr>
            <w:r>
              <w:rPr>
                <w:rFonts w:cs="Times New Roman" w:ascii="Times New Roman" w:hAnsi="Times New Roman"/>
              </w:rPr>
              <w:t>3.</w:t>
            </w:r>
            <w:r>
              <w:rPr>
                <w:rFonts w:cs="Times New Roman" w:ascii="Times New Roman" w:hAnsi="Times New Roman"/>
                <w:sz w:val="28"/>
                <w:szCs w:val="28"/>
              </w:rPr>
              <w:t xml:space="preserve"> </w:t>
            </w:r>
            <w:r>
              <w:rPr>
                <w:rFonts w:cs="Times New Roman" w:ascii="Times New Roman" w:hAnsi="Times New Roman"/>
                <w:sz w:val="24"/>
                <w:szCs w:val="24"/>
              </w:rPr>
              <w:t>Показатель доли неэффективных расходов на жилищно-коммунальное хозяйство</w:t>
            </w:r>
          </w:p>
        </w:tc>
      </w:tr>
      <w:tr>
        <w:trPr/>
        <w:tc>
          <w:tcPr>
            <w:tcW w:w="6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3.1.</w:t>
            </w:r>
          </w:p>
        </w:tc>
        <w:tc>
          <w:tcPr>
            <w:tcW w:w="26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rPr>
                <w:rFonts w:ascii="Times New Roman" w:hAnsi="Times New Roman" w:cs="Times New Roman"/>
              </w:rPr>
            </w:pPr>
            <w:r>
              <w:rPr>
                <w:rFonts w:cs="Times New Roman" w:ascii="Times New Roman" w:hAnsi="Times New Roman"/>
              </w:rPr>
              <w:t>Доля объема неэффективных расходов бюджетных средств к общему объему бюджетных расходов в области жилищно-коммунального хозяйства муниципального образования*</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w:t>
            </w:r>
          </w:p>
        </w:tc>
        <w:tc>
          <w:tcPr>
            <w:tcW w:w="132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0</w:t>
            </w:r>
          </w:p>
        </w:tc>
      </w:tr>
      <w:tr>
        <w:trPr/>
        <w:tc>
          <w:tcPr>
            <w:tcW w:w="9571"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rPr/>
            </w:pPr>
            <w:r>
              <w:rPr>
                <w:rFonts w:cs="Times New Roman" w:ascii="Times New Roman" w:hAnsi="Times New Roman"/>
                <w:sz w:val="28"/>
                <w:szCs w:val="28"/>
              </w:rPr>
              <w:t xml:space="preserve">       </w:t>
            </w:r>
            <w:r>
              <w:rPr>
                <w:rFonts w:cs="Times New Roman" w:ascii="Times New Roman" w:hAnsi="Times New Roman"/>
                <w:sz w:val="28"/>
                <w:szCs w:val="28"/>
              </w:rPr>
              <w:t>4.</w:t>
            </w:r>
            <w:r>
              <w:rPr>
                <w:rFonts w:cs="Times New Roman" w:ascii="Times New Roman" w:hAnsi="Times New Roman"/>
                <w:sz w:val="24"/>
                <w:szCs w:val="24"/>
              </w:rPr>
              <w:t>Показатель доли не эффективных организаций жилищно-коммунального хозяйства</w:t>
            </w:r>
          </w:p>
        </w:tc>
      </w:tr>
      <w:tr>
        <w:trPr/>
        <w:tc>
          <w:tcPr>
            <w:tcW w:w="6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4.1.</w:t>
            </w:r>
          </w:p>
        </w:tc>
        <w:tc>
          <w:tcPr>
            <w:tcW w:w="26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rPr>
                <w:rFonts w:ascii="Times New Roman" w:hAnsi="Times New Roman" w:cs="Times New Roman"/>
              </w:rPr>
            </w:pPr>
            <w:r>
              <w:rPr>
                <w:rFonts w:cs="Times New Roman" w:ascii="Times New Roman" w:hAnsi="Times New Roman"/>
              </w:rPr>
              <w:t>Доля неэффективных предприятий жилищно-коммунального хозяйства</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w:t>
            </w:r>
          </w:p>
        </w:tc>
        <w:tc>
          <w:tcPr>
            <w:tcW w:w="132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0</w:t>
            </w:r>
          </w:p>
        </w:tc>
      </w:tr>
    </w:tbl>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*Неэффективным расходованием бюджетных средств в области жилищно-коммунального хозяйства является направление бюджетных средств на компенсацию организациям жилищно-коммунальной сферы разницы между экономически обоснованными тарифами и тарифами, установленными для населения и на покрытие убытков организаций жилищно-коммунального хозяйства, возникших в связи с применением регулируемых цен на жилищно-коммунальные услуги.</w:t>
      </w:r>
    </w:p>
    <w:p>
      <w:pPr>
        <w:pStyle w:val="Normal"/>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 xml:space="preserve">Сроки реализации подпрограммы 2017-2025 годы: 1 этап – 2017 год,  2 этап – 2018 год, 3 этап – 2019 год, 4 этап – 2020 год,  5 этап – 2021 год, 6 этап – 2022 год, 7 этап – 2023год, 8 этап – 2024 год, 9 этап – 2025 год.  </w:t>
      </w:r>
    </w:p>
    <w:p>
      <w:pPr>
        <w:pStyle w:val="Normal"/>
        <w:spacing w:lineRule="auto" w:line="240" w:before="0" w:after="0"/>
        <w:ind w:left="360" w:right="0" w:hanging="0"/>
        <w:jc w:val="center"/>
        <w:rPr>
          <w:rFonts w:ascii="Times New Roman" w:hAnsi="Times New Roman" w:cs="Times New Roman"/>
          <w:b/>
          <w:b/>
          <w:bCs/>
          <w:sz w:val="28"/>
          <w:szCs w:val="28"/>
        </w:rPr>
      </w:pPr>
      <w:r>
        <w:rPr>
          <w:rFonts w:cs="Times New Roman" w:ascii="Times New Roman" w:hAnsi="Times New Roman"/>
          <w:b/>
          <w:bCs/>
          <w:sz w:val="28"/>
          <w:szCs w:val="28"/>
        </w:rPr>
        <w:t>3.Ресурсное обеспечение реализации подпрограммы</w:t>
      </w:r>
    </w:p>
    <w:tbl>
      <w:tblPr>
        <w:tblW w:w="9853" w:type="dxa"/>
        <w:jc w:val="left"/>
        <w:tblInd w:w="0" w:type="dxa"/>
        <w:tblLayout w:type="fixed"/>
        <w:tblCellMar>
          <w:top w:w="0" w:type="dxa"/>
          <w:left w:w="108" w:type="dxa"/>
          <w:bottom w:w="0" w:type="dxa"/>
          <w:right w:w="108" w:type="dxa"/>
        </w:tblCellMar>
      </w:tblPr>
      <w:tblGrid>
        <w:gridCol w:w="374"/>
        <w:gridCol w:w="1718"/>
        <w:gridCol w:w="992"/>
        <w:gridCol w:w="1701"/>
        <w:gridCol w:w="285"/>
        <w:gridCol w:w="1417"/>
        <w:gridCol w:w="1558"/>
        <w:gridCol w:w="750"/>
        <w:gridCol w:w="1058"/>
      </w:tblGrid>
      <w:tr>
        <w:trPr/>
        <w:tc>
          <w:tcPr>
            <w:tcW w:w="374" w:type="dxa"/>
            <w:vMerge w:val="restart"/>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t>№</w:t>
            </w:r>
          </w:p>
        </w:tc>
        <w:tc>
          <w:tcPr>
            <w:tcW w:w="1718" w:type="dxa"/>
            <w:vMerge w:val="restart"/>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t xml:space="preserve">Наименование подпрограммы </w:t>
            </w:r>
          </w:p>
        </w:tc>
        <w:tc>
          <w:tcPr>
            <w:tcW w:w="992" w:type="dxa"/>
            <w:vMerge w:val="restart"/>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t>Срок исполнения (по годам</w:t>
            </w:r>
          </w:p>
        </w:tc>
        <w:tc>
          <w:tcPr>
            <w:tcW w:w="1701" w:type="dxa"/>
            <w:vMerge w:val="restart"/>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t>Объем финансирования</w:t>
            </w:r>
          </w:p>
        </w:tc>
        <w:tc>
          <w:tcPr>
            <w:tcW w:w="4010" w:type="dxa"/>
            <w:gridSpan w:val="4"/>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t>В том числе:</w:t>
            </w:r>
          </w:p>
        </w:tc>
        <w:tc>
          <w:tcPr>
            <w:tcW w:w="1058" w:type="dxa"/>
            <w:vMerge w:val="restart"/>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
                <w:b/>
                <w:bCs/>
                <w:kern w:val="0"/>
                <w:sz w:val="18"/>
                <w:szCs w:val="18"/>
                <w:lang w:val="ru-RU" w:bidi="ar-SA"/>
              </w:rPr>
            </w:pPr>
            <w:r>
              <w:rPr>
                <w:rFonts w:eastAsia="Calibri" w:cs="Times New Roman" w:ascii="Times New Roman" w:hAnsi="Times New Roman"/>
                <w:b/>
                <w:bCs/>
                <w:kern w:val="0"/>
                <w:sz w:val="18"/>
                <w:szCs w:val="18"/>
                <w:lang w:val="ru-RU" w:bidi="ar-SA"/>
              </w:rPr>
              <w:t>Исполнители, соисполнители</w:t>
            </w:r>
          </w:p>
        </w:tc>
      </w:tr>
      <w:tr>
        <w:trPr/>
        <w:tc>
          <w:tcPr>
            <w:tcW w:w="374"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1718"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1701"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285" w:type="dxa"/>
            <w:vMerge w:val="restart"/>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t xml:space="preserve">Субвенции </w:t>
            </w:r>
          </w:p>
        </w:tc>
        <w:tc>
          <w:tcPr>
            <w:tcW w:w="2975" w:type="dxa"/>
            <w:gridSpan w:val="2"/>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t>Собственные доходы</w:t>
            </w:r>
          </w:p>
        </w:tc>
        <w:tc>
          <w:tcPr>
            <w:tcW w:w="750" w:type="dxa"/>
            <w:vMerge w:val="restart"/>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t>Внебюджетные средства</w:t>
            </w:r>
          </w:p>
        </w:tc>
        <w:tc>
          <w:tcPr>
            <w:tcW w:w="1058"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r>
      <w:tr>
        <w:trPr>
          <w:trHeight w:val="2507" w:hRule="atLeast"/>
        </w:trPr>
        <w:tc>
          <w:tcPr>
            <w:tcW w:w="374"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1718"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1701"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285"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Calibri" w:cs="Times New Roman"/>
                <w:kern w:val="0"/>
                <w:sz w:val="24"/>
                <w:szCs w:val="24"/>
                <w:lang w:val="ru-RU" w:bidi="ar-SA"/>
              </w:rPr>
            </w:pPr>
            <w:r>
              <w:rPr>
                <w:rFonts w:eastAsia="Calibri" w:cs="Times New Roman" w:ascii="Times New Roman" w:hAnsi="Times New Roman"/>
                <w:kern w:val="0"/>
                <w:sz w:val="24"/>
                <w:szCs w:val="24"/>
                <w:lang w:val="ru-RU" w:bidi="ar-SA"/>
              </w:rPr>
              <w:t>Субсидии,</w:t>
            </w:r>
          </w:p>
          <w:p>
            <w:pPr>
              <w:pStyle w:val="Normal"/>
              <w:widowControl w:val="false"/>
              <w:spacing w:before="0" w:after="0"/>
              <w:jc w:val="both"/>
              <w:rPr>
                <w:rFonts w:ascii="Times New Roman" w:hAnsi="Times New Roman" w:eastAsia="Calibri" w:cs="Times New Roman"/>
                <w:kern w:val="0"/>
                <w:sz w:val="24"/>
                <w:szCs w:val="24"/>
                <w:lang w:val="ru-RU" w:bidi="ar-SA"/>
              </w:rPr>
            </w:pPr>
            <w:r>
              <w:rPr>
                <w:rFonts w:eastAsia="Calibri" w:cs="Times New Roman" w:ascii="Times New Roman" w:hAnsi="Times New Roman"/>
                <w:kern w:val="0"/>
                <w:sz w:val="24"/>
                <w:szCs w:val="24"/>
                <w:lang w:val="ru-RU" w:bidi="ar-SA"/>
              </w:rPr>
              <w:t xml:space="preserve">иные межбюджетные </w:t>
            </w:r>
          </w:p>
          <w:p>
            <w:pPr>
              <w:pStyle w:val="Normal"/>
              <w:widowControl/>
              <w:spacing w:before="0" w:after="200"/>
              <w:jc w:val="center"/>
              <w:rPr>
                <w:rFonts w:ascii="Times New Roman" w:hAnsi="Times New Roman" w:eastAsia="Calibri" w:cs="Times New Roman"/>
                <w:kern w:val="0"/>
                <w:sz w:val="24"/>
                <w:szCs w:val="24"/>
                <w:lang w:val="ru-RU" w:bidi="ar-SA"/>
              </w:rPr>
            </w:pPr>
            <w:r>
              <w:rPr>
                <w:rFonts w:eastAsia="Calibri" w:cs="Times New Roman" w:ascii="Times New Roman" w:hAnsi="Times New Roman"/>
                <w:kern w:val="0"/>
                <w:sz w:val="24"/>
                <w:szCs w:val="24"/>
                <w:lang w:val="ru-RU" w:bidi="ar-SA"/>
              </w:rPr>
              <w:t>трансферты</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t>Другие собственные доходы</w:t>
            </w:r>
          </w:p>
        </w:tc>
        <w:tc>
          <w:tcPr>
            <w:tcW w:w="750"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1058"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r>
      <w:tr>
        <w:trPr>
          <w:trHeight w:val="2619" w:hRule="atLeast"/>
          <w:cantSplit w:val="true"/>
        </w:trPr>
        <w:tc>
          <w:tcPr>
            <w:tcW w:w="374"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t>1</w:t>
            </w:r>
          </w:p>
        </w:tc>
        <w:tc>
          <w:tcPr>
            <w:tcW w:w="1718"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left"/>
              <w:rPr>
                <w:rFonts w:ascii="Times New Roman" w:hAnsi="Times New Roman" w:eastAsia="Calibri" w:cs="Times New Roman"/>
                <w:kern w:val="0"/>
                <w:lang w:val="ru-RU" w:bidi="ar-SA"/>
              </w:rPr>
            </w:pPr>
            <w:r>
              <w:rPr>
                <w:rFonts w:eastAsia="Calibri" w:cs="Times New Roman" w:ascii="Times New Roman" w:hAnsi="Times New Roman"/>
                <w:kern w:val="0"/>
                <w:lang w:val="ru-RU" w:bidi="ar-SA"/>
              </w:rPr>
              <w:t>«Развитие жилищно-коммунального комплекса на территории ЗАТО г. Радужный Владимирской области»</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r>
          </w:p>
        </w:tc>
        <w:tc>
          <w:tcPr>
            <w:tcW w:w="285"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r>
          </w:p>
        </w:tc>
        <w:tc>
          <w:tcPr>
            <w:tcW w:w="1058" w:type="dxa"/>
            <w:tcBorders>
              <w:top w:val="single" w:sz="4" w:space="0" w:color="000000"/>
              <w:left w:val="single" w:sz="4" w:space="0" w:color="000000"/>
              <w:bottom w:val="single" w:sz="4" w:space="0" w:color="000000"/>
              <w:right w:val="single" w:sz="4" w:space="0" w:color="000000"/>
            </w:tcBorders>
            <w:textDirection w:val="btLr"/>
          </w:tcPr>
          <w:p>
            <w:pPr>
              <w:pStyle w:val="Normal"/>
              <w:widowControl/>
              <w:spacing w:before="0" w:after="200"/>
              <w:ind w:left="113" w:right="113" w:hanging="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t>МКУ «ГКМХ»</w:t>
            </w:r>
          </w:p>
        </w:tc>
      </w:tr>
      <w:tr>
        <w:trPr>
          <w:trHeight w:val="486" w:hRule="atLeast"/>
        </w:trPr>
        <w:tc>
          <w:tcPr>
            <w:tcW w:w="374"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r>
          </w:p>
        </w:tc>
        <w:tc>
          <w:tcPr>
            <w:tcW w:w="1718"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t>Всего</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t>2017-2025</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kern w:val="0"/>
                <w:lang w:val="ru-RU" w:bidi="ar-SA"/>
              </w:rPr>
            </w:pPr>
            <w:r>
              <w:rPr>
                <w:rFonts w:eastAsia="Calibri" w:cs="Times New Roman" w:ascii="Times New Roman" w:hAnsi="Times New Roman"/>
                <w:kern w:val="0"/>
                <w:lang w:val="ru-RU" w:bidi="ar-SA"/>
              </w:rPr>
              <w:t>390 611,45622</w:t>
            </w:r>
          </w:p>
        </w:tc>
        <w:tc>
          <w:tcPr>
            <w:tcW w:w="285"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lang w:val="ru-RU" w:bidi="ar-SA"/>
              </w:rPr>
            </w:pPr>
            <w:r>
              <w:rPr>
                <w:rFonts w:eastAsia="Calibri" w:cs="Times New Roman" w:ascii="Times New Roman" w:hAnsi="Times New Roman"/>
                <w:bCs/>
                <w:kern w:val="0"/>
                <w:lang w:val="ru-RU" w:bidi="ar-SA"/>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left"/>
              <w:rPr>
                <w:rFonts w:ascii="Times New Roman" w:hAnsi="Times New Roman" w:eastAsia="Calibri" w:cs="Times New Roman"/>
                <w:bCs/>
                <w:kern w:val="0"/>
                <w:sz w:val="20"/>
                <w:szCs w:val="20"/>
                <w:lang w:val="ru-RU" w:bidi="ar-SA"/>
              </w:rPr>
            </w:pPr>
            <w:r>
              <w:rPr>
                <w:rFonts w:eastAsia="Calibri" w:cs="Times New Roman" w:ascii="Times New Roman" w:hAnsi="Times New Roman"/>
                <w:bCs/>
                <w:kern w:val="0"/>
                <w:sz w:val="20"/>
                <w:szCs w:val="20"/>
                <w:lang w:val="ru-RU" w:bidi="ar-SA"/>
              </w:rPr>
              <w:t>31 685,10203</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lang w:val="ru-RU" w:bidi="ar-SA"/>
              </w:rPr>
            </w:pPr>
            <w:r>
              <w:rPr>
                <w:rFonts w:eastAsia="Calibri" w:cs="Times New Roman" w:ascii="Times New Roman" w:hAnsi="Times New Roman"/>
                <w:bCs/>
                <w:kern w:val="0"/>
                <w:lang w:val="ru-RU" w:bidi="ar-SA"/>
              </w:rPr>
              <w:t xml:space="preserve">358 926,35419 </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r>
          </w:p>
        </w:tc>
        <w:tc>
          <w:tcPr>
            <w:tcW w:w="1058"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r>
          </w:p>
        </w:tc>
      </w:tr>
      <w:tr>
        <w:trPr/>
        <w:tc>
          <w:tcPr>
            <w:tcW w:w="374" w:type="dxa"/>
            <w:vMerge w:val="restart"/>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r>
          </w:p>
        </w:tc>
        <w:tc>
          <w:tcPr>
            <w:tcW w:w="1718" w:type="dxa"/>
            <w:vMerge w:val="restart"/>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t xml:space="preserve"> </w:t>
            </w:r>
            <w:r>
              <w:rPr>
                <w:rFonts w:eastAsia="Calibri" w:cs="Times New Roman" w:ascii="Times New Roman" w:hAnsi="Times New Roman"/>
                <w:bCs/>
                <w:kern w:val="0"/>
                <w:sz w:val="24"/>
                <w:szCs w:val="24"/>
                <w:lang w:val="ru-RU" w:bidi="ar-SA"/>
              </w:rPr>
              <w:t>В том числе по годам</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t>2017</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kern w:val="0"/>
                <w:lang w:val="ru-RU" w:bidi="ar-SA"/>
              </w:rPr>
            </w:pPr>
            <w:r>
              <w:rPr>
                <w:rFonts w:eastAsia="Times New Roman" w:cs="Times New Roman" w:ascii="Times New Roman" w:hAnsi="Times New Roman"/>
                <w:color w:val="000000"/>
                <w:kern w:val="0"/>
                <w:lang w:val="ru-RU" w:eastAsia="ru-RU" w:bidi="ar-SA"/>
              </w:rPr>
              <w:t>41 188,07843</w:t>
            </w:r>
            <w:r>
              <w:rPr>
                <w:rFonts w:eastAsia="Calibri" w:cs="Times New Roman" w:ascii="Times New Roman" w:hAnsi="Times New Roman"/>
                <w:kern w:val="0"/>
                <w:lang w:val="ru-RU" w:bidi="ar-SA"/>
              </w:rPr>
              <w:t xml:space="preserve">  </w:t>
            </w:r>
          </w:p>
        </w:tc>
        <w:tc>
          <w:tcPr>
            <w:tcW w:w="285"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lang w:val="ru-RU" w:bidi="ar-SA"/>
              </w:rPr>
            </w:pPr>
            <w:r>
              <w:rPr>
                <w:rFonts w:eastAsia="Calibri" w:cs="Times New Roman" w:ascii="Times New Roman" w:hAnsi="Times New Roman"/>
                <w:bCs/>
                <w:kern w:val="0"/>
                <w:lang w:val="ru-RU" w:bidi="ar-SA"/>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lang w:val="ru-RU" w:bidi="ar-SA"/>
              </w:rPr>
            </w:pPr>
            <w:r>
              <w:rPr>
                <w:rFonts w:eastAsia="Calibri" w:cs="Times New Roman" w:ascii="Times New Roman" w:hAnsi="Times New Roman"/>
                <w:bCs/>
                <w:kern w:val="0"/>
                <w:lang w:val="ru-RU" w:bidi="ar-SA"/>
              </w:rPr>
            </w:r>
            <w:bookmarkStart w:id="1" w:name="_GoBack"/>
            <w:bookmarkStart w:id="2" w:name="_GoBack"/>
            <w:bookmarkEnd w:id="2"/>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kern w:val="0"/>
                <w:lang w:val="ru-RU" w:bidi="ar-SA"/>
              </w:rPr>
            </w:pPr>
            <w:r>
              <w:rPr>
                <w:rFonts w:eastAsia="Times New Roman" w:cs="Times New Roman" w:ascii="Times New Roman" w:hAnsi="Times New Roman"/>
                <w:color w:val="000000"/>
                <w:kern w:val="0"/>
                <w:lang w:val="ru-RU" w:eastAsia="ru-RU" w:bidi="ar-SA"/>
              </w:rPr>
              <w:t>41 188,07843</w:t>
            </w:r>
            <w:r>
              <w:rPr>
                <w:rFonts w:eastAsia="Calibri" w:cs="Times New Roman" w:ascii="Times New Roman" w:hAnsi="Times New Roman"/>
                <w:kern w:val="0"/>
                <w:lang w:val="ru-RU" w:bidi="ar-SA"/>
              </w:rPr>
              <w:t xml:space="preserve">  </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r>
          </w:p>
        </w:tc>
        <w:tc>
          <w:tcPr>
            <w:tcW w:w="1058"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r>
          </w:p>
        </w:tc>
      </w:tr>
      <w:tr>
        <w:trPr/>
        <w:tc>
          <w:tcPr>
            <w:tcW w:w="374"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1718"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t>2018</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Times New Roman" w:cs="Times New Roman"/>
                <w:color w:val="000000"/>
                <w:kern w:val="0"/>
                <w:lang w:val="ru-RU" w:eastAsia="ru-RU" w:bidi="ar-SA"/>
              </w:rPr>
            </w:pPr>
            <w:r>
              <w:rPr>
                <w:rFonts w:eastAsia="Times New Roman" w:cs="Times New Roman" w:ascii="Times New Roman" w:hAnsi="Times New Roman"/>
                <w:color w:val="000000"/>
                <w:kern w:val="0"/>
                <w:lang w:val="ru-RU" w:eastAsia="ru-RU" w:bidi="ar-SA"/>
              </w:rPr>
              <w:t>39 621,41262</w:t>
            </w:r>
          </w:p>
        </w:tc>
        <w:tc>
          <w:tcPr>
            <w:tcW w:w="285"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lang w:val="ru-RU" w:bidi="ar-SA"/>
              </w:rPr>
            </w:pPr>
            <w:r>
              <w:rPr>
                <w:rFonts w:eastAsia="Calibri" w:cs="Times New Roman" w:ascii="Times New Roman" w:hAnsi="Times New Roman"/>
                <w:bCs/>
                <w:kern w:val="0"/>
                <w:lang w:val="ru-RU" w:bidi="ar-SA"/>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lang w:val="ru-RU" w:bidi="ar-SA"/>
              </w:rPr>
            </w:pPr>
            <w:r>
              <w:rPr>
                <w:rFonts w:eastAsia="Calibri" w:cs="Times New Roman" w:ascii="Times New Roman" w:hAnsi="Times New Roman"/>
                <w:bCs/>
                <w:kern w:val="0"/>
                <w:lang w:val="ru-RU" w:bidi="ar-SA"/>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Times New Roman" w:cs="Times New Roman"/>
                <w:color w:val="000000"/>
                <w:kern w:val="0"/>
                <w:lang w:val="ru-RU" w:eastAsia="ru-RU" w:bidi="ar-SA"/>
              </w:rPr>
            </w:pPr>
            <w:r>
              <w:rPr>
                <w:rFonts w:eastAsia="Times New Roman" w:cs="Times New Roman" w:ascii="Times New Roman" w:hAnsi="Times New Roman"/>
                <w:color w:val="000000"/>
                <w:kern w:val="0"/>
                <w:lang w:val="ru-RU" w:eastAsia="ru-RU" w:bidi="ar-SA"/>
              </w:rPr>
              <w:t>39 621,41262</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r>
          </w:p>
        </w:tc>
        <w:tc>
          <w:tcPr>
            <w:tcW w:w="1058"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r>
          </w:p>
        </w:tc>
      </w:tr>
      <w:tr>
        <w:trPr/>
        <w:tc>
          <w:tcPr>
            <w:tcW w:w="374"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1718"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t>2019</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kern w:val="0"/>
                <w:lang w:val="ru-RU" w:bidi="ar-SA"/>
              </w:rPr>
            </w:pPr>
            <w:r>
              <w:rPr>
                <w:rFonts w:eastAsia="Calibri" w:cs="Times New Roman" w:ascii="Times New Roman" w:hAnsi="Times New Roman"/>
                <w:kern w:val="0"/>
                <w:lang w:val="ru-RU" w:bidi="ar-SA"/>
              </w:rPr>
              <w:t>46 671,75601</w:t>
            </w:r>
          </w:p>
        </w:tc>
        <w:tc>
          <w:tcPr>
            <w:tcW w:w="285"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lang w:val="ru-RU" w:bidi="ar-SA"/>
              </w:rPr>
            </w:pPr>
            <w:r>
              <w:rPr>
                <w:rFonts w:eastAsia="Calibri" w:cs="Times New Roman" w:ascii="Times New Roman" w:hAnsi="Times New Roman"/>
                <w:bCs/>
                <w:kern w:val="0"/>
                <w:lang w:val="ru-RU" w:bidi="ar-SA"/>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lang w:val="ru-RU" w:bidi="ar-SA"/>
              </w:rPr>
            </w:pPr>
            <w:r>
              <w:rPr>
                <w:rFonts w:eastAsia="Calibri" w:cs="Times New Roman" w:ascii="Times New Roman" w:hAnsi="Times New Roman"/>
                <w:bCs/>
                <w:kern w:val="0"/>
                <w:lang w:val="ru-RU" w:bidi="ar-SA"/>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kern w:val="0"/>
                <w:lang w:val="ru-RU" w:bidi="ar-SA"/>
              </w:rPr>
            </w:pPr>
            <w:r>
              <w:rPr>
                <w:rFonts w:eastAsia="Calibri" w:cs="Times New Roman" w:ascii="Times New Roman" w:hAnsi="Times New Roman"/>
                <w:kern w:val="0"/>
                <w:lang w:val="ru-RU" w:bidi="ar-SA"/>
              </w:rPr>
              <w:t>46 671,75601</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r>
          </w:p>
        </w:tc>
        <w:tc>
          <w:tcPr>
            <w:tcW w:w="1058"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r>
          </w:p>
        </w:tc>
      </w:tr>
      <w:tr>
        <w:trPr/>
        <w:tc>
          <w:tcPr>
            <w:tcW w:w="374"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1718"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t>2020</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kern w:val="0"/>
                <w:lang w:val="ru-RU" w:bidi="ar-SA"/>
              </w:rPr>
            </w:pPr>
            <w:r>
              <w:rPr>
                <w:rFonts w:eastAsia="Calibri" w:cs="Times New Roman" w:ascii="Times New Roman" w:hAnsi="Times New Roman"/>
                <w:kern w:val="0"/>
                <w:lang w:val="ru-RU" w:bidi="ar-SA"/>
              </w:rPr>
              <w:t>38 066,49155</w:t>
            </w:r>
          </w:p>
        </w:tc>
        <w:tc>
          <w:tcPr>
            <w:tcW w:w="285"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lang w:val="ru-RU" w:bidi="ar-SA"/>
              </w:rPr>
            </w:pPr>
            <w:r>
              <w:rPr>
                <w:rFonts w:eastAsia="Calibri" w:cs="Times New Roman" w:ascii="Times New Roman" w:hAnsi="Times New Roman"/>
                <w:bCs/>
                <w:kern w:val="0"/>
                <w:lang w:val="ru-RU" w:bidi="ar-SA"/>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lang w:val="ru-RU" w:bidi="ar-SA"/>
              </w:rPr>
            </w:pPr>
            <w:r>
              <w:rPr>
                <w:rFonts w:eastAsia="Calibri" w:cs="Times New Roman" w:ascii="Times New Roman" w:hAnsi="Times New Roman"/>
                <w:bCs/>
                <w:kern w:val="0"/>
                <w:lang w:val="ru-RU" w:bidi="ar-SA"/>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kern w:val="0"/>
                <w:lang w:val="ru-RU" w:bidi="ar-SA"/>
              </w:rPr>
            </w:pPr>
            <w:r>
              <w:rPr>
                <w:rFonts w:eastAsia="Calibri" w:cs="Times New Roman" w:ascii="Times New Roman" w:hAnsi="Times New Roman"/>
                <w:kern w:val="0"/>
                <w:lang w:val="ru-RU" w:bidi="ar-SA"/>
              </w:rPr>
              <w:t>38 066,49155</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r>
          </w:p>
        </w:tc>
        <w:tc>
          <w:tcPr>
            <w:tcW w:w="1058"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r>
          </w:p>
        </w:tc>
      </w:tr>
      <w:tr>
        <w:trPr/>
        <w:tc>
          <w:tcPr>
            <w:tcW w:w="374"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1718"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t>2021</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lang w:val="ru-RU" w:bidi="ar-SA"/>
              </w:rPr>
            </w:pPr>
            <w:r>
              <w:rPr>
                <w:rFonts w:eastAsia="Calibri" w:cs="Times New Roman" w:ascii="Times New Roman" w:hAnsi="Times New Roman"/>
                <w:bCs/>
                <w:kern w:val="0"/>
                <w:lang w:val="ru-RU" w:bidi="ar-SA"/>
              </w:rPr>
              <w:t>38 725,47205</w:t>
            </w:r>
          </w:p>
        </w:tc>
        <w:tc>
          <w:tcPr>
            <w:tcW w:w="285"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lang w:val="ru-RU" w:bidi="ar-SA"/>
              </w:rPr>
            </w:pPr>
            <w:r>
              <w:rPr>
                <w:rFonts w:eastAsia="Calibri" w:cs="Times New Roman" w:ascii="Times New Roman" w:hAnsi="Times New Roman"/>
                <w:bCs/>
                <w:kern w:val="0"/>
                <w:lang w:val="ru-RU" w:bidi="ar-SA"/>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lang w:val="ru-RU" w:bidi="ar-SA"/>
              </w:rPr>
            </w:pPr>
            <w:r>
              <w:rPr>
                <w:rFonts w:eastAsia="Calibri" w:cs="Times New Roman" w:ascii="Times New Roman" w:hAnsi="Times New Roman"/>
                <w:bCs/>
                <w:kern w:val="0"/>
                <w:lang w:val="ru-RU" w:bidi="ar-SA"/>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lang w:val="ru-RU" w:bidi="ar-SA"/>
              </w:rPr>
            </w:pPr>
            <w:r>
              <w:rPr>
                <w:rFonts w:eastAsia="Calibri" w:cs="Times New Roman" w:ascii="Times New Roman" w:hAnsi="Times New Roman"/>
                <w:bCs/>
                <w:kern w:val="0"/>
                <w:lang w:val="ru-RU" w:bidi="ar-SA"/>
              </w:rPr>
              <w:t>38 725,47205</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r>
          </w:p>
        </w:tc>
        <w:tc>
          <w:tcPr>
            <w:tcW w:w="1058"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r>
          </w:p>
        </w:tc>
      </w:tr>
      <w:tr>
        <w:trPr/>
        <w:tc>
          <w:tcPr>
            <w:tcW w:w="374"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1718"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t>2022</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lang w:val="ru-RU" w:bidi="ar-SA"/>
              </w:rPr>
            </w:pPr>
            <w:r>
              <w:rPr>
                <w:rFonts w:eastAsia="Calibri" w:cs="Times New Roman" w:ascii="Times New Roman" w:hAnsi="Times New Roman"/>
                <w:bCs/>
                <w:kern w:val="0"/>
                <w:lang w:val="ru-RU" w:bidi="ar-SA"/>
              </w:rPr>
              <w:t>52 451,38315</w:t>
            </w:r>
          </w:p>
        </w:tc>
        <w:tc>
          <w:tcPr>
            <w:tcW w:w="285"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lang w:val="ru-RU" w:bidi="ar-SA"/>
              </w:rPr>
            </w:pPr>
            <w:r>
              <w:rPr>
                <w:rFonts w:eastAsia="Calibri" w:cs="Times New Roman" w:ascii="Times New Roman" w:hAnsi="Times New Roman"/>
                <w:bCs/>
                <w:kern w:val="0"/>
                <w:lang w:val="ru-RU" w:bidi="ar-SA"/>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lang w:val="ru-RU" w:bidi="ar-SA"/>
              </w:rPr>
            </w:pPr>
            <w:r>
              <w:rPr>
                <w:rFonts w:eastAsia="Calibri" w:cs="Times New Roman" w:ascii="Times New Roman" w:hAnsi="Times New Roman"/>
                <w:bCs/>
                <w:kern w:val="0"/>
                <w:lang w:val="ru-RU" w:bidi="ar-SA"/>
              </w:rPr>
              <w:t xml:space="preserve">     </w:t>
            </w:r>
            <w:r>
              <w:rPr>
                <w:rFonts w:eastAsia="Calibri" w:cs="Times New Roman" w:ascii="Times New Roman" w:hAnsi="Times New Roman"/>
                <w:bCs/>
                <w:kern w:val="0"/>
                <w:lang w:val="ru-RU" w:bidi="ar-SA"/>
              </w:rPr>
              <w:t>1615,10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lang w:val="ru-RU" w:bidi="ar-SA"/>
              </w:rPr>
            </w:pPr>
            <w:r>
              <w:rPr>
                <w:rFonts w:eastAsia="Calibri" w:cs="Times New Roman" w:ascii="Times New Roman" w:hAnsi="Times New Roman"/>
                <w:bCs/>
                <w:kern w:val="0"/>
                <w:lang w:val="ru-RU" w:bidi="ar-SA"/>
              </w:rPr>
              <w:t>50 836,28315</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r>
          </w:p>
        </w:tc>
        <w:tc>
          <w:tcPr>
            <w:tcW w:w="1058"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r>
          </w:p>
        </w:tc>
      </w:tr>
      <w:tr>
        <w:trPr>
          <w:trHeight w:val="303" w:hRule="atLeast"/>
        </w:trPr>
        <w:tc>
          <w:tcPr>
            <w:tcW w:w="374"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1718"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t>2023</w:t>
            </w:r>
          </w:p>
        </w:tc>
        <w:tc>
          <w:tcPr>
            <w:tcW w:w="1701" w:type="dxa"/>
            <w:tcBorders>
              <w:left w:val="single" w:sz="4" w:space="0" w:color="000000"/>
              <w:bottom w:val="single" w:sz="4" w:space="0" w:color="000000"/>
              <w:right w:val="single" w:sz="4" w:space="0" w:color="000000"/>
            </w:tcBorders>
            <w:vAlign w:val="bottom"/>
          </w:tcPr>
          <w:p>
            <w:pPr>
              <w:pStyle w:val="Normal"/>
              <w:widowControl/>
              <w:spacing w:before="0" w:after="200"/>
              <w:jc w:val="center"/>
              <w:rPr>
                <w:rFonts w:ascii="Times New Roman" w:hAnsi="Times New Roman" w:eastAsia="Calibri" w:cs="Times New Roman"/>
                <w:color w:val="000000"/>
                <w:kern w:val="0"/>
                <w:lang w:val="ru-RU" w:bidi="ar-SA"/>
              </w:rPr>
            </w:pPr>
            <w:r>
              <w:rPr>
                <w:rFonts w:eastAsia="Calibri" w:cs="Times New Roman" w:ascii="Times New Roman" w:hAnsi="Times New Roman"/>
                <w:color w:val="000000"/>
                <w:kern w:val="0"/>
                <w:lang w:val="ru-RU" w:bidi="ar-SA"/>
              </w:rPr>
              <w:t>82 027,97241</w:t>
            </w:r>
          </w:p>
        </w:tc>
        <w:tc>
          <w:tcPr>
            <w:tcW w:w="285"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lang w:val="ru-RU" w:bidi="ar-SA"/>
              </w:rPr>
            </w:pPr>
            <w:r>
              <w:rPr>
                <w:rFonts w:eastAsia="Calibri" w:cs="Times New Roman" w:ascii="Times New Roman" w:hAnsi="Times New Roman"/>
                <w:bCs/>
                <w:kern w:val="0"/>
                <w:lang w:val="ru-RU" w:bidi="ar-SA"/>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lang w:val="ru-RU" w:bidi="ar-SA"/>
              </w:rPr>
            </w:pPr>
            <w:r>
              <w:rPr>
                <w:rFonts w:eastAsia="Calibri" w:cs="Times New Roman" w:ascii="Times New Roman" w:hAnsi="Times New Roman"/>
                <w:bCs/>
                <w:kern w:val="0"/>
                <w:lang w:val="ru-RU" w:bidi="ar-SA"/>
              </w:rPr>
              <w:t>30070,00203</w:t>
            </w:r>
          </w:p>
        </w:tc>
        <w:tc>
          <w:tcPr>
            <w:tcW w:w="1558" w:type="dxa"/>
            <w:tcBorders>
              <w:left w:val="single" w:sz="4" w:space="0" w:color="000000"/>
              <w:bottom w:val="single" w:sz="4" w:space="0" w:color="000000"/>
              <w:right w:val="single" w:sz="4" w:space="0" w:color="000000"/>
            </w:tcBorders>
            <w:vAlign w:val="bottom"/>
          </w:tcPr>
          <w:p>
            <w:pPr>
              <w:pStyle w:val="Normal"/>
              <w:widowControl/>
              <w:spacing w:before="0" w:after="200"/>
              <w:jc w:val="right"/>
              <w:rPr>
                <w:rFonts w:ascii="Times New Roman" w:hAnsi="Times New Roman" w:eastAsia="Calibri" w:cs="Times New Roman"/>
                <w:color w:val="000000"/>
                <w:kern w:val="0"/>
                <w:lang w:val="ru-RU" w:bidi="ar-SA"/>
              </w:rPr>
            </w:pPr>
            <w:r>
              <w:rPr>
                <w:rFonts w:eastAsia="Calibri" w:cs="Times New Roman" w:ascii="Times New Roman" w:hAnsi="Times New Roman"/>
                <w:color w:val="000000"/>
                <w:kern w:val="0"/>
                <w:lang w:val="ru-RU" w:bidi="ar-SA"/>
              </w:rPr>
              <w:t>51 957,97038</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r>
          </w:p>
        </w:tc>
        <w:tc>
          <w:tcPr>
            <w:tcW w:w="1058"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r>
          </w:p>
        </w:tc>
      </w:tr>
      <w:tr>
        <w:trPr>
          <w:trHeight w:val="303" w:hRule="atLeast"/>
        </w:trPr>
        <w:tc>
          <w:tcPr>
            <w:tcW w:w="374" w:type="dxa"/>
            <w:vMerge w:val="restart"/>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r>
          </w:p>
        </w:tc>
        <w:tc>
          <w:tcPr>
            <w:tcW w:w="1718"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t>2024</w:t>
            </w:r>
          </w:p>
        </w:tc>
        <w:tc>
          <w:tcPr>
            <w:tcW w:w="1701" w:type="dxa"/>
            <w:tcBorders>
              <w:left w:val="single" w:sz="4" w:space="0" w:color="000000"/>
              <w:bottom w:val="single" w:sz="4" w:space="0" w:color="000000"/>
              <w:right w:val="single" w:sz="4" w:space="0" w:color="000000"/>
            </w:tcBorders>
            <w:vAlign w:val="bottom"/>
          </w:tcPr>
          <w:p>
            <w:pPr>
              <w:pStyle w:val="Normal"/>
              <w:widowControl/>
              <w:spacing w:before="0" w:after="200"/>
              <w:jc w:val="right"/>
              <w:rPr>
                <w:rFonts w:ascii="Times New Roman" w:hAnsi="Times New Roman" w:eastAsia="Calibri" w:cs="Times New Roman"/>
                <w:color w:val="000000"/>
                <w:kern w:val="0"/>
                <w:lang w:val="ru-RU" w:bidi="ar-SA"/>
              </w:rPr>
            </w:pPr>
            <w:r>
              <w:rPr>
                <w:rFonts w:eastAsia="Calibri" w:cs="Times New Roman" w:ascii="Times New Roman" w:hAnsi="Times New Roman"/>
                <w:color w:val="000000"/>
                <w:kern w:val="0"/>
                <w:lang w:val="ru-RU" w:bidi="ar-SA"/>
              </w:rPr>
              <w:t>29 807,19400</w:t>
            </w:r>
          </w:p>
        </w:tc>
        <w:tc>
          <w:tcPr>
            <w:tcW w:w="285"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lang w:val="ru-RU" w:bidi="ar-SA"/>
              </w:rPr>
            </w:pPr>
            <w:r>
              <w:rPr>
                <w:rFonts w:eastAsia="Calibri" w:cs="Times New Roman" w:ascii="Times New Roman" w:hAnsi="Times New Roman"/>
                <w:bCs/>
                <w:kern w:val="0"/>
                <w:lang w:val="ru-RU" w:bidi="ar-SA"/>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lang w:val="ru-RU" w:bidi="ar-SA"/>
              </w:rPr>
            </w:pPr>
            <w:r>
              <w:rPr>
                <w:rFonts w:eastAsia="Calibri" w:cs="Times New Roman" w:ascii="Times New Roman" w:hAnsi="Times New Roman"/>
                <w:bCs/>
                <w:kern w:val="0"/>
                <w:lang w:val="ru-RU" w:bidi="ar-SA"/>
              </w:rPr>
            </w:r>
          </w:p>
        </w:tc>
        <w:tc>
          <w:tcPr>
            <w:tcW w:w="1558" w:type="dxa"/>
            <w:tcBorders>
              <w:left w:val="single" w:sz="4" w:space="0" w:color="000000"/>
              <w:bottom w:val="single" w:sz="4" w:space="0" w:color="000000"/>
              <w:right w:val="single" w:sz="4" w:space="0" w:color="000000"/>
            </w:tcBorders>
            <w:vAlign w:val="bottom"/>
          </w:tcPr>
          <w:p>
            <w:pPr>
              <w:pStyle w:val="Normal"/>
              <w:widowControl/>
              <w:spacing w:before="0" w:after="200"/>
              <w:jc w:val="right"/>
              <w:rPr>
                <w:rFonts w:ascii="Times New Roman" w:hAnsi="Times New Roman" w:eastAsia="Calibri" w:cs="Times New Roman"/>
                <w:color w:val="000000"/>
                <w:kern w:val="0"/>
                <w:lang w:val="ru-RU" w:bidi="ar-SA"/>
              </w:rPr>
            </w:pPr>
            <w:r>
              <w:rPr>
                <w:rFonts w:eastAsia="Calibri" w:cs="Times New Roman" w:ascii="Times New Roman" w:hAnsi="Times New Roman"/>
                <w:color w:val="000000"/>
                <w:kern w:val="0"/>
                <w:lang w:val="ru-RU" w:bidi="ar-SA"/>
              </w:rPr>
              <w:t>29 807,19400</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r>
          </w:p>
        </w:tc>
        <w:tc>
          <w:tcPr>
            <w:tcW w:w="1058"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r>
          </w:p>
        </w:tc>
      </w:tr>
      <w:tr>
        <w:trPr>
          <w:trHeight w:val="303" w:hRule="atLeast"/>
        </w:trPr>
        <w:tc>
          <w:tcPr>
            <w:tcW w:w="374"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1718"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t>2025</w:t>
            </w:r>
          </w:p>
        </w:tc>
        <w:tc>
          <w:tcPr>
            <w:tcW w:w="1701" w:type="dxa"/>
            <w:tcBorders>
              <w:left w:val="single" w:sz="4" w:space="0" w:color="000000"/>
              <w:bottom w:val="single" w:sz="4" w:space="0" w:color="000000"/>
              <w:right w:val="single" w:sz="4" w:space="0" w:color="000000"/>
            </w:tcBorders>
            <w:vAlign w:val="bottom"/>
          </w:tcPr>
          <w:p>
            <w:pPr>
              <w:pStyle w:val="Normal"/>
              <w:widowControl/>
              <w:spacing w:before="0" w:after="200"/>
              <w:jc w:val="right"/>
              <w:rPr>
                <w:rFonts w:ascii="Times New Roman" w:hAnsi="Times New Roman" w:eastAsia="Calibri" w:cs="Times New Roman"/>
                <w:color w:val="000000"/>
                <w:kern w:val="0"/>
                <w:lang w:val="ru-RU" w:bidi="ar-SA"/>
              </w:rPr>
            </w:pPr>
            <w:r>
              <w:rPr>
                <w:rFonts w:eastAsia="Calibri" w:cs="Times New Roman" w:ascii="Times New Roman" w:hAnsi="Times New Roman"/>
                <w:color w:val="000000"/>
                <w:kern w:val="0"/>
                <w:lang w:val="ru-RU" w:bidi="ar-SA"/>
              </w:rPr>
              <w:t>22 051,69600</w:t>
            </w:r>
          </w:p>
        </w:tc>
        <w:tc>
          <w:tcPr>
            <w:tcW w:w="285"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lang w:val="ru-RU" w:bidi="ar-SA"/>
              </w:rPr>
            </w:pPr>
            <w:r>
              <w:rPr>
                <w:rFonts w:eastAsia="Calibri" w:cs="Times New Roman" w:ascii="Times New Roman" w:hAnsi="Times New Roman"/>
                <w:bCs/>
                <w:kern w:val="0"/>
                <w:lang w:val="ru-RU" w:bidi="ar-SA"/>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lang w:val="ru-RU" w:bidi="ar-SA"/>
              </w:rPr>
            </w:pPr>
            <w:r>
              <w:rPr>
                <w:rFonts w:eastAsia="Calibri" w:cs="Times New Roman" w:ascii="Times New Roman" w:hAnsi="Times New Roman"/>
                <w:bCs/>
                <w:kern w:val="0"/>
                <w:lang w:val="ru-RU" w:bidi="ar-SA"/>
              </w:rPr>
            </w:r>
          </w:p>
        </w:tc>
        <w:tc>
          <w:tcPr>
            <w:tcW w:w="1558" w:type="dxa"/>
            <w:tcBorders>
              <w:left w:val="single" w:sz="4" w:space="0" w:color="000000"/>
              <w:bottom w:val="single" w:sz="4" w:space="0" w:color="000000"/>
              <w:right w:val="single" w:sz="4" w:space="0" w:color="000000"/>
            </w:tcBorders>
            <w:vAlign w:val="bottom"/>
          </w:tcPr>
          <w:p>
            <w:pPr>
              <w:pStyle w:val="Normal"/>
              <w:widowControl/>
              <w:spacing w:before="0" w:after="200"/>
              <w:jc w:val="right"/>
              <w:rPr>
                <w:rFonts w:ascii="Times New Roman" w:hAnsi="Times New Roman" w:eastAsia="Calibri" w:cs="Times New Roman"/>
                <w:color w:val="000000"/>
                <w:kern w:val="0"/>
                <w:lang w:val="ru-RU" w:bidi="ar-SA"/>
              </w:rPr>
            </w:pPr>
            <w:r>
              <w:rPr>
                <w:rFonts w:eastAsia="Calibri" w:cs="Times New Roman" w:ascii="Times New Roman" w:hAnsi="Times New Roman"/>
                <w:color w:val="000000"/>
                <w:kern w:val="0"/>
                <w:lang w:val="ru-RU" w:bidi="ar-SA"/>
              </w:rPr>
              <w:t>22 051,69600</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r>
          </w:p>
        </w:tc>
        <w:tc>
          <w:tcPr>
            <w:tcW w:w="1058"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center"/>
              <w:rPr>
                <w:rFonts w:ascii="Times New Roman" w:hAnsi="Times New Roman" w:eastAsia="Calibri" w:cs="Times New Roman"/>
                <w:bCs/>
                <w:kern w:val="0"/>
                <w:sz w:val="24"/>
                <w:szCs w:val="24"/>
                <w:lang w:val="ru-RU" w:bidi="ar-SA"/>
              </w:rPr>
            </w:pPr>
            <w:r>
              <w:rPr>
                <w:rFonts w:eastAsia="Calibri" w:cs="Times New Roman" w:ascii="Times New Roman" w:hAnsi="Times New Roman"/>
                <w:bCs/>
                <w:kern w:val="0"/>
                <w:sz w:val="24"/>
                <w:szCs w:val="24"/>
                <w:lang w:val="ru-RU" w:bidi="ar-SA"/>
              </w:rPr>
            </w:r>
          </w:p>
        </w:tc>
      </w:tr>
    </w:tbl>
    <w:p>
      <w:pPr>
        <w:pStyle w:val="Normal"/>
        <w:jc w:val="center"/>
        <w:rPr>
          <w:rFonts w:ascii="Times New Roman" w:hAnsi="Times New Roman" w:cs="Times New Roman"/>
          <w:b/>
          <w:b/>
          <w:bCs/>
          <w:sz w:val="28"/>
          <w:szCs w:val="28"/>
        </w:rPr>
      </w:pPr>
      <w:r>
        <w:rPr>
          <w:rFonts w:cs="Times New Roman" w:ascii="Times New Roman" w:hAnsi="Times New Roman"/>
          <w:b/>
          <w:bCs/>
          <w:sz w:val="28"/>
          <w:szCs w:val="28"/>
        </w:rPr>
        <w:t>4. Мероприятия подпрограммы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Перечень мероприятий подпрограммы представлен в приложении подпрограмме.</w:t>
      </w:r>
    </w:p>
    <w:p>
      <w:pPr>
        <w:pStyle w:val="ConsPlusNormal"/>
        <w:widowControl/>
        <w:ind w:left="0"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left="0"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left="0"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left="0"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left="0"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left="0"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left="0"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left="0"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left="0"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left="0"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left="0"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left="0"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left="0"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left="0"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left="0"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left="0"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left="0"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left="0"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left="0"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left="0"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left="0"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left="0"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left="0"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left="0"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left="0"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left="0"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left="0" w:right="0" w:hanging="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ind w:left="0" w:right="0" w:hanging="0"/>
        <w:jc w:val="center"/>
        <w:rPr>
          <w:rFonts w:ascii="Times New Roman" w:hAnsi="Times New Roman" w:cs="Times New Roman"/>
          <w:b/>
          <w:b/>
          <w:bCs/>
          <w:sz w:val="28"/>
          <w:szCs w:val="28"/>
        </w:rPr>
      </w:pPr>
      <w:r>
        <w:rPr>
          <w:rFonts w:cs="Times New Roman" w:ascii="Times New Roman" w:hAnsi="Times New Roman"/>
          <w:b/>
          <w:bCs/>
          <w:sz w:val="28"/>
          <w:szCs w:val="28"/>
        </w:rPr>
        <w:t>Подпрограмма</w:t>
      </w:r>
    </w:p>
    <w:p>
      <w:pPr>
        <w:pStyle w:val="ConsPlusNormal"/>
        <w:widowControl/>
        <w:ind w:left="0" w:right="0" w:hanging="0"/>
        <w:jc w:val="center"/>
        <w:rPr>
          <w:rFonts w:ascii="Times New Roman" w:hAnsi="Times New Roman" w:cs="Times New Roman"/>
          <w:b/>
          <w:b/>
          <w:bCs/>
          <w:sz w:val="28"/>
          <w:szCs w:val="28"/>
        </w:rPr>
      </w:pPr>
      <w:r>
        <w:rPr>
          <w:rFonts w:cs="Times New Roman" w:ascii="Times New Roman" w:hAnsi="Times New Roman"/>
          <w:b/>
          <w:bCs/>
          <w:sz w:val="28"/>
          <w:szCs w:val="28"/>
        </w:rPr>
        <w:t>«Ведомственная программа «Строительный контроль при выполнении работ по капитальному ремонту  общего имущества в многоквартирных домах, расположенных на территории ЗАТО г. Радужный Владимирской области»</w:t>
      </w:r>
    </w:p>
    <w:p>
      <w:pPr>
        <w:pStyle w:val="ConsPlusNormal"/>
        <w:widowControl/>
        <w:ind w:left="0" w:right="0" w:hanging="0"/>
        <w:jc w:val="center"/>
        <w:rPr>
          <w:rFonts w:ascii="Times New Roman" w:hAnsi="Times New Roman" w:cs="Times New Roman"/>
          <w:b/>
          <w:b/>
          <w:bCs/>
          <w:sz w:val="28"/>
          <w:szCs w:val="28"/>
        </w:rPr>
      </w:pPr>
      <w:r>
        <w:rPr>
          <w:rFonts w:cs="Times New Roman" w:ascii="Times New Roman" w:hAnsi="Times New Roman"/>
          <w:b/>
          <w:bCs/>
          <w:sz w:val="28"/>
          <w:szCs w:val="28"/>
        </w:rPr>
        <w:t>Паспорт подпрограммы</w:t>
      </w:r>
    </w:p>
    <w:p>
      <w:pPr>
        <w:pStyle w:val="ConsPlusNormal"/>
        <w:widowControl/>
        <w:ind w:left="0" w:right="0" w:hanging="0"/>
        <w:jc w:val="center"/>
        <w:rPr>
          <w:rFonts w:ascii="Times New Roman" w:hAnsi="Times New Roman" w:cs="Times New Roman"/>
          <w:b/>
          <w:b/>
          <w:bCs/>
          <w:sz w:val="28"/>
          <w:szCs w:val="28"/>
        </w:rPr>
      </w:pPr>
      <w:r>
        <w:rPr>
          <w:rFonts w:cs="Times New Roman" w:ascii="Times New Roman" w:hAnsi="Times New Roman"/>
          <w:b/>
          <w:bCs/>
          <w:sz w:val="28"/>
          <w:szCs w:val="28"/>
        </w:rPr>
      </w:r>
    </w:p>
    <w:tbl>
      <w:tblPr>
        <w:tblW w:w="8931" w:type="dxa"/>
        <w:jc w:val="left"/>
        <w:tblInd w:w="-68" w:type="dxa"/>
        <w:tblLayout w:type="fixed"/>
        <w:tblCellMar>
          <w:top w:w="0" w:type="dxa"/>
          <w:left w:w="70" w:type="dxa"/>
          <w:bottom w:w="0" w:type="dxa"/>
          <w:right w:w="70" w:type="dxa"/>
        </w:tblCellMar>
      </w:tblPr>
      <w:tblGrid>
        <w:gridCol w:w="2406"/>
        <w:gridCol w:w="6525"/>
      </w:tblGrid>
      <w:tr>
        <w:trPr>
          <w:trHeight w:val="240" w:hRule="atLeast"/>
          <w:cantSplit w:val="true"/>
        </w:trPr>
        <w:tc>
          <w:tcPr>
            <w:tcW w:w="2406" w:type="dxa"/>
            <w:tcBorders>
              <w:top w:val="single" w:sz="6" w:space="0" w:color="000000"/>
              <w:left w:val="single" w:sz="6" w:space="0" w:color="000000"/>
              <w:bottom w:val="single" w:sz="6" w:space="0" w:color="000000"/>
              <w:right w:val="single" w:sz="6" w:space="0" w:color="000000"/>
            </w:tcBorders>
          </w:tcPr>
          <w:p>
            <w:pPr>
              <w:pStyle w:val="ConsPlusNormal"/>
              <w:widowControl w:val="false"/>
              <w:ind w:left="0" w:right="0" w:hanging="0"/>
              <w:rPr>
                <w:rFonts w:ascii="Times New Roman" w:hAnsi="Times New Roman" w:cs="Times New Roman"/>
                <w:sz w:val="28"/>
                <w:szCs w:val="28"/>
              </w:rPr>
            </w:pPr>
            <w:r>
              <w:rPr>
                <w:rFonts w:cs="Times New Roman" w:ascii="Times New Roman" w:hAnsi="Times New Roman"/>
                <w:sz w:val="28"/>
                <w:szCs w:val="28"/>
              </w:rPr>
              <w:t xml:space="preserve">Наименование подпрограммы          </w:t>
            </w:r>
          </w:p>
        </w:tc>
        <w:tc>
          <w:tcPr>
            <w:tcW w:w="652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8"/>
                <w:szCs w:val="28"/>
              </w:rPr>
            </w:pPr>
            <w:r>
              <w:rPr>
                <w:rFonts w:cs="Times New Roman" w:ascii="Times New Roman" w:hAnsi="Times New Roman"/>
                <w:sz w:val="28"/>
                <w:szCs w:val="28"/>
              </w:rPr>
              <w:t>«Ведомственная программа «Строительный контроль при выполнении работ по капитальному ремонту  общего имущества в многоквартирных домах, расположенных на территории ЗАТО г. Радужный Владимирской области»</w:t>
            </w:r>
          </w:p>
        </w:tc>
      </w:tr>
      <w:tr>
        <w:trPr>
          <w:trHeight w:val="240" w:hRule="atLeast"/>
          <w:cantSplit w:val="true"/>
        </w:trPr>
        <w:tc>
          <w:tcPr>
            <w:tcW w:w="24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Ответственный исполнитель подпрограммы</w:t>
            </w:r>
          </w:p>
        </w:tc>
        <w:tc>
          <w:tcPr>
            <w:tcW w:w="65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Муниципальное казенное учреждение «Городской комитет муниципального хозяйства ЗАТО г. Радужный Владимирской области» (Далее по тексту МКУ «ГКМХ»)</w:t>
            </w:r>
          </w:p>
        </w:tc>
      </w:tr>
      <w:tr>
        <w:trPr>
          <w:trHeight w:val="240" w:hRule="atLeast"/>
          <w:cantSplit w:val="true"/>
        </w:trPr>
        <w:tc>
          <w:tcPr>
            <w:tcW w:w="24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8"/>
                <w:szCs w:val="28"/>
                <w:lang w:eastAsia="ru-RU"/>
              </w:rPr>
            </w:pPr>
            <w:r>
              <w:rPr>
                <w:rFonts w:cs="Times New Roman" w:ascii="Times New Roman" w:hAnsi="Times New Roman"/>
                <w:sz w:val="28"/>
                <w:szCs w:val="28"/>
                <w:lang w:eastAsia="ru-RU"/>
              </w:rPr>
              <w:t>Цели подпрограммы</w:t>
            </w:r>
          </w:p>
          <w:p>
            <w:pPr>
              <w:pStyle w:val="ConsPlusNormal"/>
              <w:widowControl w:val="false"/>
              <w:ind w:left="0" w:right="0" w:hanging="0"/>
              <w:rPr>
                <w:rFonts w:ascii="Times New Roman" w:hAnsi="Times New Roman" w:cs="Times New Roman"/>
                <w:sz w:val="28"/>
                <w:szCs w:val="28"/>
              </w:rPr>
            </w:pPr>
            <w:r>
              <w:rPr>
                <w:rFonts w:cs="Times New Roman" w:ascii="Times New Roman" w:hAnsi="Times New Roman"/>
                <w:sz w:val="28"/>
                <w:szCs w:val="28"/>
              </w:rPr>
            </w:r>
          </w:p>
          <w:p>
            <w:pPr>
              <w:pStyle w:val="ConsPlusNormal"/>
              <w:widowControl w:val="false"/>
              <w:ind w:left="0" w:right="0" w:hanging="0"/>
              <w:rPr>
                <w:rFonts w:ascii="Times New Roman" w:hAnsi="Times New Roman" w:cs="Times New Roman"/>
                <w:sz w:val="28"/>
                <w:szCs w:val="28"/>
              </w:rPr>
            </w:pPr>
            <w:r>
              <w:rPr>
                <w:rFonts w:cs="Times New Roman" w:ascii="Times New Roman" w:hAnsi="Times New Roman"/>
                <w:sz w:val="28"/>
                <w:szCs w:val="28"/>
              </w:rPr>
            </w:r>
          </w:p>
        </w:tc>
        <w:tc>
          <w:tcPr>
            <w:tcW w:w="65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8"/>
                <w:szCs w:val="28"/>
                <w:lang w:eastAsia="ru-RU"/>
              </w:rPr>
            </w:pPr>
            <w:r>
              <w:rPr>
                <w:rFonts w:cs="Times New Roman" w:ascii="Times New Roman" w:hAnsi="Times New Roman"/>
                <w:sz w:val="28"/>
                <w:szCs w:val="28"/>
                <w:lang w:eastAsia="ru-RU"/>
              </w:rPr>
              <w:t xml:space="preserve">Осуществление строительного контроля  в полном соответствии с требованиями действующего законодательства </w:t>
            </w:r>
          </w:p>
          <w:p>
            <w:pPr>
              <w:pStyle w:val="Normal"/>
              <w:widowControl w:val="false"/>
              <w:spacing w:lineRule="auto" w:line="240" w:before="0" w:after="0"/>
              <w:rPr>
                <w:rFonts w:ascii="Times New Roman" w:hAnsi="Times New Roman" w:cs="Times New Roman"/>
                <w:sz w:val="28"/>
                <w:szCs w:val="28"/>
                <w:lang w:eastAsia="ru-RU"/>
              </w:rPr>
            </w:pPr>
            <w:r>
              <w:rPr>
                <w:rFonts w:cs="Times New Roman" w:ascii="Times New Roman" w:hAnsi="Times New Roman"/>
                <w:sz w:val="28"/>
                <w:szCs w:val="28"/>
                <w:lang w:eastAsia="ru-RU"/>
              </w:rPr>
            </w:r>
          </w:p>
        </w:tc>
      </w:tr>
      <w:tr>
        <w:trPr>
          <w:trHeight w:val="240" w:hRule="atLeast"/>
          <w:cantSplit w:val="true"/>
        </w:trPr>
        <w:tc>
          <w:tcPr>
            <w:tcW w:w="2406" w:type="dxa"/>
            <w:tcBorders>
              <w:top w:val="single" w:sz="6" w:space="0" w:color="000000"/>
              <w:left w:val="single" w:sz="6" w:space="0" w:color="000000"/>
              <w:bottom w:val="single" w:sz="6" w:space="0" w:color="000000"/>
              <w:right w:val="single" w:sz="6" w:space="0" w:color="000000"/>
            </w:tcBorders>
          </w:tcPr>
          <w:p>
            <w:pPr>
              <w:pStyle w:val="ConsPlusNormal"/>
              <w:widowControl w:val="false"/>
              <w:ind w:left="0" w:right="0" w:hanging="0"/>
              <w:rPr>
                <w:rFonts w:ascii="Times New Roman" w:hAnsi="Times New Roman" w:cs="Times New Roman"/>
                <w:sz w:val="28"/>
                <w:szCs w:val="28"/>
              </w:rPr>
            </w:pPr>
            <w:r>
              <w:rPr>
                <w:rFonts w:cs="Times New Roman" w:ascii="Times New Roman" w:hAnsi="Times New Roman"/>
                <w:sz w:val="28"/>
                <w:szCs w:val="28"/>
              </w:rPr>
              <w:t>Задачи подпрограммы</w:t>
            </w:r>
          </w:p>
        </w:tc>
        <w:tc>
          <w:tcPr>
            <w:tcW w:w="6525" w:type="dxa"/>
            <w:tcBorders>
              <w:top w:val="single" w:sz="6" w:space="0" w:color="000000"/>
              <w:left w:val="single" w:sz="6" w:space="0" w:color="000000"/>
              <w:bottom w:val="single" w:sz="6" w:space="0" w:color="000000"/>
              <w:right w:val="single" w:sz="6" w:space="0" w:color="000000"/>
            </w:tcBorders>
          </w:tcPr>
          <w:p>
            <w:pPr>
              <w:pStyle w:val="ConsPlusNormal"/>
              <w:widowControl w:val="false"/>
              <w:ind w:left="0" w:right="0" w:hanging="0"/>
              <w:rPr>
                <w:rFonts w:ascii="Times New Roman" w:hAnsi="Times New Roman" w:cs="Times New Roman"/>
                <w:sz w:val="28"/>
                <w:szCs w:val="28"/>
              </w:rPr>
            </w:pPr>
            <w:r>
              <w:rPr>
                <w:rFonts w:cs="Times New Roman" w:ascii="Times New Roman" w:hAnsi="Times New Roman"/>
                <w:sz w:val="28"/>
                <w:szCs w:val="28"/>
              </w:rPr>
              <w:t>1.Соблюдение  подрядными организациями качества выполняемых работ по капитальному ремонту на объектах в полном соответствии со сметной документацией, строительными нормами и правилами.</w:t>
            </w:r>
          </w:p>
          <w:p>
            <w:pPr>
              <w:pStyle w:val="ConsPlusNormal"/>
              <w:widowControl w:val="false"/>
              <w:ind w:left="0" w:right="0" w:hanging="0"/>
              <w:rPr>
                <w:rFonts w:ascii="Times New Roman" w:hAnsi="Times New Roman" w:cs="Times New Roman"/>
                <w:sz w:val="28"/>
                <w:szCs w:val="28"/>
              </w:rPr>
            </w:pPr>
            <w:r>
              <w:rPr>
                <w:rFonts w:cs="Times New Roman" w:ascii="Times New Roman" w:hAnsi="Times New Roman"/>
                <w:sz w:val="28"/>
                <w:szCs w:val="28"/>
              </w:rPr>
              <w:t>2. Исключение несоответствия по качеству работ, поставок, технологической дисциплине.</w:t>
            </w:r>
          </w:p>
        </w:tc>
      </w:tr>
      <w:tr>
        <w:trPr>
          <w:trHeight w:val="240" w:hRule="atLeast"/>
          <w:cantSplit w:val="true"/>
        </w:trPr>
        <w:tc>
          <w:tcPr>
            <w:tcW w:w="2406" w:type="dxa"/>
            <w:tcBorders>
              <w:top w:val="single" w:sz="6" w:space="0" w:color="000000"/>
              <w:left w:val="single" w:sz="6" w:space="0" w:color="000000"/>
              <w:bottom w:val="single" w:sz="6" w:space="0" w:color="000000"/>
              <w:right w:val="single" w:sz="6" w:space="0" w:color="000000"/>
            </w:tcBorders>
          </w:tcPr>
          <w:p>
            <w:pPr>
              <w:pStyle w:val="ConsPlusNormal"/>
              <w:widowControl w:val="false"/>
              <w:ind w:left="0" w:right="0" w:hanging="0"/>
              <w:rPr>
                <w:rFonts w:ascii="Times New Roman" w:hAnsi="Times New Roman" w:cs="Times New Roman"/>
                <w:sz w:val="28"/>
                <w:szCs w:val="28"/>
              </w:rPr>
            </w:pPr>
            <w:r>
              <w:rPr>
                <w:rFonts w:cs="Times New Roman" w:ascii="Times New Roman" w:hAnsi="Times New Roman"/>
                <w:sz w:val="28"/>
                <w:szCs w:val="28"/>
              </w:rPr>
              <w:t>Целевые индикаторы и показатели</w:t>
            </w:r>
          </w:p>
          <w:p>
            <w:pPr>
              <w:pStyle w:val="ConsPlusNormal"/>
              <w:widowControl w:val="false"/>
              <w:ind w:left="0" w:right="0" w:hanging="0"/>
              <w:rPr>
                <w:rFonts w:ascii="Times New Roman" w:hAnsi="Times New Roman" w:cs="Times New Roman"/>
                <w:sz w:val="28"/>
                <w:szCs w:val="28"/>
              </w:rPr>
            </w:pPr>
            <w:r>
              <w:rPr>
                <w:rFonts w:cs="Times New Roman" w:ascii="Times New Roman" w:hAnsi="Times New Roman"/>
                <w:sz w:val="28"/>
                <w:szCs w:val="28"/>
              </w:rPr>
            </w:r>
          </w:p>
        </w:tc>
        <w:tc>
          <w:tcPr>
            <w:tcW w:w="6525" w:type="dxa"/>
            <w:tcBorders>
              <w:top w:val="single" w:sz="6" w:space="0" w:color="000000"/>
              <w:left w:val="single" w:sz="6" w:space="0" w:color="000000"/>
              <w:bottom w:val="single" w:sz="6" w:space="0" w:color="000000"/>
              <w:right w:val="single" w:sz="6" w:space="0" w:color="000000"/>
            </w:tcBorders>
          </w:tcPr>
          <w:p>
            <w:pPr>
              <w:pStyle w:val="ConsPlusNormal"/>
              <w:widowControl w:val="false"/>
              <w:ind w:left="0" w:right="0" w:hanging="0"/>
              <w:rPr>
                <w:rFonts w:ascii="Times New Roman" w:hAnsi="Times New Roman" w:cs="Times New Roman"/>
                <w:sz w:val="28"/>
                <w:szCs w:val="28"/>
              </w:rPr>
            </w:pPr>
            <w:r>
              <w:rPr>
                <w:rFonts w:cs="Times New Roman" w:ascii="Times New Roman" w:hAnsi="Times New Roman"/>
                <w:sz w:val="28"/>
                <w:szCs w:val="28"/>
              </w:rPr>
              <w:t>Количество заключенных  МКУ «ГКМХ» договоров, соглашений на осуществление строительного контроля с организациями, учреждениями</w:t>
            </w:r>
          </w:p>
        </w:tc>
      </w:tr>
      <w:tr>
        <w:trPr>
          <w:trHeight w:val="240" w:hRule="atLeast"/>
          <w:cantSplit w:val="true"/>
        </w:trPr>
        <w:tc>
          <w:tcPr>
            <w:tcW w:w="2406" w:type="dxa"/>
            <w:tcBorders>
              <w:top w:val="single" w:sz="6" w:space="0" w:color="000000"/>
              <w:left w:val="single" w:sz="6" w:space="0" w:color="000000"/>
              <w:bottom w:val="single" w:sz="6" w:space="0" w:color="000000"/>
              <w:right w:val="single" w:sz="6" w:space="0" w:color="000000"/>
            </w:tcBorders>
          </w:tcPr>
          <w:p>
            <w:pPr>
              <w:pStyle w:val="ConsPlusNormal"/>
              <w:widowControl w:val="false"/>
              <w:ind w:left="0" w:right="0" w:hanging="0"/>
              <w:rPr>
                <w:rFonts w:ascii="Times New Roman" w:hAnsi="Times New Roman" w:cs="Times New Roman"/>
                <w:sz w:val="28"/>
                <w:szCs w:val="28"/>
              </w:rPr>
            </w:pPr>
            <w:r>
              <w:rPr>
                <w:rFonts w:cs="Times New Roman" w:ascii="Times New Roman" w:hAnsi="Times New Roman"/>
                <w:sz w:val="28"/>
                <w:szCs w:val="28"/>
              </w:rPr>
              <w:t>Этапы и сроки реализации подпрограммы</w:t>
            </w:r>
          </w:p>
        </w:tc>
        <w:tc>
          <w:tcPr>
            <w:tcW w:w="6525" w:type="dxa"/>
            <w:tcBorders>
              <w:top w:val="single" w:sz="6" w:space="0" w:color="000000"/>
              <w:left w:val="single" w:sz="6" w:space="0" w:color="000000"/>
              <w:bottom w:val="single" w:sz="6" w:space="0" w:color="000000"/>
              <w:right w:val="single" w:sz="6" w:space="0" w:color="000000"/>
            </w:tcBorders>
          </w:tcPr>
          <w:p>
            <w:pPr>
              <w:pStyle w:val="ConsPlusNormal"/>
              <w:widowControl w:val="false"/>
              <w:ind w:left="0" w:right="0" w:hanging="0"/>
              <w:rPr>
                <w:rFonts w:ascii="Times New Roman" w:hAnsi="Times New Roman" w:cs="Times New Roman"/>
                <w:sz w:val="28"/>
                <w:szCs w:val="28"/>
              </w:rPr>
            </w:pPr>
            <w:r>
              <w:rPr>
                <w:rFonts w:cs="Times New Roman" w:ascii="Times New Roman" w:hAnsi="Times New Roman"/>
                <w:sz w:val="28"/>
                <w:szCs w:val="28"/>
              </w:rPr>
              <w:t>2017 -2023  годы, в том числе: 1 этап – 2017 год, 2 этап – 2018 год, 3 этап – 2019 год, 4 этап – 2020 год, 5 этап – 2021 год, 6 этап – 2022 год, 7 этап – 2023 год, 8 этап – 2024 год, 9 этап – 2025 год.</w:t>
            </w:r>
          </w:p>
        </w:tc>
      </w:tr>
      <w:tr>
        <w:trPr>
          <w:trHeight w:val="979" w:hRule="atLeast"/>
          <w:cantSplit w:val="true"/>
        </w:trPr>
        <w:tc>
          <w:tcPr>
            <w:tcW w:w="2406" w:type="dxa"/>
            <w:tcBorders>
              <w:top w:val="single" w:sz="6" w:space="0" w:color="000000"/>
              <w:left w:val="single" w:sz="6" w:space="0" w:color="000000"/>
              <w:bottom w:val="single" w:sz="6" w:space="0" w:color="000000"/>
              <w:right w:val="single" w:sz="6" w:space="0" w:color="000000"/>
            </w:tcBorders>
          </w:tcPr>
          <w:p>
            <w:pPr>
              <w:pStyle w:val="ConsPlusNormal"/>
              <w:widowControl w:val="false"/>
              <w:ind w:left="0" w:right="0" w:hanging="0"/>
              <w:rPr>
                <w:rFonts w:ascii="Times New Roman" w:hAnsi="Times New Roman" w:cs="Times New Roman"/>
                <w:sz w:val="28"/>
                <w:szCs w:val="28"/>
              </w:rPr>
            </w:pPr>
            <w:r>
              <w:rPr>
                <w:rFonts w:cs="Times New Roman" w:ascii="Times New Roman" w:hAnsi="Times New Roman"/>
                <w:sz w:val="28"/>
                <w:szCs w:val="28"/>
              </w:rPr>
              <w:t xml:space="preserve">Объем бюджетных ассигнований подпрограммы, в том числе по годам: </w:t>
            </w:r>
          </w:p>
        </w:tc>
        <w:tc>
          <w:tcPr>
            <w:tcW w:w="65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8"/>
                <w:szCs w:val="28"/>
                <w:lang w:eastAsia="ru-RU"/>
              </w:rPr>
            </w:pPr>
            <w:r>
              <w:rPr>
                <w:rFonts w:cs="Times New Roman" w:ascii="Times New Roman" w:hAnsi="Times New Roman"/>
                <w:sz w:val="28"/>
                <w:szCs w:val="28"/>
                <w:lang w:eastAsia="ru-RU"/>
              </w:rPr>
              <w:t>Объем финансирования программы составит – 2,75804 рублей, в том числе по годам:</w:t>
            </w:r>
          </w:p>
          <w:p>
            <w:pPr>
              <w:pStyle w:val="Normal"/>
              <w:widowControl w:val="false"/>
              <w:spacing w:lineRule="auto" w:line="240" w:before="0" w:after="0"/>
              <w:rPr>
                <w:sz w:val="28"/>
                <w:szCs w:val="28"/>
              </w:rPr>
            </w:pPr>
            <w:r>
              <w:rPr>
                <w:rFonts w:cs="Times New Roman" w:ascii="Times New Roman" w:hAnsi="Times New Roman"/>
                <w:sz w:val="28"/>
                <w:szCs w:val="28"/>
                <w:lang w:eastAsia="ru-RU"/>
              </w:rPr>
              <w:t xml:space="preserve"> </w:t>
            </w:r>
            <w:r>
              <w:rPr>
                <w:rFonts w:cs="Times New Roman" w:ascii="Times New Roman" w:hAnsi="Times New Roman"/>
                <w:sz w:val="28"/>
                <w:szCs w:val="28"/>
                <w:lang w:eastAsia="ru-RU"/>
              </w:rPr>
              <w:t xml:space="preserve">2017  - </w:t>
            </w:r>
            <w:r>
              <w:rPr>
                <w:rFonts w:cs="Times New Roman" w:ascii="Times New Roman" w:hAnsi="Times New Roman"/>
                <w:sz w:val="28"/>
                <w:szCs w:val="28"/>
              </w:rPr>
              <w:t xml:space="preserve">2,75804 тыс.руб, </w:t>
            </w:r>
            <w:r>
              <w:rPr>
                <w:rFonts w:cs="Times New Roman" w:ascii="Times New Roman" w:hAnsi="Times New Roman"/>
                <w:sz w:val="28"/>
                <w:szCs w:val="28"/>
                <w:lang w:eastAsia="ru-RU"/>
              </w:rPr>
              <w:t>2018-2025 годы–</w:t>
            </w:r>
            <w:r>
              <w:rPr>
                <w:rFonts w:cs="Times New Roman" w:ascii="Times New Roman" w:hAnsi="Times New Roman"/>
                <w:sz w:val="28"/>
                <w:szCs w:val="28"/>
              </w:rPr>
              <w:t xml:space="preserve"> 0 тыс. руб.</w:t>
            </w:r>
          </w:p>
          <w:p>
            <w:pPr>
              <w:pStyle w:val="Normal"/>
              <w:widowControl w:val="false"/>
              <w:spacing w:lineRule="auto" w:line="240" w:before="0" w:after="0"/>
              <w:rPr>
                <w:rFonts w:ascii="Times New Roman" w:hAnsi="Times New Roman" w:cs="Times New Roman"/>
                <w:sz w:val="28"/>
                <w:szCs w:val="28"/>
                <w:lang w:eastAsia="ru-RU"/>
              </w:rPr>
            </w:pPr>
            <w:r>
              <w:rPr>
                <w:rFonts w:cs="Times New Roman" w:ascii="Times New Roman" w:hAnsi="Times New Roman"/>
                <w:sz w:val="28"/>
                <w:szCs w:val="28"/>
                <w:lang w:eastAsia="ru-RU"/>
              </w:rPr>
            </w:r>
          </w:p>
        </w:tc>
      </w:tr>
      <w:tr>
        <w:trPr>
          <w:trHeight w:val="720" w:hRule="atLeast"/>
          <w:cantSplit w:val="true"/>
        </w:trPr>
        <w:tc>
          <w:tcPr>
            <w:tcW w:w="2406" w:type="dxa"/>
            <w:tcBorders>
              <w:top w:val="single" w:sz="6" w:space="0" w:color="000000"/>
              <w:left w:val="single" w:sz="6" w:space="0" w:color="000000"/>
              <w:bottom w:val="single" w:sz="6" w:space="0" w:color="000000"/>
              <w:right w:val="single" w:sz="6" w:space="0" w:color="000000"/>
            </w:tcBorders>
          </w:tcPr>
          <w:p>
            <w:pPr>
              <w:pStyle w:val="ConsPlusNormal"/>
              <w:widowControl w:val="false"/>
              <w:ind w:left="0" w:right="0" w:hanging="0"/>
              <w:rPr>
                <w:rFonts w:ascii="Times New Roman" w:hAnsi="Times New Roman" w:cs="Times New Roman"/>
                <w:sz w:val="28"/>
                <w:szCs w:val="28"/>
              </w:rPr>
            </w:pPr>
            <w:r>
              <w:rPr>
                <w:rFonts w:cs="Times New Roman" w:ascii="Times New Roman" w:hAnsi="Times New Roman"/>
                <w:sz w:val="28"/>
                <w:szCs w:val="28"/>
              </w:rPr>
              <w:t xml:space="preserve">Ожидаемые результаты   </w:t>
              <w:br/>
              <w:t xml:space="preserve">реализации программы           </w:t>
            </w:r>
          </w:p>
        </w:tc>
        <w:tc>
          <w:tcPr>
            <w:tcW w:w="6525" w:type="dxa"/>
            <w:tcBorders>
              <w:top w:val="single" w:sz="6" w:space="0" w:color="000000"/>
              <w:left w:val="single" w:sz="6" w:space="0" w:color="000000"/>
              <w:bottom w:val="single" w:sz="6" w:space="0" w:color="000000"/>
              <w:right w:val="single" w:sz="6" w:space="0" w:color="000000"/>
            </w:tcBorders>
          </w:tcPr>
          <w:p>
            <w:pPr>
              <w:pStyle w:val="ConsPlusNormal"/>
              <w:widowControl w:val="false"/>
              <w:ind w:left="0" w:right="0" w:hanging="0"/>
              <w:rPr/>
            </w:pPr>
            <w:r>
              <w:rPr>
                <w:rFonts w:cs="Times New Roman" w:ascii="Times New Roman" w:hAnsi="Times New Roman"/>
                <w:sz w:val="28"/>
                <w:szCs w:val="28"/>
              </w:rPr>
              <w:t>Повышение качества проводимых ремонтных работ, работ по реконструкции, строительству на муниципальных объектах</w:t>
            </w:r>
            <w:r>
              <w:rPr>
                <w:rFonts w:cs="Times New Roman" w:ascii="Times New Roman" w:hAnsi="Times New Roman"/>
                <w:sz w:val="24"/>
                <w:szCs w:val="24"/>
              </w:rPr>
              <w:t>.</w:t>
            </w:r>
          </w:p>
        </w:tc>
      </w:tr>
    </w:tbl>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5"/>
        </w:numPr>
        <w:spacing w:lineRule="auto" w:line="240" w:before="0" w:after="0"/>
        <w:jc w:val="center"/>
        <w:outlineLvl w:val="1"/>
        <w:rPr>
          <w:rFonts w:ascii="Times New Roman" w:hAnsi="Times New Roman" w:cs="Times New Roman"/>
          <w:b/>
          <w:b/>
          <w:bCs/>
          <w:sz w:val="28"/>
          <w:szCs w:val="28"/>
        </w:rPr>
      </w:pPr>
      <w:r>
        <w:rPr>
          <w:rFonts w:cs="Times New Roman" w:ascii="Times New Roman" w:hAnsi="Times New Roman"/>
          <w:b/>
          <w:bCs/>
          <w:sz w:val="28"/>
          <w:szCs w:val="28"/>
        </w:rPr>
        <w:t>Характеристика проблемы и обоснование необходимости решения ее программными методами</w:t>
      </w:r>
    </w:p>
    <w:p>
      <w:pPr>
        <w:pStyle w:val="Normal"/>
        <w:numPr>
          <w:ilvl w:val="0"/>
          <w:numId w:val="0"/>
        </w:numPr>
        <w:spacing w:lineRule="auto" w:line="240" w:before="0" w:after="0"/>
        <w:ind w:left="720" w:right="0" w:hanging="0"/>
        <w:outlineLvl w:val="1"/>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Некоммерческой организацией «Фонд капитального ремонта многоквартирных домов Владимирской области» проводятся  торги на выбор организаций на осуществление строительного контроля при выполнении работ по капитальному ремонту  многоквартирных домов. МКУ «ГКМХ» выступает участником  таких торгов, а затем организацией, осуществляющей  строительный контроль при выполнении  работ по капитальному ремонту многоквартирных домов по результатам торгов. МКУ «ГКМХ»  также заключаются договоры  с другими организациями на осуществление строительного контроля.</w:t>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Актуальность разработки Программы обусловлена как социальными, так и  экономическими факторами.  Так как МКУ «ГКМХ» является муниципальным казенным учреждением, все доходы, полученные в результате выполнения работ по заключенным возмездным договорам, перечисляются в доход местного бюджета.  Следовательно, для выполнения программных мероприятий необходимо привлечение бюджетных финансовых средств, объем которых  не должен превышать доходов, полученных МКУ «ГКМХ» за услуги  по   строительному  контролю при выполнении работ по капитальному ремонту  многоквартирных домов.</w:t>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МКУ «ГКМХ» также заключаются  соглашения на осуществление строительного контроля с учреждениями, финансируемыми из бюджета ЗАТО г. Радужный. Такие соглашения являются безвозмездными.</w:t>
      </w:r>
    </w:p>
    <w:p>
      <w:pPr>
        <w:pStyle w:val="Normal"/>
        <w:spacing w:lineRule="auto" w:line="240" w:before="0" w:after="0"/>
        <w:ind w:left="0" w:right="0" w:firstLine="709"/>
        <w:jc w:val="center"/>
        <w:rPr/>
      </w:pPr>
      <w:r>
        <w:rPr>
          <w:rFonts w:cs="Times New Roman" w:ascii="Times New Roman" w:hAnsi="Times New Roman"/>
          <w:b/>
          <w:bCs/>
          <w:color w:val="000000"/>
          <w:sz w:val="28"/>
          <w:szCs w:val="28"/>
        </w:rPr>
        <w:t>2.Основные цели, задачи</w:t>
      </w:r>
      <w:r>
        <w:rPr>
          <w:rFonts w:cs="Times New Roman" w:ascii="Times New Roman" w:hAnsi="Times New Roman"/>
          <w:b/>
          <w:bCs/>
          <w:sz w:val="28"/>
          <w:szCs w:val="28"/>
        </w:rPr>
        <w:t xml:space="preserve"> показатели (индикаторы) их достижения, основные ожидаемые конечные результаты подпрограммы, сроки и этапы ее реализации</w:t>
      </w:r>
    </w:p>
    <w:p>
      <w:pPr>
        <w:pStyle w:val="Normal"/>
        <w:spacing w:lineRule="auto" w:line="240" w:before="0" w:after="0"/>
        <w:rPr/>
      </w:pPr>
      <w:r>
        <w:rPr>
          <w:rFonts w:cs="Times New Roman" w:ascii="Times New Roman" w:hAnsi="Times New Roman"/>
          <w:sz w:val="28"/>
          <w:szCs w:val="28"/>
        </w:rPr>
        <w:t xml:space="preserve">      </w:t>
      </w:r>
      <w:r>
        <w:rPr>
          <w:rFonts w:cs="Times New Roman" w:ascii="Times New Roman" w:hAnsi="Times New Roman"/>
          <w:sz w:val="28"/>
          <w:szCs w:val="28"/>
        </w:rPr>
        <w:t xml:space="preserve">Цель Программы: </w:t>
      </w:r>
      <w:r>
        <w:rPr>
          <w:rFonts w:cs="Times New Roman" w:ascii="Times New Roman" w:hAnsi="Times New Roman"/>
          <w:sz w:val="28"/>
          <w:szCs w:val="28"/>
          <w:lang w:eastAsia="ru-RU"/>
        </w:rPr>
        <w:t xml:space="preserve">Осуществление строительного контроля  в полном соответствии с требованиями действующего законодательства.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Задачи: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 Соблюдение  подрядными организациями качества выполняемых работ по ремонту, в том числе и капитальному, на объектах в полном соответствии со сметной документацией, строительными нормами и правилами.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 Исключение несоответствия по качеству работ, поставок, технологической дисциплине.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Сроки реализации подпрограммы 2017-2025 годы, 1 этап – 2017 год; 2 этап – 2018 год, 3 этап – 2019 год, 4 этап – 2020 год, 5 этап – 2021 год, 6 этап – 2022 год, 7 этап – 2023 год, 8 этап -2024 год, 9 этап -2025 год.</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jc w:val="center"/>
        <w:outlineLvl w:val="2"/>
        <w:rPr>
          <w:rFonts w:ascii="Times New Roman" w:hAnsi="Times New Roman" w:cs="Times New Roman"/>
          <w:sz w:val="28"/>
          <w:szCs w:val="28"/>
        </w:rPr>
      </w:pPr>
      <w:r>
        <w:rPr>
          <w:rFonts w:cs="Times New Roman" w:ascii="Times New Roman" w:hAnsi="Times New Roman"/>
          <w:sz w:val="28"/>
          <w:szCs w:val="28"/>
        </w:rPr>
        <w:t>Показатели (индикаторы)</w:t>
      </w:r>
    </w:p>
    <w:p>
      <w:pPr>
        <w:pStyle w:val="Normal"/>
        <w:rPr/>
      </w:pPr>
      <w:r>
        <w:rPr>
          <w:rFonts w:cs="Times New Roman" w:ascii="Times New Roman" w:hAnsi="Times New Roman"/>
          <w:sz w:val="28"/>
          <w:szCs w:val="28"/>
        </w:rPr>
        <w:t xml:space="preserve">выполнения подпрограммы по </w:t>
      </w:r>
      <w:r>
        <w:rPr>
          <w:rFonts w:cs="Times New Roman" w:ascii="Times New Roman" w:hAnsi="Times New Roman"/>
          <w:sz w:val="28"/>
          <w:szCs w:val="28"/>
          <w:lang w:eastAsia="ru-RU"/>
        </w:rPr>
        <w:t xml:space="preserve">осуществлению строительного контроля  </w:t>
      </w:r>
    </w:p>
    <w:tbl>
      <w:tblPr>
        <w:tblW w:w="9747" w:type="dxa"/>
        <w:jc w:val="left"/>
        <w:tblInd w:w="0" w:type="dxa"/>
        <w:tblLayout w:type="fixed"/>
        <w:tblCellMar>
          <w:top w:w="0" w:type="dxa"/>
          <w:left w:w="108" w:type="dxa"/>
          <w:bottom w:w="0" w:type="dxa"/>
          <w:right w:w="108" w:type="dxa"/>
        </w:tblCellMar>
      </w:tblPr>
      <w:tblGrid>
        <w:gridCol w:w="2376"/>
        <w:gridCol w:w="1276"/>
        <w:gridCol w:w="1276"/>
        <w:gridCol w:w="1275"/>
        <w:gridCol w:w="1134"/>
        <w:gridCol w:w="1135"/>
        <w:gridCol w:w="1275"/>
      </w:tblGrid>
      <w:tr>
        <w:trPr/>
        <w:tc>
          <w:tcPr>
            <w:tcW w:w="237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pacing w:before="0" w:after="200"/>
              <w:jc w:val="center"/>
              <w:rPr>
                <w:rFonts w:ascii="Times New Roman" w:hAnsi="Times New Roman" w:eastAsia="Calibri" w:cs="Times New Roman"/>
                <w:kern w:val="0"/>
                <w:lang w:val="ru-RU" w:bidi="ar-SA"/>
              </w:rPr>
            </w:pPr>
            <w:r>
              <w:rPr>
                <w:rFonts w:eastAsia="Calibri" w:cs="Times New Roman" w:ascii="Times New Roman" w:hAnsi="Times New Roman"/>
                <w:kern w:val="0"/>
                <w:lang w:val="ru-RU" w:bidi="ar-SA"/>
              </w:rPr>
              <w:t>Наименование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pacing w:before="0" w:after="200"/>
              <w:jc w:val="center"/>
              <w:rPr>
                <w:rFonts w:ascii="Times New Roman" w:hAnsi="Times New Roman" w:eastAsia="Calibri" w:cs="Times New Roman"/>
                <w:kern w:val="0"/>
                <w:lang w:val="ru-RU" w:bidi="ar-SA"/>
              </w:rPr>
            </w:pPr>
            <w:r>
              <w:rPr>
                <w:rFonts w:eastAsia="Calibri" w:cs="Times New Roman" w:ascii="Times New Roman" w:hAnsi="Times New Roman"/>
                <w:kern w:val="0"/>
                <w:lang w:val="ru-RU" w:bidi="ar-SA"/>
              </w:rPr>
              <w:t>Ед. измерения</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pacing w:before="0" w:after="200"/>
              <w:jc w:val="center"/>
              <w:rPr>
                <w:rFonts w:ascii="Times New Roman" w:hAnsi="Times New Roman" w:eastAsia="Calibri" w:cs="Times New Roman"/>
                <w:kern w:val="0"/>
                <w:lang w:val="ru-RU" w:bidi="ar-SA"/>
              </w:rPr>
            </w:pPr>
            <w:r>
              <w:rPr>
                <w:rFonts w:eastAsia="Calibri" w:cs="Times New Roman" w:ascii="Times New Roman" w:hAnsi="Times New Roman"/>
                <w:kern w:val="0"/>
                <w:lang w:val="ru-RU" w:bidi="ar-SA"/>
              </w:rPr>
              <w:t>Отчетный год</w:t>
            </w:r>
          </w:p>
          <w:p>
            <w:pPr>
              <w:pStyle w:val="Normal"/>
              <w:widowControl/>
              <w:spacing w:before="0" w:after="200"/>
              <w:jc w:val="center"/>
              <w:rPr>
                <w:rFonts w:ascii="Times New Roman" w:hAnsi="Times New Roman" w:eastAsia="Calibri" w:cs="Times New Roman"/>
                <w:kern w:val="0"/>
                <w:lang w:val="ru-RU" w:bidi="ar-SA"/>
              </w:rPr>
            </w:pPr>
            <w:r>
              <w:rPr>
                <w:rFonts w:eastAsia="Calibri" w:cs="Times New Roman" w:ascii="Times New Roman" w:hAnsi="Times New Roman"/>
                <w:kern w:val="0"/>
                <w:lang w:val="ru-RU" w:bidi="ar-SA"/>
              </w:rPr>
              <w:t>2021</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pacing w:before="0" w:after="200"/>
              <w:jc w:val="center"/>
              <w:rPr>
                <w:rFonts w:ascii="Times New Roman" w:hAnsi="Times New Roman" w:eastAsia="Calibri" w:cs="Times New Roman"/>
                <w:kern w:val="0"/>
                <w:lang w:val="ru-RU" w:bidi="ar-SA"/>
              </w:rPr>
            </w:pPr>
            <w:r>
              <w:rPr>
                <w:rFonts w:eastAsia="Calibri" w:cs="Times New Roman" w:ascii="Times New Roman" w:hAnsi="Times New Roman"/>
                <w:kern w:val="0"/>
                <w:lang w:val="ru-RU" w:bidi="ar-SA"/>
              </w:rPr>
              <w:t>Текущий год</w:t>
            </w:r>
          </w:p>
          <w:p>
            <w:pPr>
              <w:pStyle w:val="Normal"/>
              <w:widowControl/>
              <w:spacing w:before="0" w:after="200"/>
              <w:jc w:val="center"/>
              <w:rPr>
                <w:rFonts w:ascii="Times New Roman" w:hAnsi="Times New Roman" w:eastAsia="Calibri" w:cs="Times New Roman"/>
                <w:kern w:val="0"/>
                <w:lang w:val="ru-RU" w:bidi="ar-SA"/>
              </w:rPr>
            </w:pPr>
            <w:r>
              <w:rPr>
                <w:rFonts w:eastAsia="Calibri" w:cs="Times New Roman" w:ascii="Times New Roman" w:hAnsi="Times New Roman"/>
                <w:kern w:val="0"/>
                <w:lang w:val="ru-RU" w:bidi="ar-SA"/>
              </w:rPr>
              <w:t>2022</w:t>
            </w:r>
          </w:p>
        </w:tc>
        <w:tc>
          <w:tcPr>
            <w:tcW w:w="354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spacing w:before="0" w:after="200"/>
              <w:jc w:val="center"/>
              <w:rPr>
                <w:rFonts w:ascii="Times New Roman" w:hAnsi="Times New Roman" w:eastAsia="Calibri" w:cs="Times New Roman"/>
                <w:kern w:val="0"/>
                <w:lang w:val="ru-RU" w:bidi="ar-SA"/>
              </w:rPr>
            </w:pPr>
            <w:r>
              <w:rPr>
                <w:rFonts w:eastAsia="Calibri" w:cs="Times New Roman" w:ascii="Times New Roman" w:hAnsi="Times New Roman"/>
                <w:kern w:val="0"/>
                <w:lang w:val="ru-RU" w:bidi="ar-SA"/>
              </w:rPr>
              <w:t>Плановый период реализации подпрограммы</w:t>
            </w:r>
          </w:p>
        </w:tc>
      </w:tr>
      <w:tr>
        <w:trPr/>
        <w:tc>
          <w:tcPr>
            <w:tcW w:w="23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c>
          <w:tcPr>
            <w:tcW w:w="12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c>
          <w:tcPr>
            <w:tcW w:w="12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c>
          <w:tcPr>
            <w:tcW w:w="127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0" w:after="200"/>
              <w:jc w:val="center"/>
              <w:rPr>
                <w:rFonts w:ascii="Times New Roman" w:hAnsi="Times New Roman" w:eastAsia="Calibri" w:cs="Times New Roman"/>
                <w:kern w:val="0"/>
                <w:lang w:val="ru-RU" w:bidi="ar-SA"/>
              </w:rPr>
            </w:pPr>
            <w:r>
              <w:rPr>
                <w:rFonts w:eastAsia="Calibri" w:cs="Times New Roman" w:ascii="Times New Roman" w:hAnsi="Times New Roman"/>
                <w:kern w:val="0"/>
                <w:lang w:val="ru-RU" w:bidi="ar-SA"/>
              </w:rPr>
              <w:t>2023</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0" w:after="200"/>
              <w:jc w:val="center"/>
              <w:rPr>
                <w:rFonts w:ascii="Times New Roman" w:hAnsi="Times New Roman" w:eastAsia="Calibri" w:cs="Times New Roman"/>
                <w:kern w:val="0"/>
                <w:lang w:val="ru-RU" w:bidi="ar-SA"/>
              </w:rPr>
            </w:pPr>
            <w:r>
              <w:rPr>
                <w:rFonts w:eastAsia="Calibri" w:cs="Times New Roman" w:ascii="Times New Roman" w:hAnsi="Times New Roman"/>
                <w:kern w:val="0"/>
                <w:lang w:val="ru-RU" w:bidi="ar-SA"/>
              </w:rPr>
              <w:t>2024</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0" w:after="200"/>
              <w:jc w:val="center"/>
              <w:rPr>
                <w:rFonts w:ascii="Times New Roman" w:hAnsi="Times New Roman" w:eastAsia="Calibri" w:cs="Times New Roman"/>
                <w:kern w:val="0"/>
                <w:lang w:val="ru-RU" w:bidi="ar-SA"/>
              </w:rPr>
            </w:pPr>
            <w:r>
              <w:rPr>
                <w:rFonts w:eastAsia="Calibri" w:cs="Times New Roman" w:ascii="Times New Roman" w:hAnsi="Times New Roman"/>
                <w:kern w:val="0"/>
                <w:lang w:val="ru-RU" w:bidi="ar-SA"/>
              </w:rPr>
              <w:t>2025</w:t>
            </w:r>
          </w:p>
        </w:tc>
      </w:tr>
      <w:tr>
        <w:trPr/>
        <w:tc>
          <w:tcPr>
            <w:tcW w:w="2376" w:type="dxa"/>
            <w:tcBorders>
              <w:top w:val="single" w:sz="4" w:space="0" w:color="000000"/>
              <w:left w:val="single" w:sz="4" w:space="0" w:color="000000"/>
              <w:bottom w:val="single" w:sz="4" w:space="0" w:color="000000"/>
              <w:right w:val="single" w:sz="4" w:space="0" w:color="000000"/>
            </w:tcBorders>
          </w:tcPr>
          <w:p>
            <w:pPr>
              <w:pStyle w:val="Normal"/>
              <w:widowControl/>
              <w:spacing w:before="0" w:after="200"/>
              <w:jc w:val="left"/>
              <w:rPr>
                <w:rFonts w:ascii="Times New Roman" w:hAnsi="Times New Roman" w:eastAsia="Calibri" w:cs="Times New Roman"/>
                <w:kern w:val="0"/>
                <w:lang w:val="ru-RU" w:bidi="ar-SA"/>
              </w:rPr>
            </w:pPr>
            <w:r>
              <w:rPr>
                <w:rFonts w:eastAsia="Calibri" w:cs="Times New Roman" w:ascii="Times New Roman" w:hAnsi="Times New Roman"/>
                <w:kern w:val="0"/>
                <w:lang w:val="ru-RU" w:bidi="ar-SA"/>
              </w:rPr>
              <w:t>Количество заключенных  МКУ «ГКМХ» договоров, соглашений на осуществление строительного контроля с организациями, учреждениями</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0" w:after="200"/>
              <w:jc w:val="center"/>
              <w:rPr>
                <w:rFonts w:ascii="Times New Roman" w:hAnsi="Times New Roman" w:eastAsia="Calibri" w:cs="Times New Roman"/>
                <w:kern w:val="0"/>
                <w:lang w:val="ru-RU" w:bidi="ar-SA"/>
              </w:rPr>
            </w:pPr>
            <w:r>
              <w:rPr>
                <w:rFonts w:eastAsia="Calibri" w:cs="Times New Roman" w:ascii="Times New Roman" w:hAnsi="Times New Roman"/>
                <w:kern w:val="0"/>
                <w:lang w:val="ru-RU" w:bidi="ar-SA"/>
              </w:rPr>
              <w:t>шт.</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0" w:after="200"/>
              <w:jc w:val="center"/>
              <w:rPr>
                <w:rFonts w:ascii="Times New Roman" w:hAnsi="Times New Roman" w:eastAsia="Calibri" w:cs="Times New Roman"/>
                <w:kern w:val="0"/>
                <w:lang w:val="ru-RU" w:bidi="ar-SA"/>
              </w:rPr>
            </w:pPr>
            <w:r>
              <w:rPr>
                <w:rFonts w:eastAsia="Calibri" w:cs="Times New Roman" w:ascii="Times New Roman" w:hAnsi="Times New Roman"/>
                <w:kern w:val="0"/>
                <w:lang w:val="ru-RU" w:bidi="ar-SA"/>
              </w:rPr>
              <w:t>1</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0" w:after="200"/>
              <w:jc w:val="center"/>
              <w:rPr>
                <w:rFonts w:ascii="Times New Roman" w:hAnsi="Times New Roman" w:eastAsia="Calibri" w:cs="Times New Roman"/>
                <w:kern w:val="0"/>
                <w:lang w:val="ru-RU" w:bidi="ar-SA"/>
              </w:rPr>
            </w:pPr>
            <w:r>
              <w:rPr>
                <w:rFonts w:eastAsia="Calibri" w:cs="Times New Roman" w:ascii="Times New Roman" w:hAnsi="Times New Roman"/>
                <w:kern w:val="0"/>
                <w:lang w:val="ru-RU" w:bidi="ar-SA"/>
              </w:rPr>
              <w:t>1</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0" w:after="200"/>
              <w:jc w:val="center"/>
              <w:rPr>
                <w:rFonts w:ascii="Times New Roman" w:hAnsi="Times New Roman" w:eastAsia="Calibri" w:cs="Times New Roman"/>
                <w:kern w:val="0"/>
                <w:lang w:val="ru-RU" w:bidi="ar-SA"/>
              </w:rPr>
            </w:pPr>
            <w:r>
              <w:rPr>
                <w:rFonts w:eastAsia="Calibri" w:cs="Times New Roman" w:ascii="Times New Roman" w:hAnsi="Times New Roman"/>
                <w:kern w:val="0"/>
                <w:lang w:val="ru-RU" w:bidi="ar-SA"/>
              </w:rPr>
              <w:t>1</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0" w:after="200"/>
              <w:jc w:val="center"/>
              <w:rPr>
                <w:rFonts w:ascii="Times New Roman" w:hAnsi="Times New Roman" w:eastAsia="Calibri" w:cs="Times New Roman"/>
                <w:kern w:val="0"/>
                <w:lang w:val="ru-RU" w:bidi="ar-SA"/>
              </w:rPr>
            </w:pPr>
            <w:r>
              <w:rPr>
                <w:rFonts w:eastAsia="Calibri" w:cs="Times New Roman" w:ascii="Times New Roman" w:hAnsi="Times New Roman"/>
                <w:kern w:val="0"/>
                <w:lang w:val="ru-RU" w:bidi="ar-SA"/>
              </w:rPr>
              <w:t>1</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0" w:after="200"/>
              <w:jc w:val="center"/>
              <w:rPr>
                <w:rFonts w:ascii="Times New Roman" w:hAnsi="Times New Roman" w:eastAsia="Calibri" w:cs="Times New Roman"/>
                <w:kern w:val="0"/>
                <w:lang w:val="ru-RU" w:bidi="ar-SA"/>
              </w:rPr>
            </w:pPr>
            <w:r>
              <w:rPr>
                <w:rFonts w:eastAsia="Calibri" w:cs="Times New Roman" w:ascii="Times New Roman" w:hAnsi="Times New Roman"/>
                <w:kern w:val="0"/>
                <w:lang w:val="ru-RU" w:bidi="ar-SA"/>
              </w:rPr>
              <w:t>1</w:t>
            </w:r>
          </w:p>
        </w:tc>
      </w:tr>
    </w:tbl>
    <w:p>
      <w:pPr>
        <w:pStyle w:val="ConsPlusNormal"/>
        <w:widowControl/>
        <w:ind w:left="0" w:right="0" w:hanging="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ind w:left="0" w:right="0" w:firstLine="709"/>
        <w:jc w:val="center"/>
        <w:outlineLvl w:val="1"/>
        <w:rPr>
          <w:rFonts w:ascii="Times New Roman" w:hAnsi="Times New Roman" w:cs="Times New Roman"/>
          <w:b/>
          <w:b/>
          <w:bCs/>
          <w:sz w:val="28"/>
          <w:szCs w:val="28"/>
        </w:rPr>
      </w:pPr>
      <w:r>
        <w:rPr>
          <w:rFonts w:cs="Times New Roman" w:ascii="Times New Roman" w:hAnsi="Times New Roman"/>
          <w:b/>
          <w:bCs/>
          <w:sz w:val="28"/>
          <w:szCs w:val="28"/>
        </w:rPr>
        <w:t>3. Ресурсное обеспечение реализации подпрограммы</w:t>
      </w:r>
    </w:p>
    <w:tbl>
      <w:tblPr>
        <w:tblW w:w="9750" w:type="dxa"/>
        <w:jc w:val="left"/>
        <w:tblInd w:w="-5" w:type="dxa"/>
        <w:tblLayout w:type="fixed"/>
        <w:tblCellMar>
          <w:top w:w="0" w:type="dxa"/>
          <w:left w:w="108" w:type="dxa"/>
          <w:bottom w:w="0" w:type="dxa"/>
          <w:right w:w="108" w:type="dxa"/>
        </w:tblCellMar>
      </w:tblPr>
      <w:tblGrid>
        <w:gridCol w:w="460"/>
        <w:gridCol w:w="2202"/>
        <w:gridCol w:w="709"/>
        <w:gridCol w:w="1559"/>
        <w:gridCol w:w="568"/>
        <w:gridCol w:w="850"/>
        <w:gridCol w:w="1417"/>
        <w:gridCol w:w="568"/>
        <w:gridCol w:w="1417"/>
      </w:tblGrid>
      <w:tr>
        <w:trPr>
          <w:trHeight w:val="200" w:hRule="atLeast"/>
        </w:trPr>
        <w:tc>
          <w:tcPr>
            <w:tcW w:w="4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п/п</w:t>
            </w:r>
          </w:p>
        </w:tc>
        <w:tc>
          <w:tcPr>
            <w:tcW w:w="220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Наименование подпрограммы</w:t>
            </w:r>
          </w:p>
        </w:tc>
        <w:tc>
          <w:tcPr>
            <w:tcW w:w="70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 xml:space="preserve">Срок </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Исполнения</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(год)</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Объем финансирования</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(тыс. руб.)</w:t>
            </w:r>
          </w:p>
        </w:tc>
        <w:tc>
          <w:tcPr>
            <w:tcW w:w="283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В том числе:</w:t>
            </w:r>
          </w:p>
        </w:tc>
        <w:tc>
          <w:tcPr>
            <w:tcW w:w="5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Внебюджетные средства</w:t>
            </w:r>
          </w:p>
        </w:tc>
        <w:tc>
          <w:tcPr>
            <w:tcW w:w="141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Исполнители,</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соисполнители,</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 xml:space="preserve">ответственные </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 xml:space="preserve">за реализацию </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программы</w:t>
            </w:r>
          </w:p>
        </w:tc>
      </w:tr>
      <w:tr>
        <w:trPr>
          <w:trHeight w:val="268" w:hRule="atLeast"/>
        </w:trPr>
        <w:tc>
          <w:tcPr>
            <w:tcW w:w="460"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2202"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709"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5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sz w:val="20"/>
                <w:szCs w:val="20"/>
              </w:rPr>
            </w:pPr>
            <w:r>
              <w:rPr>
                <w:rFonts w:cs="Times New Roman" w:ascii="Times New Roman" w:hAnsi="Times New Roman"/>
                <w:sz w:val="20"/>
                <w:szCs w:val="20"/>
              </w:rPr>
              <w:t>Субвенции</w:t>
            </w:r>
          </w:p>
        </w:tc>
        <w:tc>
          <w:tcPr>
            <w:tcW w:w="226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Собственных доходов:</w:t>
            </w:r>
          </w:p>
        </w:tc>
        <w:tc>
          <w:tcPr>
            <w:tcW w:w="568"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r>
      <w:tr>
        <w:trPr>
          <w:trHeight w:val="335" w:hRule="atLeast"/>
        </w:trPr>
        <w:tc>
          <w:tcPr>
            <w:tcW w:w="460"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2202"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709"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568"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Субсидии,</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 xml:space="preserve">иные межбюджетные </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трансферты</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Другие собственные доходы</w:t>
            </w:r>
          </w:p>
        </w:tc>
        <w:tc>
          <w:tcPr>
            <w:tcW w:w="568"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r>
      <w:tr>
        <w:trPr>
          <w:trHeight w:val="2125" w:hRule="atLeast"/>
        </w:trPr>
        <w:tc>
          <w:tcPr>
            <w:tcW w:w="4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6"/>
                <w:szCs w:val="16"/>
              </w:rPr>
            </w:pPr>
            <w:r>
              <w:rPr>
                <w:rFonts w:cs="Times New Roman" w:ascii="Times New Roman" w:hAnsi="Times New Roman"/>
                <w:sz w:val="16"/>
                <w:szCs w:val="16"/>
              </w:rPr>
              <w:t>1.</w:t>
            </w:r>
          </w:p>
        </w:tc>
        <w:tc>
          <w:tcPr>
            <w:tcW w:w="22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18"/>
                <w:szCs w:val="18"/>
              </w:rPr>
            </w:pPr>
            <w:r>
              <w:rPr>
                <w:rFonts w:cs="Times New Roman" w:ascii="Times New Roman" w:hAnsi="Times New Roman"/>
                <w:sz w:val="18"/>
                <w:szCs w:val="18"/>
              </w:rPr>
              <w:t>Ведомственная программа «Строительный контроль при выполнении работ по капитальному ремонту  общего имущества в многоквартирных домах, расположенных на территории ЗАТО г. Радужный»</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6"/>
                <w:szCs w:val="16"/>
              </w:rPr>
            </w:pPr>
            <w:r>
              <w:rPr>
                <w:rFonts w:cs="Times New Roman" w:ascii="Times New Roman" w:hAnsi="Times New Roman"/>
                <w:sz w:val="16"/>
                <w:szCs w:val="16"/>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6"/>
                <w:szCs w:val="16"/>
              </w:rPr>
            </w:pPr>
            <w:r>
              <w:rPr>
                <w:rFonts w:cs="Times New Roman" w:ascii="Times New Roman" w:hAnsi="Times New Roman"/>
                <w:sz w:val="16"/>
                <w:szCs w:val="16"/>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6"/>
                <w:szCs w:val="16"/>
              </w:rPr>
            </w:pPr>
            <w:r>
              <w:rPr>
                <w:rFonts w:cs="Times New Roman" w:ascii="Times New Roman" w:hAnsi="Times New Roman"/>
                <w:sz w:val="16"/>
                <w:szCs w:val="16"/>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6"/>
                <w:szCs w:val="16"/>
              </w:rPr>
            </w:pPr>
            <w:r>
              <w:rPr>
                <w:rFonts w:cs="Times New Roman" w:ascii="Times New Roman" w:hAnsi="Times New Roman"/>
                <w:sz w:val="16"/>
                <w:szCs w:val="16"/>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6"/>
                <w:szCs w:val="16"/>
              </w:rPr>
            </w:pPr>
            <w:r>
              <w:rPr>
                <w:rFonts w:cs="Times New Roman" w:ascii="Times New Roman" w:hAnsi="Times New Roman"/>
                <w:sz w:val="16"/>
                <w:szCs w:val="16"/>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6"/>
                <w:szCs w:val="16"/>
              </w:rPr>
            </w:pPr>
            <w:r>
              <w:rPr>
                <w:rFonts w:cs="Times New Roman" w:ascii="Times New Roman" w:hAnsi="Times New Roman"/>
                <w:sz w:val="16"/>
                <w:szCs w:val="16"/>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6"/>
                <w:szCs w:val="16"/>
              </w:rPr>
            </w:pPr>
            <w:r>
              <w:rPr>
                <w:rFonts w:cs="Times New Roman" w:ascii="Times New Roman" w:hAnsi="Times New Roman"/>
                <w:sz w:val="16"/>
                <w:szCs w:val="16"/>
              </w:rPr>
            </w:r>
          </w:p>
        </w:tc>
      </w:tr>
      <w:tr>
        <w:trPr/>
        <w:tc>
          <w:tcPr>
            <w:tcW w:w="4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6"/>
                <w:szCs w:val="16"/>
              </w:rPr>
            </w:pPr>
            <w:r>
              <w:rPr>
                <w:rFonts w:cs="Times New Roman" w:ascii="Times New Roman" w:hAnsi="Times New Roman"/>
                <w:sz w:val="16"/>
                <w:szCs w:val="16"/>
              </w:rPr>
            </w:r>
          </w:p>
        </w:tc>
        <w:tc>
          <w:tcPr>
            <w:tcW w:w="22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t>Всего: 2017-2025 годы</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rPr>
            </w:pPr>
            <w:r>
              <w:rPr>
                <w:rFonts w:cs="Times New Roman" w:ascii="Times New Roman" w:hAnsi="Times New Roman"/>
              </w:rPr>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2,75804</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2,75804</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18"/>
                <w:szCs w:val="18"/>
              </w:rPr>
            </w:pPr>
            <w:r>
              <w:rPr>
                <w:rFonts w:cs="Times New Roman" w:ascii="Times New Roman" w:hAnsi="Times New Roman"/>
                <w:sz w:val="18"/>
                <w:szCs w:val="18"/>
              </w:rPr>
              <w:t>МКУ «ГКМХ»</w:t>
            </w:r>
          </w:p>
        </w:tc>
      </w:tr>
      <w:tr>
        <w:trPr>
          <w:trHeight w:val="673" w:hRule="atLeast"/>
        </w:trPr>
        <w:tc>
          <w:tcPr>
            <w:tcW w:w="4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6"/>
                <w:szCs w:val="16"/>
              </w:rPr>
            </w:pPr>
            <w:r>
              <w:rPr>
                <w:rFonts w:cs="Times New Roman" w:ascii="Times New Roman" w:hAnsi="Times New Roman"/>
                <w:sz w:val="16"/>
                <w:szCs w:val="16"/>
              </w:rPr>
            </w:r>
          </w:p>
        </w:tc>
        <w:tc>
          <w:tcPr>
            <w:tcW w:w="220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t>В том числе по годам</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2017</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2,75804</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2,75804</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18"/>
                <w:szCs w:val="18"/>
              </w:rPr>
            </w:pPr>
            <w:r>
              <w:rPr>
                <w:rFonts w:cs="Times New Roman" w:ascii="Times New Roman" w:hAnsi="Times New Roman"/>
                <w:sz w:val="18"/>
                <w:szCs w:val="18"/>
              </w:rPr>
            </w:r>
          </w:p>
        </w:tc>
      </w:tr>
      <w:tr>
        <w:trPr/>
        <w:tc>
          <w:tcPr>
            <w:tcW w:w="460"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22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2018</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_</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_</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18"/>
                <w:szCs w:val="18"/>
              </w:rPr>
            </w:pPr>
            <w:r>
              <w:rPr>
                <w:rFonts w:cs="Times New Roman" w:ascii="Times New Roman" w:hAnsi="Times New Roman"/>
                <w:sz w:val="18"/>
                <w:szCs w:val="18"/>
              </w:rPr>
            </w:r>
          </w:p>
        </w:tc>
      </w:tr>
      <w:tr>
        <w:trPr/>
        <w:tc>
          <w:tcPr>
            <w:tcW w:w="460"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22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bidi w:val="0"/>
              <w:spacing w:lineRule="auto" w:line="276" w:before="0" w:after="200"/>
              <w:jc w:val="left"/>
              <w:rPr/>
            </w:pPr>
            <w:r>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2019</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_</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_</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18"/>
                <w:szCs w:val="18"/>
              </w:rPr>
            </w:pPr>
            <w:r>
              <w:rPr>
                <w:rFonts w:cs="Times New Roman" w:ascii="Times New Roman" w:hAnsi="Times New Roman"/>
                <w:sz w:val="18"/>
                <w:szCs w:val="18"/>
              </w:rPr>
            </w:r>
          </w:p>
        </w:tc>
      </w:tr>
      <w:tr>
        <w:trPr/>
        <w:tc>
          <w:tcPr>
            <w:tcW w:w="4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6"/>
                <w:szCs w:val="16"/>
              </w:rPr>
            </w:pPr>
            <w:r>
              <w:rPr>
                <w:rFonts w:cs="Times New Roman" w:ascii="Times New Roman" w:hAnsi="Times New Roman"/>
                <w:sz w:val="16"/>
                <w:szCs w:val="16"/>
              </w:rPr>
            </w:r>
          </w:p>
        </w:tc>
        <w:tc>
          <w:tcPr>
            <w:tcW w:w="22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2020</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18"/>
                <w:szCs w:val="18"/>
              </w:rPr>
            </w:pPr>
            <w:r>
              <w:rPr>
                <w:rFonts w:cs="Times New Roman" w:ascii="Times New Roman" w:hAnsi="Times New Roman"/>
                <w:sz w:val="18"/>
                <w:szCs w:val="18"/>
              </w:rPr>
            </w:r>
          </w:p>
        </w:tc>
      </w:tr>
      <w:tr>
        <w:trPr/>
        <w:tc>
          <w:tcPr>
            <w:tcW w:w="4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6"/>
                <w:szCs w:val="16"/>
              </w:rPr>
            </w:pPr>
            <w:r>
              <w:rPr>
                <w:rFonts w:cs="Times New Roman" w:ascii="Times New Roman" w:hAnsi="Times New Roman"/>
                <w:sz w:val="16"/>
                <w:szCs w:val="16"/>
              </w:rPr>
            </w:r>
          </w:p>
        </w:tc>
        <w:tc>
          <w:tcPr>
            <w:tcW w:w="22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2021</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18"/>
                <w:szCs w:val="18"/>
              </w:rPr>
            </w:pPr>
            <w:r>
              <w:rPr>
                <w:rFonts w:cs="Times New Roman" w:ascii="Times New Roman" w:hAnsi="Times New Roman"/>
                <w:sz w:val="18"/>
                <w:szCs w:val="18"/>
              </w:rPr>
            </w:r>
          </w:p>
        </w:tc>
      </w:tr>
      <w:tr>
        <w:trPr/>
        <w:tc>
          <w:tcPr>
            <w:tcW w:w="4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6"/>
                <w:szCs w:val="16"/>
              </w:rPr>
            </w:pPr>
            <w:r>
              <w:rPr>
                <w:rFonts w:cs="Times New Roman" w:ascii="Times New Roman" w:hAnsi="Times New Roman"/>
                <w:sz w:val="16"/>
                <w:szCs w:val="16"/>
              </w:rPr>
            </w:r>
          </w:p>
        </w:tc>
        <w:tc>
          <w:tcPr>
            <w:tcW w:w="22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2022</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18"/>
                <w:szCs w:val="18"/>
              </w:rPr>
            </w:pPr>
            <w:r>
              <w:rPr>
                <w:rFonts w:cs="Times New Roman" w:ascii="Times New Roman" w:hAnsi="Times New Roman"/>
                <w:sz w:val="18"/>
                <w:szCs w:val="18"/>
              </w:rPr>
            </w:r>
          </w:p>
        </w:tc>
      </w:tr>
      <w:tr>
        <w:trPr/>
        <w:tc>
          <w:tcPr>
            <w:tcW w:w="4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6"/>
                <w:szCs w:val="16"/>
              </w:rPr>
            </w:pPr>
            <w:r>
              <w:rPr>
                <w:rFonts w:cs="Times New Roman" w:ascii="Times New Roman" w:hAnsi="Times New Roman"/>
                <w:sz w:val="16"/>
                <w:szCs w:val="16"/>
              </w:rPr>
            </w:r>
          </w:p>
        </w:tc>
        <w:tc>
          <w:tcPr>
            <w:tcW w:w="22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2023</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18"/>
                <w:szCs w:val="18"/>
              </w:rPr>
            </w:pPr>
            <w:r>
              <w:rPr>
                <w:rFonts w:cs="Times New Roman" w:ascii="Times New Roman" w:hAnsi="Times New Roman"/>
                <w:sz w:val="18"/>
                <w:szCs w:val="18"/>
              </w:rPr>
            </w:r>
          </w:p>
        </w:tc>
      </w:tr>
      <w:tr>
        <w:trPr/>
        <w:tc>
          <w:tcPr>
            <w:tcW w:w="4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6"/>
                <w:szCs w:val="16"/>
              </w:rPr>
            </w:pPr>
            <w:r>
              <w:rPr>
                <w:rFonts w:cs="Times New Roman" w:ascii="Times New Roman" w:hAnsi="Times New Roman"/>
                <w:sz w:val="16"/>
                <w:szCs w:val="16"/>
              </w:rPr>
            </w:r>
          </w:p>
        </w:tc>
        <w:tc>
          <w:tcPr>
            <w:tcW w:w="22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2024</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18"/>
                <w:szCs w:val="18"/>
              </w:rPr>
            </w:pPr>
            <w:r>
              <w:rPr>
                <w:rFonts w:cs="Times New Roman" w:ascii="Times New Roman" w:hAnsi="Times New Roman"/>
                <w:sz w:val="18"/>
                <w:szCs w:val="18"/>
              </w:rPr>
            </w:r>
          </w:p>
        </w:tc>
      </w:tr>
      <w:tr>
        <w:trPr/>
        <w:tc>
          <w:tcPr>
            <w:tcW w:w="4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6"/>
                <w:szCs w:val="16"/>
              </w:rPr>
            </w:pPr>
            <w:r>
              <w:rPr>
                <w:rFonts w:cs="Times New Roman" w:ascii="Times New Roman" w:hAnsi="Times New Roman"/>
                <w:sz w:val="16"/>
                <w:szCs w:val="16"/>
              </w:rPr>
            </w:r>
          </w:p>
        </w:tc>
        <w:tc>
          <w:tcPr>
            <w:tcW w:w="22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2025</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18"/>
                <w:szCs w:val="18"/>
              </w:rPr>
            </w:pPr>
            <w:r>
              <w:rPr>
                <w:rFonts w:cs="Times New Roman" w:ascii="Times New Roman" w:hAnsi="Times New Roman"/>
                <w:sz w:val="18"/>
                <w:szCs w:val="18"/>
              </w:rPr>
            </w:r>
          </w:p>
        </w:tc>
      </w:tr>
    </w:tbl>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bCs/>
          <w:sz w:val="28"/>
          <w:szCs w:val="28"/>
        </w:rPr>
      </w:pPr>
      <w:r>
        <w:rPr>
          <w:rFonts w:cs="Times New Roman" w:ascii="Times New Roman" w:hAnsi="Times New Roman"/>
          <w:b/>
          <w:bCs/>
          <w:sz w:val="28"/>
          <w:szCs w:val="28"/>
        </w:rPr>
        <w:t>4. Мероприятия подпрограммы</w:t>
      </w:r>
    </w:p>
    <w:p>
      <w:pPr>
        <w:pStyle w:val="Normal"/>
        <w:jc w:val="both"/>
        <w:rPr>
          <w:rFonts w:ascii="Times New Roman" w:hAnsi="Times New Roman" w:cs="Times New Roman"/>
          <w:sz w:val="28"/>
          <w:szCs w:val="28"/>
        </w:rPr>
      </w:pPr>
      <w:r>
        <w:rPr>
          <w:rFonts w:cs="Times New Roman" w:ascii="Times New Roman" w:hAnsi="Times New Roman"/>
          <w:sz w:val="28"/>
          <w:szCs w:val="28"/>
        </w:rPr>
        <w:t>Перечень мероприятий подпрограммы представлен в приложении подпрограмме.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left="360" w:right="0" w:hanging="0"/>
        <w:jc w:val="center"/>
        <w:outlineLvl w:val="1"/>
        <w:rPr>
          <w:rFonts w:ascii="Times New Roman" w:hAnsi="Times New Roman" w:cs="Times New Roman"/>
          <w:bCs/>
          <w:sz w:val="28"/>
          <w:szCs w:val="28"/>
        </w:rPr>
      </w:pPr>
      <w:r>
        <w:rPr>
          <w:rFonts w:cs="Times New Roman" w:ascii="Times New Roman" w:hAnsi="Times New Roman"/>
          <w:bCs/>
          <w:sz w:val="28"/>
          <w:szCs w:val="28"/>
        </w:rPr>
      </w:r>
    </w:p>
    <w:p>
      <w:pPr>
        <w:pStyle w:val="Normal"/>
        <w:numPr>
          <w:ilvl w:val="0"/>
          <w:numId w:val="0"/>
        </w:numPr>
        <w:spacing w:lineRule="auto" w:line="240" w:before="0" w:after="0"/>
        <w:ind w:left="360" w:right="0" w:hanging="0"/>
        <w:jc w:val="center"/>
        <w:outlineLvl w:val="1"/>
        <w:rPr>
          <w:rFonts w:ascii="Times New Roman" w:hAnsi="Times New Roman" w:cs="Times New Roman"/>
          <w:bCs/>
          <w:sz w:val="28"/>
          <w:szCs w:val="28"/>
        </w:rPr>
      </w:pPr>
      <w:r>
        <w:rPr>
          <w:rFonts w:cs="Times New Roman" w:ascii="Times New Roman" w:hAnsi="Times New Roman"/>
          <w:bCs/>
          <w:sz w:val="28"/>
          <w:szCs w:val="28"/>
        </w:rPr>
      </w:r>
    </w:p>
    <w:p>
      <w:pPr>
        <w:pStyle w:val="Normal"/>
        <w:numPr>
          <w:ilvl w:val="0"/>
          <w:numId w:val="0"/>
        </w:numPr>
        <w:spacing w:lineRule="auto" w:line="240" w:before="0" w:after="0"/>
        <w:ind w:left="360" w:right="0" w:hanging="0"/>
        <w:jc w:val="center"/>
        <w:outlineLvl w:val="1"/>
        <w:rPr>
          <w:rFonts w:ascii="Times New Roman" w:hAnsi="Times New Roman" w:cs="Times New Roman"/>
          <w:bCs/>
          <w:sz w:val="28"/>
          <w:szCs w:val="28"/>
        </w:rPr>
      </w:pPr>
      <w:r>
        <w:rPr>
          <w:rFonts w:cs="Times New Roman" w:ascii="Times New Roman" w:hAnsi="Times New Roman"/>
          <w:bCs/>
          <w:sz w:val="28"/>
          <w:szCs w:val="28"/>
        </w:rPr>
      </w:r>
    </w:p>
    <w:p>
      <w:pPr>
        <w:pStyle w:val="Normal"/>
        <w:numPr>
          <w:ilvl w:val="0"/>
          <w:numId w:val="0"/>
        </w:numPr>
        <w:spacing w:lineRule="auto" w:line="240" w:before="0" w:after="0"/>
        <w:ind w:left="360" w:right="0" w:hanging="0"/>
        <w:jc w:val="center"/>
        <w:outlineLvl w:val="1"/>
        <w:rPr>
          <w:rFonts w:ascii="Times New Roman" w:hAnsi="Times New Roman" w:cs="Times New Roman"/>
          <w:bCs/>
          <w:sz w:val="28"/>
          <w:szCs w:val="28"/>
        </w:rPr>
      </w:pPr>
      <w:r>
        <w:rPr>
          <w:rFonts w:cs="Times New Roman" w:ascii="Times New Roman" w:hAnsi="Times New Roman"/>
          <w:bCs/>
          <w:sz w:val="28"/>
          <w:szCs w:val="28"/>
        </w:rPr>
      </w:r>
    </w:p>
    <w:p>
      <w:pPr>
        <w:pStyle w:val="Normal"/>
        <w:numPr>
          <w:ilvl w:val="0"/>
          <w:numId w:val="0"/>
        </w:numPr>
        <w:spacing w:lineRule="auto" w:line="240" w:before="0" w:after="0"/>
        <w:ind w:left="360" w:right="0" w:hanging="0"/>
        <w:jc w:val="center"/>
        <w:outlineLvl w:val="1"/>
        <w:rPr>
          <w:rFonts w:ascii="Times New Roman" w:hAnsi="Times New Roman" w:cs="Times New Roman"/>
          <w:bCs/>
          <w:sz w:val="28"/>
          <w:szCs w:val="28"/>
        </w:rPr>
      </w:pPr>
      <w:r>
        <w:rPr>
          <w:rFonts w:cs="Times New Roman" w:ascii="Times New Roman" w:hAnsi="Times New Roman"/>
          <w:bCs/>
          <w:sz w:val="28"/>
          <w:szCs w:val="28"/>
        </w:rPr>
      </w:r>
    </w:p>
    <w:p>
      <w:pPr>
        <w:pStyle w:val="Normal"/>
        <w:numPr>
          <w:ilvl w:val="0"/>
          <w:numId w:val="0"/>
        </w:numPr>
        <w:spacing w:lineRule="auto" w:line="240" w:before="0" w:after="0"/>
        <w:ind w:left="360" w:right="0" w:hanging="0"/>
        <w:jc w:val="center"/>
        <w:outlineLvl w:val="1"/>
        <w:rPr>
          <w:rFonts w:ascii="Times New Roman" w:hAnsi="Times New Roman" w:cs="Times New Roman"/>
          <w:bCs/>
          <w:sz w:val="28"/>
          <w:szCs w:val="28"/>
        </w:rPr>
      </w:pPr>
      <w:r>
        <w:rPr>
          <w:rFonts w:cs="Times New Roman" w:ascii="Times New Roman" w:hAnsi="Times New Roman"/>
          <w:bCs/>
          <w:sz w:val="28"/>
          <w:szCs w:val="28"/>
        </w:rPr>
      </w:r>
    </w:p>
    <w:p>
      <w:pPr>
        <w:pStyle w:val="Normal"/>
        <w:numPr>
          <w:ilvl w:val="0"/>
          <w:numId w:val="0"/>
        </w:numPr>
        <w:spacing w:lineRule="auto" w:line="240" w:before="0" w:after="0"/>
        <w:ind w:left="360" w:right="0" w:hanging="0"/>
        <w:jc w:val="center"/>
        <w:outlineLvl w:val="1"/>
        <w:rPr>
          <w:rFonts w:ascii="Times New Roman" w:hAnsi="Times New Roman" w:cs="Times New Roman"/>
          <w:bCs/>
          <w:sz w:val="28"/>
          <w:szCs w:val="28"/>
        </w:rPr>
      </w:pPr>
      <w:r>
        <w:rPr>
          <w:rFonts w:cs="Times New Roman" w:ascii="Times New Roman" w:hAnsi="Times New Roman"/>
          <w:bCs/>
          <w:sz w:val="28"/>
          <w:szCs w:val="28"/>
        </w:rPr>
      </w:r>
    </w:p>
    <w:p>
      <w:pPr>
        <w:pStyle w:val="Normal"/>
        <w:numPr>
          <w:ilvl w:val="0"/>
          <w:numId w:val="0"/>
        </w:numPr>
        <w:spacing w:lineRule="auto" w:line="240" w:before="0" w:after="0"/>
        <w:ind w:left="360" w:right="0" w:hanging="0"/>
        <w:jc w:val="center"/>
        <w:outlineLvl w:val="1"/>
        <w:rPr>
          <w:rFonts w:ascii="Times New Roman" w:hAnsi="Times New Roman" w:cs="Times New Roman"/>
          <w:bCs/>
          <w:sz w:val="28"/>
          <w:szCs w:val="28"/>
        </w:rPr>
      </w:pPr>
      <w:r>
        <w:rPr>
          <w:rFonts w:cs="Times New Roman" w:ascii="Times New Roman" w:hAnsi="Times New Roman"/>
          <w:bCs/>
          <w:sz w:val="28"/>
          <w:szCs w:val="28"/>
        </w:rPr>
        <w:t>Подпрограмма</w:t>
      </w:r>
    </w:p>
    <w:p>
      <w:pPr>
        <w:pStyle w:val="Normal"/>
        <w:numPr>
          <w:ilvl w:val="0"/>
          <w:numId w:val="0"/>
        </w:numPr>
        <w:spacing w:lineRule="auto" w:line="240" w:before="0" w:after="0"/>
        <w:ind w:left="360" w:right="0" w:hanging="0"/>
        <w:jc w:val="center"/>
        <w:outlineLvl w:val="1"/>
        <w:rPr/>
      </w:pPr>
      <w:r>
        <w:rPr>
          <w:rFonts w:cs="Times New Roman" w:ascii="Times New Roman" w:hAnsi="Times New Roman"/>
          <w:sz w:val="28"/>
          <w:szCs w:val="28"/>
        </w:rPr>
        <w:t xml:space="preserve">«Финансовое оздоровление муниципальных унитарных предприятий,  учредителем которых является администрация </w:t>
      </w:r>
      <w:r>
        <w:rPr>
          <w:rFonts w:cs="Times New Roman" w:ascii="Times New Roman" w:hAnsi="Times New Roman"/>
          <w:bCs/>
          <w:sz w:val="28"/>
          <w:szCs w:val="28"/>
        </w:rPr>
        <w:t xml:space="preserve">ЗАТО г. Радужный </w:t>
      </w:r>
    </w:p>
    <w:p>
      <w:pPr>
        <w:pStyle w:val="Normal"/>
        <w:numPr>
          <w:ilvl w:val="0"/>
          <w:numId w:val="0"/>
        </w:numPr>
        <w:spacing w:lineRule="auto" w:line="240" w:before="0" w:after="0"/>
        <w:ind w:left="360" w:right="0" w:hanging="0"/>
        <w:jc w:val="center"/>
        <w:outlineLvl w:val="1"/>
        <w:rPr>
          <w:rFonts w:ascii="Times New Roman" w:hAnsi="Times New Roman" w:cs="Times New Roman"/>
          <w:bCs/>
          <w:sz w:val="28"/>
          <w:szCs w:val="28"/>
        </w:rPr>
      </w:pPr>
      <w:r>
        <w:rPr>
          <w:rFonts w:cs="Times New Roman" w:ascii="Times New Roman" w:hAnsi="Times New Roman"/>
          <w:bCs/>
          <w:sz w:val="28"/>
          <w:szCs w:val="28"/>
        </w:rPr>
        <w:t>Паспорт подпрограммы</w:t>
      </w:r>
    </w:p>
    <w:tbl>
      <w:tblPr>
        <w:tblW w:w="9627" w:type="dxa"/>
        <w:jc w:val="left"/>
        <w:tblInd w:w="-5" w:type="dxa"/>
        <w:tblLayout w:type="fixed"/>
        <w:tblCellMar>
          <w:top w:w="62" w:type="dxa"/>
          <w:left w:w="102" w:type="dxa"/>
          <w:bottom w:w="102" w:type="dxa"/>
          <w:right w:w="62" w:type="dxa"/>
        </w:tblCellMar>
      </w:tblPr>
      <w:tblGrid>
        <w:gridCol w:w="2941"/>
        <w:gridCol w:w="6686"/>
      </w:tblGrid>
      <w:tr>
        <w:trPr>
          <w:trHeight w:val="1" w:hRule="atLeast"/>
        </w:trPr>
        <w:tc>
          <w:tcPr>
            <w:tcW w:w="29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Наименование  подпрограммы </w:t>
            </w:r>
          </w:p>
        </w:tc>
        <w:tc>
          <w:tcPr>
            <w:tcW w:w="66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«Финансовое оздоровление муниципальных унитарных предприятий,  учредителем которых является администрация </w:t>
            </w:r>
            <w:r>
              <w:rPr>
                <w:rFonts w:cs="Times New Roman" w:ascii="Times New Roman" w:hAnsi="Times New Roman"/>
                <w:bCs/>
                <w:sz w:val="28"/>
                <w:szCs w:val="28"/>
              </w:rPr>
              <w:t>ЗАТО г. Радужный Владимирской области</w:t>
            </w:r>
            <w:r>
              <w:rPr>
                <w:rFonts w:cs="Times New Roman" w:ascii="Times New Roman" w:hAnsi="Times New Roman"/>
                <w:sz w:val="28"/>
                <w:szCs w:val="28"/>
              </w:rPr>
              <w:t>»</w:t>
            </w:r>
          </w:p>
        </w:tc>
      </w:tr>
      <w:tr>
        <w:trPr>
          <w:trHeight w:val="964" w:hRule="atLeast"/>
        </w:trPr>
        <w:tc>
          <w:tcPr>
            <w:tcW w:w="29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Ответственный исполнитель подпрограммы</w:t>
            </w:r>
          </w:p>
        </w:tc>
        <w:tc>
          <w:tcPr>
            <w:tcW w:w="66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cs="Times New Roman"/>
                <w:sz w:val="28"/>
                <w:szCs w:val="28"/>
              </w:rPr>
            </w:pPr>
            <w:r>
              <w:rPr>
                <w:rFonts w:cs="Times New Roman" w:ascii="Times New Roman" w:hAnsi="Times New Roman"/>
                <w:sz w:val="28"/>
                <w:szCs w:val="28"/>
              </w:rPr>
              <w:t xml:space="preserve">МКУ «ГКМХ»   </w:t>
            </w:r>
          </w:p>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 xml:space="preserve">Финансовое управление администрации ЗАТО г. Радужный                        </w:t>
            </w:r>
          </w:p>
        </w:tc>
      </w:tr>
      <w:tr>
        <w:trPr>
          <w:trHeight w:val="1" w:hRule="atLeast"/>
        </w:trPr>
        <w:tc>
          <w:tcPr>
            <w:tcW w:w="29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Цели подпрограммы</w:t>
            </w:r>
          </w:p>
        </w:tc>
        <w:tc>
          <w:tcPr>
            <w:tcW w:w="66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8"/>
                <w:szCs w:val="28"/>
                <w:lang w:eastAsia="zh-CN"/>
              </w:rPr>
            </w:pPr>
            <w:r>
              <w:rPr>
                <w:rFonts w:cs="Times New Roman" w:ascii="Times New Roman" w:hAnsi="Times New Roman"/>
                <w:sz w:val="28"/>
                <w:szCs w:val="28"/>
                <w:lang w:eastAsia="zh-CN"/>
              </w:rPr>
              <w:t>Обеспечение финансовой устойчивости муниципальных унитарных предприятий ЗАТО г. Радужный (далее -  МУП)</w:t>
            </w:r>
          </w:p>
        </w:tc>
      </w:tr>
      <w:tr>
        <w:trPr>
          <w:trHeight w:val="2315" w:hRule="atLeast"/>
        </w:trPr>
        <w:tc>
          <w:tcPr>
            <w:tcW w:w="29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Задачи подпрограммы</w:t>
            </w:r>
          </w:p>
        </w:tc>
        <w:tc>
          <w:tcPr>
            <w:tcW w:w="66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 Повышение эффективности осуществления контроля за деятельностью МУП ЗАТО г. Радужный</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Разработка поэтапных действий:</w:t>
            </w:r>
          </w:p>
          <w:p>
            <w:pPr>
              <w:pStyle w:val="Normal"/>
              <w:widowControl w:val="false"/>
              <w:spacing w:lineRule="auto" w:line="240" w:before="0" w:after="0"/>
              <w:jc w:val="both"/>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  по оздоровлению  и выходу из финансового кризиса для  восстановления платежеспособности </w:t>
            </w:r>
            <w:r>
              <w:rPr>
                <w:rFonts w:cs="Times New Roman" w:ascii="Times New Roman" w:hAnsi="Times New Roman"/>
                <w:sz w:val="28"/>
                <w:szCs w:val="28"/>
                <w:lang w:eastAsia="zh-CN"/>
              </w:rPr>
              <w:t xml:space="preserve">МУП </w:t>
            </w:r>
            <w:r>
              <w:rPr>
                <w:rFonts w:cs="Times New Roman" w:ascii="Times New Roman" w:hAnsi="Times New Roman"/>
                <w:color w:val="000000"/>
                <w:sz w:val="28"/>
                <w:szCs w:val="28"/>
                <w:shd w:fill="FFFFFF" w:val="clear"/>
              </w:rPr>
              <w:t xml:space="preserve"> ЗАТО г. Радужный,</w:t>
            </w:r>
            <w:r>
              <w:rPr>
                <w:rFonts w:cs="Times New Roman" w:ascii="Times New Roman" w:hAnsi="Times New Roman"/>
                <w:sz w:val="28"/>
                <w:szCs w:val="28"/>
              </w:rPr>
              <w:t xml:space="preserve"> </w:t>
            </w:r>
          </w:p>
          <w:p>
            <w:pPr>
              <w:pStyle w:val="Normal"/>
              <w:widowControl w:val="false"/>
              <w:spacing w:lineRule="auto" w:line="240" w:before="0" w:after="0"/>
              <w:jc w:val="both"/>
              <w:rPr>
                <w:sz w:val="28"/>
                <w:szCs w:val="28"/>
              </w:rPr>
            </w:pPr>
            <w:r>
              <w:rPr>
                <w:rFonts w:cs="Times New Roman" w:ascii="Times New Roman" w:hAnsi="Times New Roman"/>
                <w:sz w:val="28"/>
                <w:szCs w:val="28"/>
              </w:rPr>
              <w:t>- по предупреждению процедур, приводящих к банкротству предприятия</w:t>
            </w:r>
            <w:r>
              <w:rPr>
                <w:rFonts w:cs="Times New Roman" w:ascii="Times New Roman" w:hAnsi="Times New Roman"/>
                <w:color w:val="000000"/>
                <w:sz w:val="28"/>
                <w:szCs w:val="28"/>
                <w:shd w:fill="FFFFFF" w:val="clear"/>
              </w:rPr>
              <w:t>;</w:t>
            </w:r>
          </w:p>
          <w:p>
            <w:pPr>
              <w:pStyle w:val="Normal"/>
              <w:widowControl w:val="false"/>
              <w:spacing w:lineRule="auto" w:line="240" w:before="0" w:after="0"/>
              <w:jc w:val="both"/>
              <w:rPr/>
            </w:pPr>
            <w:r>
              <w:rPr>
                <w:rFonts w:cs="Times New Roman" w:ascii="Times New Roman" w:hAnsi="Times New Roman"/>
                <w:color w:val="000000"/>
                <w:sz w:val="28"/>
                <w:szCs w:val="28"/>
                <w:shd w:fill="FFFFFF" w:val="clear"/>
              </w:rPr>
              <w:t xml:space="preserve">- по  предупреждению кризисной ситуации МУП в связи </w:t>
            </w:r>
            <w:r>
              <w:rPr>
                <w:rFonts w:cs="Times New Roman" w:ascii="Times New Roman" w:hAnsi="Times New Roman"/>
                <w:sz w:val="28"/>
                <w:szCs w:val="28"/>
              </w:rPr>
              <w:t xml:space="preserve">  с объявленной пандемией </w:t>
            </w:r>
            <w:r>
              <w:rPr>
                <w:rFonts w:cs="Times New Roman" w:ascii="Times New Roman" w:hAnsi="Times New Roman"/>
                <w:bCs/>
                <w:sz w:val="28"/>
                <w:szCs w:val="28"/>
              </w:rPr>
              <w:t xml:space="preserve"> </w:t>
            </w:r>
            <w:r>
              <w:rPr>
                <w:rStyle w:val="Extendedtextshort"/>
                <w:rFonts w:cs="Times New Roman" w:ascii="Times New Roman" w:hAnsi="Times New Roman"/>
                <w:bCs/>
                <w:sz w:val="28"/>
                <w:szCs w:val="28"/>
              </w:rPr>
              <w:t>коронавирусной</w:t>
            </w:r>
            <w:r>
              <w:rPr>
                <w:rStyle w:val="Extendedtextshort"/>
                <w:rFonts w:cs="Times New Roman" w:ascii="Times New Roman" w:hAnsi="Times New Roman"/>
                <w:sz w:val="28"/>
                <w:szCs w:val="28"/>
              </w:rPr>
              <w:t xml:space="preserve"> инфекции COVID-19</w:t>
            </w:r>
          </w:p>
        </w:tc>
      </w:tr>
      <w:tr>
        <w:trPr>
          <w:trHeight w:val="1" w:hRule="atLeast"/>
        </w:trPr>
        <w:tc>
          <w:tcPr>
            <w:tcW w:w="29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Целевые индикаторы и показатели подпрограммы</w:t>
            </w:r>
          </w:p>
        </w:tc>
        <w:tc>
          <w:tcPr>
            <w:tcW w:w="6686" w:type="dxa"/>
            <w:tcBorders>
              <w:top w:val="single" w:sz="4" w:space="0" w:color="000000"/>
              <w:left w:val="single" w:sz="4" w:space="0" w:color="000000"/>
              <w:bottom w:val="single" w:sz="4" w:space="0" w:color="000000"/>
              <w:right w:val="single" w:sz="4" w:space="0" w:color="000000"/>
            </w:tcBorders>
          </w:tcPr>
          <w:p>
            <w:pPr>
              <w:pStyle w:val="Normal"/>
              <w:widowControl w:val="false"/>
              <w:shd w:fill="FFFFFF" w:val="clear"/>
              <w:tabs>
                <w:tab w:val="clear" w:pos="708"/>
                <w:tab w:val="left" w:pos="1134"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Снижение кредиторской задолженности по договорам предприятия (денежным обязательствам), заключенным в ходе его уставной деятельности, обязательным платежам в бюджетную систему Российской Федерации, просроченным более чем на 1 месяц;</w:t>
            </w:r>
          </w:p>
          <w:p>
            <w:pPr>
              <w:pStyle w:val="Normal"/>
              <w:widowControl w:val="false"/>
              <w:spacing w:lineRule="auto" w:line="240" w:before="0" w:after="0"/>
              <w:ind w:left="0" w:right="0" w:firstLine="540"/>
              <w:jc w:val="both"/>
              <w:rPr>
                <w:sz w:val="28"/>
                <w:szCs w:val="28"/>
              </w:rPr>
            </w:pPr>
            <w:r>
              <w:rPr>
                <w:rFonts w:cs="Times New Roman" w:ascii="Times New Roman" w:hAnsi="Times New Roman"/>
                <w:sz w:val="28"/>
                <w:szCs w:val="28"/>
              </w:rPr>
              <w:t>- С</w:t>
            </w:r>
            <w:r>
              <w:rPr>
                <w:rFonts w:eastAsia="Times New Roman" w:cs="Times New Roman" w:ascii="Times New Roman" w:hAnsi="Times New Roman"/>
                <w:sz w:val="28"/>
                <w:szCs w:val="28"/>
                <w:lang w:eastAsia="ru-RU"/>
              </w:rPr>
              <w:t xml:space="preserve">нижение дебиторской задолженности по договорам (денежным обязательствам) </w:t>
            </w:r>
            <w:r>
              <w:rPr>
                <w:rFonts w:cs="Times New Roman" w:ascii="Times New Roman" w:hAnsi="Times New Roman"/>
                <w:sz w:val="28"/>
                <w:szCs w:val="28"/>
                <w:lang w:eastAsia="zh-CN"/>
              </w:rPr>
              <w:t xml:space="preserve"> МУП </w:t>
            </w:r>
            <w:r>
              <w:rPr>
                <w:rFonts w:cs="Times New Roman" w:ascii="Times New Roman" w:hAnsi="Times New Roman"/>
                <w:color w:val="000000"/>
                <w:sz w:val="28"/>
                <w:szCs w:val="28"/>
                <w:shd w:fill="FFFFFF" w:val="clear"/>
              </w:rPr>
              <w:t xml:space="preserve"> ЗАТО г. Радужный</w:t>
            </w:r>
            <w:r>
              <w:rPr>
                <w:rFonts w:eastAsia="Times New Roman" w:cs="Times New Roman" w:ascii="Times New Roman" w:hAnsi="Times New Roman"/>
                <w:sz w:val="28"/>
                <w:szCs w:val="28"/>
                <w:lang w:eastAsia="ru-RU"/>
              </w:rPr>
              <w:t>, заключенным в ходе их уставной деятельности, обязательным платежам в бюджетную систему Российской Федерации, просроченным более чем на 1 месяц.</w:t>
            </w:r>
          </w:p>
          <w:p>
            <w:pPr>
              <w:pStyle w:val="Normal"/>
              <w:widowControl w:val="false"/>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r>
          </w:p>
        </w:tc>
      </w:tr>
      <w:tr>
        <w:trPr>
          <w:trHeight w:val="1001" w:hRule="atLeast"/>
        </w:trPr>
        <w:tc>
          <w:tcPr>
            <w:tcW w:w="29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Этапы и сроки реализации подпрограммы</w:t>
            </w:r>
          </w:p>
        </w:tc>
        <w:tc>
          <w:tcPr>
            <w:tcW w:w="66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2020 - 2025  годы,   1 этап – 2020 год, 2 этап – 2021 год,  3 этап – 2022 год, 4 этап – 2023 год, 5 этап -2024 год, 6 этап – 2025 год.</w:t>
            </w:r>
          </w:p>
        </w:tc>
      </w:tr>
      <w:tr>
        <w:trPr>
          <w:trHeight w:val="1" w:hRule="atLeast"/>
        </w:trPr>
        <w:tc>
          <w:tcPr>
            <w:tcW w:w="29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 xml:space="preserve">Объем бюджетных ассигнований подпрограммы, в том числе по годам </w:t>
            </w:r>
          </w:p>
        </w:tc>
        <w:tc>
          <w:tcPr>
            <w:tcW w:w="66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Объем финансирования подпрограммы составляет  8527,35881 тыс. руб., в том числе по годам:  </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2020 год –  5627,35881 тыс. руб.,                    </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2021 год –  2900,0 тыс. руб. </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2022 год –  0 тыс. руб.,  2023 год  –  0 тыс. руб.,</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2024 год   – 0 тыс. руб., 2025 год – 0 тыс. руб.</w:t>
            </w:r>
          </w:p>
        </w:tc>
      </w:tr>
      <w:tr>
        <w:trPr>
          <w:trHeight w:val="1" w:hRule="atLeast"/>
        </w:trPr>
        <w:tc>
          <w:tcPr>
            <w:tcW w:w="29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sz w:val="28"/>
                <w:szCs w:val="28"/>
              </w:rPr>
            </w:pPr>
            <w:r>
              <w:rPr>
                <w:rFonts w:cs="Times New Roman" w:ascii="Times New Roman" w:hAnsi="Times New Roman"/>
                <w:sz w:val="28"/>
                <w:szCs w:val="28"/>
              </w:rPr>
              <w:t>Ожидаемые результаты реализации подпрограммы</w:t>
            </w:r>
          </w:p>
        </w:tc>
        <w:tc>
          <w:tcPr>
            <w:tcW w:w="66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 Восстановление платежеспособности </w:t>
            </w:r>
            <w:r>
              <w:rPr>
                <w:rFonts w:cs="Times New Roman" w:ascii="Times New Roman" w:hAnsi="Times New Roman"/>
                <w:sz w:val="28"/>
                <w:szCs w:val="28"/>
                <w:lang w:eastAsia="zh-CN"/>
              </w:rPr>
              <w:t xml:space="preserve"> МУП </w:t>
            </w:r>
            <w:r>
              <w:rPr>
                <w:rFonts w:cs="Times New Roman" w:ascii="Times New Roman" w:hAnsi="Times New Roman"/>
                <w:color w:val="000000"/>
                <w:sz w:val="28"/>
                <w:szCs w:val="28"/>
                <w:shd w:fill="FFFFFF" w:val="clear"/>
              </w:rPr>
              <w:t xml:space="preserve"> ЗАТО г. Радужный</w:t>
            </w:r>
          </w:p>
          <w:p>
            <w:pPr>
              <w:pStyle w:val="Normal"/>
              <w:widowControl w:val="false"/>
              <w:spacing w:lineRule="auto" w:line="240" w:before="0" w:after="0"/>
              <w:jc w:val="both"/>
              <w:rPr>
                <w:sz w:val="28"/>
                <w:szCs w:val="28"/>
              </w:rPr>
            </w:pPr>
            <w:r>
              <w:rPr>
                <w:rFonts w:cs="Times New Roman" w:ascii="Times New Roman" w:hAnsi="Times New Roman"/>
                <w:color w:val="000000"/>
                <w:sz w:val="28"/>
                <w:szCs w:val="28"/>
                <w:shd w:fill="FFFFFF" w:val="clear"/>
              </w:rPr>
              <w:t xml:space="preserve">- Исключение банкротства </w:t>
            </w:r>
            <w:r>
              <w:rPr>
                <w:rFonts w:cs="Times New Roman" w:ascii="Times New Roman" w:hAnsi="Times New Roman"/>
                <w:sz w:val="28"/>
                <w:szCs w:val="28"/>
                <w:lang w:eastAsia="zh-CN"/>
              </w:rPr>
              <w:t xml:space="preserve"> МУП </w:t>
            </w:r>
            <w:r>
              <w:rPr>
                <w:rFonts w:cs="Times New Roman" w:ascii="Times New Roman" w:hAnsi="Times New Roman"/>
                <w:color w:val="000000"/>
                <w:sz w:val="28"/>
                <w:szCs w:val="28"/>
                <w:shd w:fill="FFFFFF" w:val="clear"/>
              </w:rPr>
              <w:t xml:space="preserve"> ЗАТО г. Радужный</w:t>
            </w:r>
          </w:p>
        </w:tc>
      </w:tr>
    </w:tbl>
    <w:p>
      <w:pPr>
        <w:pStyle w:val="Normal"/>
        <w:numPr>
          <w:ilvl w:val="0"/>
          <w:numId w:val="0"/>
        </w:numPr>
        <w:spacing w:lineRule="auto" w:line="240" w:before="0" w:after="0"/>
        <w:ind w:left="360" w:right="0" w:hanging="0"/>
        <w:jc w:val="center"/>
        <w:outlineLvl w:val="1"/>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jc w:val="both"/>
        <w:rPr>
          <w:rFonts w:ascii="Times New Roman" w:hAnsi="Times New Roman" w:cs="Times New Roman"/>
          <w:b/>
          <w:b/>
          <w:bCs/>
          <w:sz w:val="28"/>
          <w:szCs w:val="28"/>
        </w:rPr>
      </w:pPr>
      <w:r>
        <w:rPr>
          <w:rFonts w:cs="Times New Roman" w:ascii="Times New Roman" w:hAnsi="Times New Roman"/>
          <w:b/>
          <w:bCs/>
          <w:sz w:val="28"/>
          <w:szCs w:val="28"/>
        </w:rPr>
        <w:t xml:space="preserve">1.Характеристика проблемы и обоснование необходимости решения </w:t>
      </w:r>
    </w:p>
    <w:p>
      <w:pPr>
        <w:pStyle w:val="Normal"/>
        <w:numPr>
          <w:ilvl w:val="0"/>
          <w:numId w:val="0"/>
        </w:numPr>
        <w:spacing w:lineRule="auto" w:line="240" w:before="0" w:after="0"/>
        <w:ind w:left="360" w:right="0" w:hanging="0"/>
        <w:jc w:val="center"/>
        <w:outlineLvl w:val="1"/>
        <w:rPr>
          <w:rFonts w:ascii="Times New Roman" w:hAnsi="Times New Roman" w:cs="Times New Roman"/>
          <w:b/>
          <w:b/>
          <w:bCs/>
          <w:sz w:val="28"/>
          <w:szCs w:val="28"/>
        </w:rPr>
      </w:pPr>
      <w:r>
        <w:rPr>
          <w:rFonts w:cs="Times New Roman" w:ascii="Times New Roman" w:hAnsi="Times New Roman"/>
          <w:b/>
          <w:bCs/>
          <w:sz w:val="28"/>
          <w:szCs w:val="28"/>
        </w:rPr>
        <w:t>ее программными методами</w:t>
      </w:r>
    </w:p>
    <w:p>
      <w:pPr>
        <w:pStyle w:val="Normal"/>
        <w:numPr>
          <w:ilvl w:val="0"/>
          <w:numId w:val="0"/>
        </w:numPr>
        <w:spacing w:lineRule="auto" w:line="240" w:before="0" w:after="0"/>
        <w:ind w:left="360" w:right="0" w:hanging="0"/>
        <w:jc w:val="center"/>
        <w:outlineLvl w:val="1"/>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240" w:before="0" w:after="0"/>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Настоящая подпрограмма направлена на повышение </w:t>
      </w:r>
      <w:r>
        <w:rPr>
          <w:rFonts w:cs="Times New Roman" w:ascii="Times New Roman" w:hAnsi="Times New Roman"/>
          <w:sz w:val="28"/>
          <w:szCs w:val="28"/>
          <w:lang w:eastAsia="zh-CN"/>
        </w:rPr>
        <w:t xml:space="preserve">финансовой устойчивости </w:t>
      </w:r>
      <w:r>
        <w:rPr>
          <w:rFonts w:cs="Times New Roman" w:ascii="Times New Roman" w:hAnsi="Times New Roman"/>
          <w:iCs/>
          <w:sz w:val="28"/>
          <w:szCs w:val="28"/>
        </w:rPr>
        <w:t>муниципальных унитарных предприятий,  учредителем которых является администрация ЗАТО г. Радужный Владимирской области.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Настоящая подпрограмма разработана в соответствии с постановлением администрации ЗАТО г. Радужный Владимирской области от 05.02.2020 № 149 «Об утверждении Плана мероприятий по оздоровлению муниципальных унитарных предприятий ЗАТО г. Радужный Владимирской области».</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Правовую основу подрограммы составляют:</w:t>
      </w:r>
    </w:p>
    <w:p>
      <w:pPr>
        <w:pStyle w:val="ConsPlusNonformat"/>
        <w:widowControl/>
        <w:numPr>
          <w:ilvl w:val="0"/>
          <w:numId w:val="3"/>
        </w:numPr>
        <w:ind w:left="0" w:right="0" w:firstLine="709"/>
        <w:jc w:val="both"/>
        <w:rPr/>
      </w:pPr>
      <w:r>
        <w:rPr>
          <w:rFonts w:cs="Times New Roman" w:ascii="Times New Roman" w:hAnsi="Times New Roman"/>
          <w:sz w:val="28"/>
          <w:szCs w:val="28"/>
        </w:rPr>
        <w:t xml:space="preserve">Федеральный  </w:t>
      </w:r>
      <w:hyperlink r:id="rId11">
        <w:r>
          <w:rPr>
            <w:rFonts w:cs="Times New Roman" w:ascii="Times New Roman" w:hAnsi="Times New Roman"/>
            <w:sz w:val="28"/>
            <w:szCs w:val="28"/>
          </w:rPr>
          <w:t>закон</w:t>
        </w:r>
      </w:hyperlink>
      <w:r>
        <w:rPr>
          <w:rFonts w:cs="Times New Roman" w:ascii="Times New Roman" w:hAnsi="Times New Roman"/>
          <w:sz w:val="28"/>
          <w:szCs w:val="28"/>
        </w:rPr>
        <w:t xml:space="preserve"> от 06.10.2003 N 131-ФЗ  «Об общих принципах организации  местного самоуправления в Российской Федерации»,</w:t>
      </w:r>
    </w:p>
    <w:p>
      <w:pPr>
        <w:pStyle w:val="Normal"/>
        <w:numPr>
          <w:ilvl w:val="0"/>
          <w:numId w:val="3"/>
        </w:numPr>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Федеральный закон от 26.10.2002 N 127-ФЗ «О несостоятельности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(банкротстве)», </w:t>
      </w:r>
    </w:p>
    <w:p>
      <w:pPr>
        <w:pStyle w:val="Normal"/>
        <w:spacing w:lineRule="auto" w:line="240" w:before="0" w:after="0"/>
        <w:ind w:left="709" w:right="0" w:hanging="0"/>
        <w:jc w:val="both"/>
        <w:rPr>
          <w:rFonts w:ascii="Times New Roman" w:hAnsi="Times New Roman" w:cs="Times New Roman"/>
          <w:sz w:val="28"/>
          <w:szCs w:val="28"/>
        </w:rPr>
      </w:pPr>
      <w:r>
        <w:rPr>
          <w:rFonts w:cs="Times New Roman" w:ascii="Times New Roman" w:hAnsi="Times New Roman"/>
          <w:sz w:val="28"/>
          <w:szCs w:val="28"/>
        </w:rPr>
        <w:t>-</w:t>
        <w:tab/>
        <w:t>Бюджетный кодекс Российской Федерации.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Разработка данной Программы необходима в целях возмещения затрат, связанных с производством (реализацией) товаров, выполнением работ, оказанием услуг, направленных на погашение денежных обязательств и обязательных платежей для предупреждения банкротства и восстановления платежеспособности МУП (санации), в рамках предусмотренных статьями 30, 31 Федерального закона от 26 октября 2002 года № 127-ФЗ «О несостоятельности (банкротстве)» обязанностей собственника муниципального унитарного предприятия по предупреждению банкротства организаций.</w:t>
      </w:r>
    </w:p>
    <w:p>
      <w:pPr>
        <w:pStyle w:val="Normal"/>
        <w:spacing w:lineRule="auto" w:line="240" w:before="0" w:after="0"/>
        <w:jc w:val="both"/>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Муниципальными унитарными предприятиями ЗАТО г. Радужный  являются: муниципальное унитарное предприятие «Жилищно-коммунальное хозяйство ЗАТО г. Радужный Владимирской области» (далее  ─  МУП «ЖКХ»), муниципальное унитарное предприятие водопроводных, канализационных, тепловых сетей ЗАТО г. Радужный Владимирской области (далее – МУП ВКТС),</w:t>
      </w:r>
      <w:r>
        <w:rPr>
          <w:rFonts w:cs="Times New Roman" w:ascii="Times New Roman" w:hAnsi="Times New Roman"/>
          <w:sz w:val="28"/>
          <w:szCs w:val="28"/>
          <w:lang w:eastAsia="ru-RU"/>
        </w:rPr>
        <w:t xml:space="preserve"> муниципальное унитарное предприятие «Автотранспортные перевозки ЗАТО г. Радужный» Владимирской области (далее по тексту - МУП «АТП»),</w:t>
      </w:r>
      <w:r>
        <w:rPr>
          <w:rFonts w:eastAsia="Times New Roman" w:cs="Times New Roman" w:ascii="Times New Roman" w:hAnsi="Times New Roman"/>
          <w:sz w:val="28"/>
          <w:szCs w:val="28"/>
          <w:lang w:eastAsia="ru-RU"/>
        </w:rPr>
        <w:t xml:space="preserve"> муниципальное унитарное предприятие  Кафе «Радужное» (далее – МУП Кафе «Радужное».</w:t>
      </w:r>
    </w:p>
    <w:p>
      <w:pPr>
        <w:pStyle w:val="NormalWeb"/>
        <w:shd w:fill="FFFFFF" w:val="clear"/>
        <w:spacing w:before="0" w:after="0"/>
        <w:ind w:left="0" w:right="0" w:firstLine="567"/>
        <w:jc w:val="both"/>
        <w:textAlignment w:val="baseline"/>
        <w:rPr>
          <w:sz w:val="28"/>
          <w:szCs w:val="28"/>
        </w:rPr>
      </w:pPr>
      <w:r>
        <w:rPr>
          <w:sz w:val="28"/>
          <w:szCs w:val="28"/>
        </w:rPr>
        <w:t>Органам местного самоуправления принадлежит особая роль в решении вопросов управления муниципальным имуществом на своей территории.</w:t>
      </w:r>
    </w:p>
    <w:p>
      <w:pPr>
        <w:pStyle w:val="ConsPlusNormal"/>
        <w:ind w:left="0" w:right="0" w:firstLine="567"/>
        <w:jc w:val="both"/>
        <w:rPr>
          <w:rFonts w:ascii="Times New Roman" w:hAnsi="Times New Roman" w:cs="Times New Roman"/>
          <w:sz w:val="28"/>
          <w:szCs w:val="28"/>
        </w:rPr>
      </w:pPr>
      <w:r>
        <w:rPr>
          <w:rFonts w:cs="Times New Roman" w:ascii="Times New Roman" w:hAnsi="Times New Roman"/>
          <w:sz w:val="28"/>
          <w:szCs w:val="28"/>
        </w:rPr>
        <w:t>Основу данных полномочий составляют положения п.4 ст. 51  Федерального закона от 06.10.2003 г. № 131-ФЗ «Об общих принципах организации местного самоуправления в Российской Федерации»,  в соответствии с которым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pPr>
        <w:pStyle w:val="ConsPlusNormal"/>
        <w:ind w:left="0" w:right="0" w:firstLine="540"/>
        <w:jc w:val="both"/>
        <w:rPr>
          <w:rFonts w:ascii="Times New Roman" w:hAnsi="Times New Roman" w:cs="Times New Roman"/>
          <w:sz w:val="28"/>
          <w:szCs w:val="28"/>
        </w:rPr>
      </w:pPr>
      <w:r>
        <w:rPr>
          <w:rFonts w:cs="Times New Roman" w:ascii="Times New Roman" w:hAnsi="Times New Roman"/>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муниципальными правовыми актами.</w:t>
      </w:r>
    </w:p>
    <w:p>
      <w:pPr>
        <w:pStyle w:val="NormalWeb"/>
        <w:shd w:fill="FFFFFF" w:val="clear"/>
        <w:spacing w:before="0" w:after="0"/>
        <w:ind w:left="0" w:right="0" w:firstLine="540"/>
        <w:jc w:val="both"/>
        <w:textAlignment w:val="baseline"/>
        <w:rPr>
          <w:sz w:val="28"/>
          <w:szCs w:val="28"/>
        </w:rPr>
      </w:pPr>
      <w:r>
        <w:rPr>
          <w:sz w:val="28"/>
          <w:szCs w:val="28"/>
        </w:rPr>
        <w:t>Особенностью данной группы полномочий является то, что они направлены на решение экономических, производственных, социально-бытовых вопросов и характеризуются самостоятельностью органов местного самоуправления в управлении соответствующими объектами муниципальной собственности, распоряжении средствами местного бюджета, создании и ликвидации муниципальных унитарных предприятий и т.д.</w:t>
      </w:r>
    </w:p>
    <w:p>
      <w:pPr>
        <w:pStyle w:val="Normal"/>
        <w:shd w:fill="FFFFFF" w:val="clear"/>
        <w:spacing w:lineRule="auto" w:line="240"/>
        <w:ind w:left="0" w:right="0"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Организационно-правовая форма унитарного предприятия имеет свою специфику. </w:t>
      </w:r>
    </w:p>
    <w:p>
      <w:pPr>
        <w:pStyle w:val="Normal"/>
        <w:shd w:fill="FFFFFF" w:val="clear"/>
        <w:spacing w:lineRule="auto" w:line="240"/>
        <w:ind w:left="0" w:right="0"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С одной стороны, унитарное предприятие, являясь коммерческой организацией, на</w:t>
        <w:softHyphen/>
        <w:t>целено на извлечение прибыли. С другой — имущество, которым владеет это предприятие, принадлежит ему на ограниченном вещ</w:t>
        <w:softHyphen/>
        <w:t>ном праве (хозяйственного ведения либо оперативного управле</w:t>
        <w:softHyphen/>
        <w:t>ния).</w:t>
      </w:r>
    </w:p>
    <w:p>
      <w:pPr>
        <w:pStyle w:val="Normal"/>
        <w:widowControl w:val="false"/>
        <w:spacing w:lineRule="auto" w:line="240"/>
        <w:ind w:left="0" w:right="0" w:firstLine="540"/>
        <w:jc w:val="both"/>
        <w:rPr/>
      </w:pPr>
      <w:r>
        <w:rPr>
          <w:rFonts w:cs="Times New Roman" w:ascii="Times New Roman" w:hAnsi="Times New Roman"/>
          <w:sz w:val="28"/>
          <w:szCs w:val="28"/>
        </w:rPr>
        <w:t>В соответствии со ст.30 п.3 Федерального  закона  от 26.10.2002 N 127-ФЗ «О несостоятельности (банкротстве)» (далее - Закон о банкротстве) в целях предупреждения банкротства муниципальных унитарных предприятий  ЗАТО г. Радужный  администрация ЗАТО г. Радужный как учредитель до момента подачи в арбитражный суд заявления о признании должника банкротом должна предпринять меры, направленные на восстановление их платежеспособности. В соответствии со ст. 31 Закона о банкротстве учредитель  в рамках мер по предупреждению банкротства, в  том числе, может оказать  финансовую помощь.</w:t>
      </w:r>
    </w:p>
    <w:p>
      <w:pPr>
        <w:pStyle w:val="Normal"/>
        <w:widowControl w:val="false"/>
        <w:shd w:fill="FFFFFF" w:val="clear"/>
        <w:spacing w:lineRule="auto" w:line="240"/>
        <w:ind w:left="0" w:right="0" w:firstLine="540"/>
        <w:jc w:val="both"/>
        <w:rPr>
          <w:rFonts w:ascii="Times New Roman" w:hAnsi="Times New Roman" w:cs="Times New Roman"/>
          <w:sz w:val="28"/>
          <w:szCs w:val="28"/>
        </w:rPr>
      </w:pPr>
      <w:r>
        <w:rPr>
          <w:rFonts w:cs="Times New Roman" w:ascii="Times New Roman" w:hAnsi="Times New Roman"/>
          <w:sz w:val="28"/>
          <w:szCs w:val="28"/>
        </w:rPr>
        <w:t>Учитывая важность для муниципального образования муниципальных унитарных предприятий, оказывающих нашему населению  жилищно-коммунальные услуги, транспортные услуги, услуги бытового характера,  в соответствии со ст. 78 Бюджетного кодекса Российской Федерации предприятию может предоставляться субсидия на безвозмездной и безвозвратной основе в целях возмещения затрат или недополученных доходов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
    <w:p>
      <w:pPr>
        <w:pStyle w:val="Normal"/>
        <w:spacing w:lineRule="auto" w:line="240"/>
        <w:ind w:left="0" w:right="0" w:firstLine="567"/>
        <w:jc w:val="both"/>
        <w:rPr/>
      </w:pPr>
      <w:r>
        <w:rPr>
          <w:rFonts w:cs="Times New Roman" w:ascii="Times New Roman" w:hAnsi="Times New Roman"/>
          <w:color w:val="000000"/>
          <w:spacing w:val="-2"/>
          <w:sz w:val="28"/>
          <w:szCs w:val="28"/>
        </w:rPr>
        <w:t>Предоставление субсидии (финансовой помощи)</w:t>
      </w:r>
      <w:r>
        <w:rPr>
          <w:rFonts w:cs="Times New Roman" w:ascii="Times New Roman" w:hAnsi="Times New Roman"/>
          <w:iCs/>
          <w:sz w:val="28"/>
          <w:szCs w:val="28"/>
        </w:rPr>
        <w:t xml:space="preserve"> для восстановления платежеспособности</w:t>
      </w:r>
      <w:r>
        <w:rPr>
          <w:rFonts w:cs="Times New Roman" w:ascii="Times New Roman" w:hAnsi="Times New Roman"/>
          <w:color w:val="000000"/>
          <w:spacing w:val="-2"/>
          <w:sz w:val="28"/>
          <w:szCs w:val="28"/>
        </w:rPr>
        <w:t xml:space="preserve"> муниципальных унитарных предприятий</w:t>
      </w:r>
      <w:r>
        <w:rPr>
          <w:rFonts w:cs="Times New Roman" w:ascii="Times New Roman" w:hAnsi="Times New Roman"/>
          <w:iCs/>
          <w:sz w:val="28"/>
          <w:szCs w:val="28"/>
        </w:rPr>
        <w:t xml:space="preserve"> ЗАТО г. Радужный определяется порядком, установленным администрацией ЗАТО г. Радужный.</w:t>
      </w:r>
    </w:p>
    <w:p>
      <w:pPr>
        <w:pStyle w:val="Normal"/>
        <w:spacing w:lineRule="auto" w:line="240"/>
        <w:ind w:left="0" w:right="0" w:firstLine="540"/>
        <w:jc w:val="both"/>
        <w:rPr>
          <w:rFonts w:ascii="Times New Roman" w:hAnsi="Times New Roman" w:cs="Times New Roman"/>
          <w:sz w:val="28"/>
          <w:szCs w:val="28"/>
        </w:rPr>
      </w:pPr>
      <w:r>
        <w:rPr>
          <w:rFonts w:cs="Times New Roman" w:ascii="Times New Roman" w:hAnsi="Times New Roman"/>
          <w:sz w:val="28"/>
          <w:szCs w:val="28"/>
        </w:rPr>
        <w:t>Реализация вышеуказанных направлений работы возможна посредством применения программного метода решения поставленных  задач.</w:t>
      </w:r>
    </w:p>
    <w:p>
      <w:pPr>
        <w:pStyle w:val="Normal"/>
        <w:numPr>
          <w:ilvl w:val="0"/>
          <w:numId w:val="0"/>
        </w:numPr>
        <w:spacing w:lineRule="auto" w:line="240" w:before="0" w:after="0"/>
        <w:ind w:left="360" w:right="0" w:hanging="0"/>
        <w:jc w:val="center"/>
        <w:outlineLvl w:val="1"/>
        <w:rPr>
          <w:rFonts w:ascii="Times New Roman" w:hAnsi="Times New Roman" w:cs="Times New Roman"/>
          <w:b/>
          <w:b/>
          <w:bCs/>
          <w:sz w:val="28"/>
          <w:szCs w:val="28"/>
        </w:rPr>
      </w:pPr>
      <w:r>
        <w:rPr>
          <w:rFonts w:cs="Times New Roman" w:ascii="Times New Roman" w:hAnsi="Times New Roman"/>
          <w:b/>
          <w:bCs/>
          <w:sz w:val="28"/>
          <w:szCs w:val="28"/>
        </w:rPr>
        <w:t>2.Основные цели,  задачи и показатели (индикаторы) их достижения, основные ожидаемые конечные результаты подпрограммы, сроки и этапы ее реализации</w:t>
      </w:r>
    </w:p>
    <w:p>
      <w:pPr>
        <w:pStyle w:val="Normal"/>
        <w:numPr>
          <w:ilvl w:val="0"/>
          <w:numId w:val="0"/>
        </w:numPr>
        <w:spacing w:lineRule="auto" w:line="240" w:before="0" w:after="0"/>
        <w:ind w:left="360" w:right="0" w:hanging="0"/>
        <w:jc w:val="center"/>
        <w:outlineLvl w:val="1"/>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Основные цели подпрограммы:</w:t>
      </w:r>
    </w:p>
    <w:p>
      <w:pPr>
        <w:pStyle w:val="Normal"/>
        <w:spacing w:lineRule="auto" w:line="240" w:before="0" w:after="0"/>
        <w:ind w:left="0" w:right="0" w:firstLine="540"/>
        <w:jc w:val="both"/>
        <w:rPr/>
      </w:pPr>
      <w:r>
        <w:rPr>
          <w:rFonts w:cs="Times New Roman" w:ascii="Times New Roman" w:hAnsi="Times New Roman"/>
        </w:rPr>
        <w:t xml:space="preserve">- </w:t>
      </w:r>
      <w:r>
        <w:rPr>
          <w:rFonts w:cs="Times New Roman" w:ascii="Times New Roman" w:hAnsi="Times New Roman"/>
          <w:sz w:val="28"/>
          <w:szCs w:val="28"/>
          <w:lang w:eastAsia="zh-CN"/>
        </w:rPr>
        <w:t>Обеспечение финансовой устойчивости муниципальных унитарных предприятий ЗАТО г. Радужный  (далее МУП ЗАТО г. Радужный)</w:t>
      </w:r>
      <w:r>
        <w:rPr>
          <w:rFonts w:cs="Times New Roman" w:ascii="Times New Roman" w:hAnsi="Times New Roman"/>
          <w:sz w:val="28"/>
          <w:szCs w:val="28"/>
        </w:rPr>
        <w:t>.</w:t>
      </w:r>
    </w:p>
    <w:p>
      <w:pPr>
        <w:pStyle w:val="Normal"/>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Основные задачи подпрограммы:</w:t>
      </w:r>
    </w:p>
    <w:p>
      <w:pPr>
        <w:pStyle w:val="Normal"/>
        <w:spacing w:lineRule="auto" w:line="240" w:before="0" w:after="0"/>
        <w:ind w:left="0" w:right="0" w:firstLine="540"/>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 Повышение эффективности осуществления контроля за деятельностью МУП  ЗАТО г. Радужный;</w:t>
      </w:r>
    </w:p>
    <w:p>
      <w:pPr>
        <w:pStyle w:val="Normal"/>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-Разработка поэтапных действий:</w:t>
      </w:r>
    </w:p>
    <w:p>
      <w:pPr>
        <w:pStyle w:val="Normal"/>
        <w:spacing w:lineRule="auto" w:line="240" w:before="0" w:after="0"/>
        <w:ind w:left="0" w:right="0" w:firstLine="540"/>
        <w:jc w:val="both"/>
        <w:rPr/>
      </w:pPr>
      <w:r>
        <w:rPr>
          <w:rFonts w:cs="Times New Roman" w:ascii="Times New Roman" w:hAnsi="Times New Roman"/>
          <w:sz w:val="28"/>
          <w:szCs w:val="28"/>
        </w:rPr>
        <w:t>а). по предупреждению процедур, приводящих к банкротству предприятия</w:t>
      </w:r>
      <w:r>
        <w:rPr>
          <w:rFonts w:cs="Times New Roman" w:ascii="Times New Roman" w:hAnsi="Times New Roman"/>
          <w:color w:val="000000"/>
          <w:sz w:val="28"/>
          <w:szCs w:val="28"/>
          <w:shd w:fill="FFFFFF" w:val="clear"/>
        </w:rPr>
        <w:t xml:space="preserve">  </w:t>
      </w:r>
      <w:r>
        <w:rPr>
          <w:rFonts w:cs="Times New Roman" w:ascii="Times New Roman" w:hAnsi="Times New Roman"/>
          <w:sz w:val="28"/>
          <w:szCs w:val="28"/>
        </w:rPr>
        <w:t>повышения качества;</w:t>
      </w:r>
    </w:p>
    <w:p>
      <w:pPr>
        <w:pStyle w:val="Normal"/>
        <w:spacing w:lineRule="auto" w:line="240" w:before="0" w:after="0"/>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б). по оздоровлению  и выходу из финансового кризиса для  восстановления платежеспособности </w:t>
      </w:r>
      <w:r>
        <w:rPr>
          <w:rFonts w:cs="Times New Roman" w:ascii="Times New Roman" w:hAnsi="Times New Roman"/>
          <w:sz w:val="28"/>
          <w:szCs w:val="28"/>
          <w:lang w:eastAsia="zh-CN"/>
        </w:rPr>
        <w:t xml:space="preserve">МУП ЖКХ </w:t>
      </w:r>
      <w:r>
        <w:rPr>
          <w:rFonts w:cs="Times New Roman" w:ascii="Times New Roman" w:hAnsi="Times New Roman"/>
          <w:color w:val="000000"/>
          <w:sz w:val="28"/>
          <w:szCs w:val="28"/>
          <w:shd w:fill="FFFFFF" w:val="clear"/>
        </w:rPr>
        <w:t xml:space="preserve"> ЗАТО г. Радужный;</w:t>
      </w:r>
    </w:p>
    <w:p>
      <w:pPr>
        <w:pStyle w:val="Normal"/>
        <w:spacing w:lineRule="auto" w:line="240" w:before="0" w:after="0"/>
        <w:jc w:val="both"/>
        <w:rPr/>
      </w:pPr>
      <w:r>
        <w:rPr>
          <w:rFonts w:cs="Times New Roman" w:ascii="Times New Roman" w:hAnsi="Times New Roman"/>
          <w:color w:val="000000"/>
          <w:sz w:val="28"/>
          <w:szCs w:val="28"/>
          <w:shd w:fill="FFFFFF" w:val="clear"/>
        </w:rPr>
        <w:tab/>
        <w:t xml:space="preserve">в). по  предупреждению кризисной ситуации МУП  в связи </w:t>
      </w:r>
      <w:r>
        <w:rPr>
          <w:rFonts w:cs="Times New Roman" w:ascii="Times New Roman" w:hAnsi="Times New Roman"/>
          <w:sz w:val="28"/>
          <w:szCs w:val="28"/>
        </w:rPr>
        <w:t xml:space="preserve">  с объявленной пандемией  </w:t>
      </w:r>
      <w:r>
        <w:rPr>
          <w:rFonts w:cs="Times New Roman" w:ascii="Times New Roman" w:hAnsi="Times New Roman"/>
          <w:bCs/>
          <w:sz w:val="28"/>
          <w:szCs w:val="28"/>
        </w:rPr>
        <w:t xml:space="preserve"> </w:t>
      </w:r>
      <w:r>
        <w:rPr>
          <w:rStyle w:val="Extendedtextshort"/>
          <w:rFonts w:cs="Times New Roman" w:ascii="Times New Roman" w:hAnsi="Times New Roman"/>
          <w:bCs/>
          <w:sz w:val="28"/>
          <w:szCs w:val="28"/>
        </w:rPr>
        <w:t>коронавирусной</w:t>
      </w:r>
      <w:r>
        <w:rPr>
          <w:rStyle w:val="Extendedtextshort"/>
          <w:rFonts w:cs="Times New Roman" w:ascii="Times New Roman" w:hAnsi="Times New Roman"/>
          <w:sz w:val="28"/>
          <w:szCs w:val="28"/>
        </w:rPr>
        <w:t xml:space="preserve"> инфекции COVID-19</w:t>
      </w:r>
    </w:p>
    <w:p>
      <w:pPr>
        <w:pStyle w:val="Normal"/>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Основными целевыми показателями (индикаторами) реализации муниципальной подпрограммы являются:</w:t>
      </w:r>
    </w:p>
    <w:p>
      <w:pPr>
        <w:pStyle w:val="Normal"/>
        <w:spacing w:lineRule="auto" w:line="240" w:before="0" w:after="0"/>
        <w:ind w:left="0" w:right="0" w:firstLine="540"/>
        <w:jc w:val="both"/>
        <w:rPr/>
      </w:pPr>
      <w:r>
        <w:rPr>
          <w:rFonts w:cs="Times New Roman" w:ascii="Times New Roman" w:hAnsi="Times New Roman"/>
          <w:sz w:val="28"/>
          <w:szCs w:val="28"/>
        </w:rPr>
        <w:t>С</w:t>
      </w:r>
      <w:r>
        <w:rPr>
          <w:rFonts w:eastAsia="Times New Roman" w:cs="Times New Roman" w:ascii="Times New Roman" w:hAnsi="Times New Roman"/>
          <w:sz w:val="28"/>
          <w:szCs w:val="28"/>
          <w:lang w:eastAsia="ru-RU"/>
        </w:rPr>
        <w:t xml:space="preserve">нижение дебиторской задолженности по договорам (денежным обязательствам) </w:t>
      </w:r>
      <w:r>
        <w:rPr>
          <w:rFonts w:cs="Times New Roman" w:ascii="Times New Roman" w:hAnsi="Times New Roman"/>
          <w:sz w:val="28"/>
          <w:szCs w:val="28"/>
          <w:lang w:eastAsia="zh-CN"/>
        </w:rPr>
        <w:t xml:space="preserve"> МУП </w:t>
      </w:r>
      <w:r>
        <w:rPr>
          <w:rFonts w:cs="Times New Roman" w:ascii="Times New Roman" w:hAnsi="Times New Roman"/>
          <w:color w:val="000000"/>
          <w:sz w:val="28"/>
          <w:szCs w:val="28"/>
          <w:shd w:fill="FFFFFF" w:val="clear"/>
        </w:rPr>
        <w:t xml:space="preserve"> ЗАТО г. Радужный</w:t>
      </w:r>
      <w:r>
        <w:rPr>
          <w:rFonts w:eastAsia="Times New Roman" w:cs="Times New Roman" w:ascii="Times New Roman" w:hAnsi="Times New Roman"/>
          <w:sz w:val="28"/>
          <w:szCs w:val="28"/>
          <w:lang w:eastAsia="ru-RU"/>
        </w:rPr>
        <w:t>, заключенным в ходе их уставной деятельности, обязательным платежам в бюджетную систему Российской Федерации, просроченным более чем на 1 месяц.</w:t>
      </w:r>
    </w:p>
    <w:p>
      <w:pPr>
        <w:pStyle w:val="PlainText"/>
        <w:tabs>
          <w:tab w:val="clear" w:pos="708"/>
          <w:tab w:val="left" w:pos="318" w:leader="none"/>
        </w:tabs>
        <w:ind w:left="-142" w:right="-142" w:hanging="0"/>
        <w:jc w:val="center"/>
        <w:rPr/>
      </w:pPr>
      <w:r>
        <w:rPr>
          <w:rFonts w:ascii="Times New Roman" w:hAnsi="Times New Roman"/>
          <w:color w:val="000000"/>
          <w:sz w:val="28"/>
          <w:szCs w:val="28"/>
        </w:rPr>
        <w:t>Целевые показатели (индикаторы)  подпрограммы</w:t>
      </w:r>
      <w:r>
        <w:rPr>
          <w:rFonts w:ascii="Times New Roman" w:hAnsi="Times New Roman"/>
          <w:color w:val="000000"/>
          <w:sz w:val="25"/>
          <w:szCs w:val="25"/>
        </w:rPr>
        <w:t>:</w:t>
      </w:r>
    </w:p>
    <w:p>
      <w:pPr>
        <w:pStyle w:val="PlainText"/>
        <w:tabs>
          <w:tab w:val="clear" w:pos="708"/>
          <w:tab w:val="left" w:pos="318" w:leader="none"/>
        </w:tabs>
        <w:ind w:left="-142" w:right="-142" w:hanging="0"/>
        <w:jc w:val="center"/>
        <w:rPr>
          <w:rFonts w:ascii="Times New Roman" w:hAnsi="Times New Roman"/>
          <w:color w:val="000000"/>
          <w:sz w:val="25"/>
          <w:szCs w:val="25"/>
        </w:rPr>
      </w:pPr>
      <w:r>
        <w:rPr>
          <w:rFonts w:ascii="Times New Roman" w:hAnsi="Times New Roman"/>
          <w:color w:val="000000"/>
          <w:sz w:val="25"/>
          <w:szCs w:val="25"/>
        </w:rPr>
      </w:r>
    </w:p>
    <w:tbl>
      <w:tblPr>
        <w:tblW w:w="9854" w:type="dxa"/>
        <w:jc w:val="left"/>
        <w:tblInd w:w="-106" w:type="dxa"/>
        <w:tblLayout w:type="fixed"/>
        <w:tblCellMar>
          <w:top w:w="0" w:type="dxa"/>
          <w:left w:w="108" w:type="dxa"/>
          <w:bottom w:w="0" w:type="dxa"/>
          <w:right w:w="108" w:type="dxa"/>
        </w:tblCellMar>
      </w:tblPr>
      <w:tblGrid>
        <w:gridCol w:w="603"/>
        <w:gridCol w:w="248"/>
        <w:gridCol w:w="3191"/>
        <w:gridCol w:w="849"/>
        <w:gridCol w:w="851"/>
        <w:gridCol w:w="1276"/>
        <w:gridCol w:w="851"/>
        <w:gridCol w:w="991"/>
        <w:gridCol w:w="994"/>
      </w:tblGrid>
      <w:tr>
        <w:trPr/>
        <w:tc>
          <w:tcPr>
            <w:tcW w:w="60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3439"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Показатели (индикаторы)</w:t>
            </w:r>
          </w:p>
        </w:tc>
        <w:tc>
          <w:tcPr>
            <w:tcW w:w="84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Ед.изм.</w:t>
            </w:r>
          </w:p>
        </w:tc>
        <w:tc>
          <w:tcPr>
            <w:tcW w:w="4963"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Значение показателя (индикатора)</w:t>
            </w:r>
          </w:p>
        </w:tc>
      </w:tr>
      <w:tr>
        <w:trPr>
          <w:trHeight w:val="630" w:hRule="atLeast"/>
        </w:trPr>
        <w:tc>
          <w:tcPr>
            <w:tcW w:w="603"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343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849"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Отчетный год</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Текущий год</w:t>
            </w:r>
          </w:p>
        </w:tc>
        <w:tc>
          <w:tcPr>
            <w:tcW w:w="283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rPr>
                <w:rFonts w:ascii="Times New Roman" w:hAnsi="Times New Roman" w:cs="Times New Roman"/>
                <w:sz w:val="24"/>
                <w:szCs w:val="24"/>
              </w:rPr>
            </w:pPr>
            <w:r>
              <w:rPr>
                <w:rFonts w:cs="Times New Roman" w:ascii="Times New Roman" w:hAnsi="Times New Roman"/>
                <w:sz w:val="24"/>
                <w:szCs w:val="24"/>
              </w:rPr>
              <w:t>Плановый период реализации подпрограммы</w:t>
            </w:r>
          </w:p>
        </w:tc>
      </w:tr>
      <w:tr>
        <w:trPr>
          <w:trHeight w:val="358" w:hRule="atLeast"/>
        </w:trPr>
        <w:tc>
          <w:tcPr>
            <w:tcW w:w="603"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343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849"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2021</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2022</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2023</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t>2024</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2025</w:t>
            </w:r>
          </w:p>
        </w:tc>
      </w:tr>
      <w:tr>
        <w:trPr/>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1</w:t>
            </w:r>
          </w:p>
        </w:tc>
        <w:tc>
          <w:tcPr>
            <w:tcW w:w="34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2</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5</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6</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7</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8</w:t>
            </w:r>
          </w:p>
        </w:tc>
      </w:tr>
      <w:tr>
        <w:trPr>
          <w:trHeight w:val="452" w:hRule="atLeast"/>
        </w:trPr>
        <w:tc>
          <w:tcPr>
            <w:tcW w:w="8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rPr>
                <w:rFonts w:ascii="Times New Roman" w:hAnsi="Times New Roman" w:cs="Times New Roman"/>
                <w:sz w:val="24"/>
                <w:szCs w:val="24"/>
              </w:rPr>
            </w:pPr>
            <w:r>
              <w:rPr>
                <w:rFonts w:cs="Times New Roman" w:ascii="Times New Roman" w:hAnsi="Times New Roman"/>
                <w:sz w:val="24"/>
                <w:szCs w:val="24"/>
              </w:rPr>
            </w:r>
          </w:p>
        </w:tc>
        <w:tc>
          <w:tcPr>
            <w:tcW w:w="9003"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rPr>
                <w:sz w:val="24"/>
                <w:szCs w:val="24"/>
              </w:rPr>
            </w:pPr>
            <w:r>
              <w:rPr>
                <w:rFonts w:cs="Times New Roman" w:ascii="Times New Roman" w:hAnsi="Times New Roman"/>
                <w:sz w:val="24"/>
                <w:szCs w:val="24"/>
              </w:rPr>
              <w:t xml:space="preserve">Отсутствие просроченной кредиторской задолженности </w:t>
            </w:r>
            <w:r>
              <w:rPr>
                <w:rFonts w:cs="Times New Roman" w:ascii="Times New Roman" w:hAnsi="Times New Roman"/>
                <w:sz w:val="24"/>
                <w:szCs w:val="24"/>
                <w:lang w:eastAsia="zh-CN"/>
              </w:rPr>
              <w:t xml:space="preserve"> МУП </w:t>
            </w:r>
            <w:r>
              <w:rPr>
                <w:rFonts w:cs="Times New Roman" w:ascii="Times New Roman" w:hAnsi="Times New Roman"/>
                <w:color w:val="000000"/>
                <w:sz w:val="24"/>
                <w:szCs w:val="24"/>
                <w:shd w:fill="FFFFFF" w:val="clear"/>
              </w:rPr>
              <w:t xml:space="preserve"> ЗАТО г. Радужный</w:t>
            </w:r>
          </w:p>
        </w:tc>
      </w:tr>
      <w:tr>
        <w:trPr/>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1.</w:t>
            </w:r>
          </w:p>
        </w:tc>
        <w:tc>
          <w:tcPr>
            <w:tcW w:w="34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7"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 договорам (денежным обязательствам), заключенным в ходе их уставной деятельности,</w:t>
            </w:r>
          </w:p>
          <w:p>
            <w:pPr>
              <w:pStyle w:val="Normal"/>
              <w:widowControl w:val="false"/>
              <w:spacing w:lineRule="auto" w:line="240" w:before="0" w:after="0"/>
              <w:ind w:left="0" w:right="-7"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том числе:</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0</w:t>
            </w:r>
          </w:p>
        </w:tc>
      </w:tr>
      <w:tr>
        <w:trPr/>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r>
          </w:p>
        </w:tc>
        <w:tc>
          <w:tcPr>
            <w:tcW w:w="34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МУП «ЖКХ»</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0</w:t>
            </w:r>
          </w:p>
        </w:tc>
      </w:tr>
      <w:tr>
        <w:trPr>
          <w:trHeight w:val="455" w:hRule="atLeast"/>
        </w:trPr>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r>
          </w:p>
        </w:tc>
        <w:tc>
          <w:tcPr>
            <w:tcW w:w="34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МУП ВКТС</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0</w:t>
            </w:r>
          </w:p>
        </w:tc>
      </w:tr>
      <w:tr>
        <w:trPr/>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r>
          </w:p>
        </w:tc>
        <w:tc>
          <w:tcPr>
            <w:tcW w:w="34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МУП «АТП» </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0</w:t>
            </w:r>
          </w:p>
        </w:tc>
      </w:tr>
      <w:tr>
        <w:trPr/>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r>
          </w:p>
        </w:tc>
        <w:tc>
          <w:tcPr>
            <w:tcW w:w="34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МУП Кафе «Радужное»</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0</w:t>
            </w:r>
          </w:p>
        </w:tc>
      </w:tr>
      <w:tr>
        <w:trPr/>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2.</w:t>
            </w:r>
          </w:p>
        </w:tc>
        <w:tc>
          <w:tcPr>
            <w:tcW w:w="34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7"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 обязательным платежам в бюджетную систему Российской Федерации,</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0</w:t>
            </w:r>
          </w:p>
        </w:tc>
      </w:tr>
      <w:tr>
        <w:trPr/>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r>
          </w:p>
        </w:tc>
        <w:tc>
          <w:tcPr>
            <w:tcW w:w="34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МУП «ЖКХ»</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0</w:t>
            </w:r>
          </w:p>
        </w:tc>
      </w:tr>
      <w:tr>
        <w:trPr/>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r>
          </w:p>
        </w:tc>
        <w:tc>
          <w:tcPr>
            <w:tcW w:w="34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МУП ВКТС</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0</w:t>
            </w:r>
          </w:p>
        </w:tc>
      </w:tr>
      <w:tr>
        <w:trPr/>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r>
          </w:p>
        </w:tc>
        <w:tc>
          <w:tcPr>
            <w:tcW w:w="34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МУП «АТП» </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0</w:t>
            </w:r>
          </w:p>
        </w:tc>
      </w:tr>
      <w:tr>
        <w:trPr/>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r>
          </w:p>
        </w:tc>
        <w:tc>
          <w:tcPr>
            <w:tcW w:w="34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МУП Кафе «Радужное»</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0</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0" w:right="-7" w:hanging="0"/>
              <w:jc w:val="center"/>
              <w:rPr>
                <w:rFonts w:ascii="Times New Roman" w:hAnsi="Times New Roman" w:cs="Times New Roman"/>
                <w:sz w:val="24"/>
                <w:szCs w:val="24"/>
              </w:rPr>
            </w:pPr>
            <w:r>
              <w:rPr>
                <w:rFonts w:cs="Times New Roman" w:ascii="Times New Roman" w:hAnsi="Times New Roman"/>
                <w:sz w:val="24"/>
                <w:szCs w:val="24"/>
              </w:rPr>
              <w:t>0</w:t>
            </w:r>
          </w:p>
        </w:tc>
      </w:tr>
    </w:tbl>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t xml:space="preserve">Сроки реализации подпрограммы 2020-2025 годы: 1 этап – 2020 год,  2 этап – 2021 год, 3 этап – 2022 год, 4 этап – 2023 год, 5 этап – 2024 год, 6 этап -2025 год.  </w:t>
      </w:r>
    </w:p>
    <w:p>
      <w:pPr>
        <w:pStyle w:val="Normal"/>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360" w:right="0" w:hanging="0"/>
        <w:jc w:val="center"/>
        <w:rPr>
          <w:rFonts w:ascii="Times New Roman" w:hAnsi="Times New Roman" w:cs="Times New Roman"/>
          <w:bCs/>
          <w:sz w:val="28"/>
          <w:szCs w:val="28"/>
        </w:rPr>
      </w:pPr>
      <w:r>
        <w:rPr>
          <w:rFonts w:cs="Times New Roman" w:ascii="Times New Roman" w:hAnsi="Times New Roman"/>
          <w:bCs/>
          <w:sz w:val="28"/>
          <w:szCs w:val="28"/>
        </w:rPr>
        <w:t>3.Ресурсное обеспечение реализации подпрограммы</w:t>
      </w:r>
    </w:p>
    <w:tbl>
      <w:tblPr>
        <w:tblW w:w="9747" w:type="dxa"/>
        <w:jc w:val="left"/>
        <w:tblInd w:w="-5" w:type="dxa"/>
        <w:tblLayout w:type="fixed"/>
        <w:tblCellMar>
          <w:top w:w="0" w:type="dxa"/>
          <w:left w:w="108" w:type="dxa"/>
          <w:bottom w:w="0" w:type="dxa"/>
          <w:right w:w="108" w:type="dxa"/>
        </w:tblCellMar>
      </w:tblPr>
      <w:tblGrid>
        <w:gridCol w:w="459"/>
        <w:gridCol w:w="2200"/>
        <w:gridCol w:w="850"/>
        <w:gridCol w:w="1276"/>
        <w:gridCol w:w="568"/>
        <w:gridCol w:w="1558"/>
        <w:gridCol w:w="1277"/>
        <w:gridCol w:w="709"/>
        <w:gridCol w:w="850"/>
      </w:tblGrid>
      <w:tr>
        <w:trPr>
          <w:trHeight w:val="200" w:hRule="atLeast"/>
        </w:trPr>
        <w:tc>
          <w:tcPr>
            <w:tcW w:w="45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b/>
                <w:b/>
                <w:bCs/>
                <w:sz w:val="18"/>
                <w:szCs w:val="18"/>
              </w:rPr>
            </w:pPr>
            <w:r>
              <w:rPr>
                <w:rFonts w:cs="Times New Roman" w:ascii="Times New Roman" w:hAnsi="Times New Roman"/>
                <w:b/>
                <w:bCs/>
                <w:sz w:val="18"/>
                <w:szCs w:val="18"/>
              </w:rPr>
              <w:t>п/п</w:t>
            </w:r>
          </w:p>
        </w:tc>
        <w:tc>
          <w:tcPr>
            <w:tcW w:w="220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b/>
                <w:b/>
                <w:bCs/>
                <w:sz w:val="18"/>
                <w:szCs w:val="18"/>
              </w:rPr>
            </w:pPr>
            <w:r>
              <w:rPr>
                <w:rFonts w:cs="Times New Roman" w:ascii="Times New Roman" w:hAnsi="Times New Roman"/>
                <w:b/>
                <w:bCs/>
                <w:sz w:val="18"/>
                <w:szCs w:val="18"/>
              </w:rPr>
              <w:t>Наименование под программы</w:t>
            </w:r>
          </w:p>
        </w:tc>
        <w:tc>
          <w:tcPr>
            <w:tcW w:w="85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b/>
                <w:b/>
                <w:bCs/>
                <w:sz w:val="18"/>
                <w:szCs w:val="18"/>
              </w:rPr>
            </w:pPr>
            <w:r>
              <w:rPr>
                <w:rFonts w:cs="Times New Roman" w:ascii="Times New Roman" w:hAnsi="Times New Roman"/>
                <w:b/>
                <w:bCs/>
                <w:sz w:val="18"/>
                <w:szCs w:val="18"/>
              </w:rPr>
              <w:t xml:space="preserve">Срок </w:t>
            </w:r>
          </w:p>
          <w:p>
            <w:pPr>
              <w:pStyle w:val="Normal"/>
              <w:widowControl w:val="false"/>
              <w:spacing w:before="0" w:after="0"/>
              <w:jc w:val="both"/>
              <w:rPr>
                <w:rFonts w:ascii="Times New Roman" w:hAnsi="Times New Roman" w:cs="Times New Roman"/>
                <w:b/>
                <w:b/>
                <w:bCs/>
                <w:sz w:val="18"/>
                <w:szCs w:val="18"/>
              </w:rPr>
            </w:pPr>
            <w:r>
              <w:rPr>
                <w:rFonts w:cs="Times New Roman" w:ascii="Times New Roman" w:hAnsi="Times New Roman"/>
                <w:b/>
                <w:bCs/>
                <w:sz w:val="18"/>
                <w:szCs w:val="18"/>
              </w:rPr>
              <w:t>Исполнения, (года)</w:t>
            </w:r>
          </w:p>
        </w:tc>
        <w:tc>
          <w:tcPr>
            <w:tcW w:w="127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b/>
                <w:b/>
                <w:bCs/>
                <w:sz w:val="18"/>
                <w:szCs w:val="18"/>
              </w:rPr>
            </w:pPr>
            <w:r>
              <w:rPr>
                <w:rFonts w:cs="Times New Roman" w:ascii="Times New Roman" w:hAnsi="Times New Roman"/>
                <w:b/>
                <w:bCs/>
                <w:sz w:val="18"/>
                <w:szCs w:val="18"/>
              </w:rPr>
              <w:t>Объем финансирования</w:t>
            </w:r>
          </w:p>
          <w:p>
            <w:pPr>
              <w:pStyle w:val="Normal"/>
              <w:widowControl w:val="false"/>
              <w:spacing w:before="0" w:after="0"/>
              <w:jc w:val="both"/>
              <w:rPr>
                <w:rFonts w:ascii="Times New Roman" w:hAnsi="Times New Roman" w:cs="Times New Roman"/>
                <w:b/>
                <w:b/>
                <w:bCs/>
                <w:sz w:val="18"/>
                <w:szCs w:val="18"/>
              </w:rPr>
            </w:pPr>
            <w:r>
              <w:rPr>
                <w:rFonts w:cs="Times New Roman" w:ascii="Times New Roman" w:hAnsi="Times New Roman"/>
                <w:b/>
                <w:bCs/>
                <w:sz w:val="18"/>
                <w:szCs w:val="18"/>
              </w:rPr>
              <w:t>(тыс. руб.)</w:t>
            </w:r>
          </w:p>
        </w:tc>
        <w:tc>
          <w:tcPr>
            <w:tcW w:w="340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b/>
                <w:b/>
                <w:bCs/>
                <w:sz w:val="18"/>
                <w:szCs w:val="18"/>
              </w:rPr>
            </w:pPr>
            <w:r>
              <w:rPr>
                <w:rFonts w:cs="Times New Roman" w:ascii="Times New Roman" w:hAnsi="Times New Roman"/>
                <w:b/>
                <w:bCs/>
                <w:sz w:val="18"/>
                <w:szCs w:val="18"/>
              </w:rPr>
              <w:t>В том числе:</w:t>
            </w:r>
          </w:p>
        </w:tc>
        <w:tc>
          <w:tcPr>
            <w:tcW w:w="70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b/>
                <w:b/>
                <w:bCs/>
                <w:sz w:val="18"/>
                <w:szCs w:val="18"/>
              </w:rPr>
            </w:pPr>
            <w:r>
              <w:rPr>
                <w:rFonts w:cs="Times New Roman" w:ascii="Times New Roman" w:hAnsi="Times New Roman"/>
                <w:b/>
                <w:bCs/>
                <w:sz w:val="18"/>
                <w:szCs w:val="18"/>
              </w:rPr>
              <w:t>Внебюджетные средства</w:t>
            </w:r>
          </w:p>
        </w:tc>
        <w:tc>
          <w:tcPr>
            <w:tcW w:w="85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b/>
                <w:b/>
                <w:bCs/>
                <w:sz w:val="18"/>
                <w:szCs w:val="18"/>
              </w:rPr>
            </w:pPr>
            <w:r>
              <w:rPr>
                <w:rFonts w:cs="Times New Roman" w:ascii="Times New Roman" w:hAnsi="Times New Roman"/>
                <w:b/>
                <w:bCs/>
                <w:sz w:val="18"/>
                <w:szCs w:val="18"/>
              </w:rPr>
              <w:t>Исполнители, соисполнители</w:t>
            </w:r>
          </w:p>
        </w:tc>
      </w:tr>
      <w:tr>
        <w:trPr>
          <w:trHeight w:val="268" w:hRule="atLeast"/>
        </w:trPr>
        <w:tc>
          <w:tcPr>
            <w:tcW w:w="459"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2200"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850"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5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sz w:val="18"/>
                <w:szCs w:val="18"/>
              </w:rPr>
            </w:pPr>
            <w:r>
              <w:rPr>
                <w:rFonts w:cs="Times New Roman" w:ascii="Times New Roman" w:hAnsi="Times New Roman"/>
                <w:sz w:val="18"/>
                <w:szCs w:val="18"/>
              </w:rPr>
              <w:t>Субвенции</w:t>
            </w:r>
          </w:p>
        </w:tc>
        <w:tc>
          <w:tcPr>
            <w:tcW w:w="28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18"/>
                <w:szCs w:val="18"/>
              </w:rPr>
            </w:pPr>
            <w:r>
              <w:rPr>
                <w:rFonts w:cs="Times New Roman" w:ascii="Times New Roman" w:hAnsi="Times New Roman"/>
                <w:sz w:val="18"/>
                <w:szCs w:val="18"/>
              </w:rPr>
              <w:t>Собственных доходов:</w:t>
            </w:r>
          </w:p>
        </w:tc>
        <w:tc>
          <w:tcPr>
            <w:tcW w:w="709"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850"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r>
      <w:tr>
        <w:trPr>
          <w:trHeight w:val="335" w:hRule="atLeast"/>
        </w:trPr>
        <w:tc>
          <w:tcPr>
            <w:tcW w:w="459"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2200"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850"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568"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sz w:val="18"/>
                <w:szCs w:val="18"/>
              </w:rPr>
            </w:pPr>
            <w:r>
              <w:rPr>
                <w:rFonts w:cs="Times New Roman" w:ascii="Times New Roman" w:hAnsi="Times New Roman"/>
                <w:sz w:val="18"/>
                <w:szCs w:val="18"/>
              </w:rPr>
              <w:t>Субсидии,</w:t>
            </w:r>
          </w:p>
          <w:p>
            <w:pPr>
              <w:pStyle w:val="Normal"/>
              <w:widowControl w:val="false"/>
              <w:spacing w:before="0" w:after="0"/>
              <w:jc w:val="both"/>
              <w:rPr>
                <w:rFonts w:ascii="Times New Roman" w:hAnsi="Times New Roman" w:cs="Times New Roman"/>
                <w:sz w:val="18"/>
                <w:szCs w:val="18"/>
              </w:rPr>
            </w:pPr>
            <w:r>
              <w:rPr>
                <w:rFonts w:cs="Times New Roman" w:ascii="Times New Roman" w:hAnsi="Times New Roman"/>
                <w:sz w:val="18"/>
                <w:szCs w:val="18"/>
              </w:rPr>
              <w:t xml:space="preserve">иные межбюджетные </w:t>
            </w:r>
          </w:p>
          <w:p>
            <w:pPr>
              <w:pStyle w:val="Normal"/>
              <w:widowControl w:val="false"/>
              <w:spacing w:before="0" w:after="0"/>
              <w:jc w:val="both"/>
              <w:rPr>
                <w:rFonts w:ascii="Times New Roman" w:hAnsi="Times New Roman" w:cs="Times New Roman"/>
                <w:sz w:val="18"/>
                <w:szCs w:val="18"/>
              </w:rPr>
            </w:pPr>
            <w:r>
              <w:rPr>
                <w:rFonts w:cs="Times New Roman" w:ascii="Times New Roman" w:hAnsi="Times New Roman"/>
                <w:sz w:val="18"/>
                <w:szCs w:val="18"/>
              </w:rPr>
              <w:t>трансферты</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sz w:val="18"/>
                <w:szCs w:val="18"/>
              </w:rPr>
            </w:pPr>
            <w:r>
              <w:rPr>
                <w:rFonts w:cs="Times New Roman" w:ascii="Times New Roman" w:hAnsi="Times New Roman"/>
                <w:sz w:val="18"/>
                <w:szCs w:val="18"/>
              </w:rPr>
              <w:t>Другие собственные доходы</w:t>
            </w:r>
          </w:p>
        </w:tc>
        <w:tc>
          <w:tcPr>
            <w:tcW w:w="709"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850" w:type="dxa"/>
            <w:vMerge w:val="continue"/>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76" w:before="0" w:after="200"/>
              <w:jc w:val="left"/>
              <w:rPr/>
            </w:pPr>
            <w:r>
              <w:rPr/>
            </w:r>
          </w:p>
        </w:tc>
      </w:tr>
      <w:tr>
        <w:trPr>
          <w:trHeight w:val="244" w:hRule="atLeast"/>
        </w:trPr>
        <w:tc>
          <w:tcPr>
            <w:tcW w:w="4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0"/>
                <w:szCs w:val="20"/>
              </w:rPr>
            </w:pPr>
            <w:r>
              <w:rPr>
                <w:rFonts w:cs="Times New Roman" w:ascii="Times New Roman" w:hAnsi="Times New Roman"/>
                <w:sz w:val="20"/>
                <w:szCs w:val="20"/>
              </w:rPr>
              <w:t>1</w:t>
            </w:r>
          </w:p>
        </w:tc>
        <w:tc>
          <w:tcPr>
            <w:tcW w:w="22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0"/>
                <w:szCs w:val="20"/>
              </w:rPr>
            </w:pPr>
            <w:r>
              <w:rPr>
                <w:rFonts w:cs="Times New Roman" w:ascii="Times New Roman" w:hAnsi="Times New Roman"/>
                <w:sz w:val="20"/>
                <w:szCs w:val="20"/>
              </w:rPr>
              <w:t>2</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0"/>
                <w:szCs w:val="20"/>
              </w:rPr>
            </w:pPr>
            <w:r>
              <w:rPr>
                <w:rFonts w:cs="Times New Roman" w:ascii="Times New Roman" w:hAnsi="Times New Roman"/>
                <w:sz w:val="20"/>
                <w:szCs w:val="20"/>
              </w:rPr>
              <w:t>3</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0"/>
                <w:szCs w:val="20"/>
              </w:rPr>
            </w:pPr>
            <w:r>
              <w:rPr>
                <w:rFonts w:cs="Times New Roman" w:ascii="Times New Roman" w:hAnsi="Times New Roman"/>
                <w:sz w:val="20"/>
                <w:szCs w:val="20"/>
              </w:rPr>
              <w:t>4</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0"/>
                <w:szCs w:val="20"/>
              </w:rPr>
            </w:pPr>
            <w:r>
              <w:rPr>
                <w:rFonts w:cs="Times New Roman" w:ascii="Times New Roman" w:hAnsi="Times New Roman"/>
                <w:sz w:val="20"/>
                <w:szCs w:val="20"/>
              </w:rPr>
              <w:t>5</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0"/>
                <w:szCs w:val="20"/>
              </w:rPr>
            </w:pPr>
            <w:r>
              <w:rPr>
                <w:rFonts w:cs="Times New Roman" w:ascii="Times New Roman" w:hAnsi="Times New Roman"/>
                <w:sz w:val="20"/>
                <w:szCs w:val="20"/>
              </w:rPr>
              <w:t>6</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0"/>
                <w:szCs w:val="20"/>
              </w:rPr>
            </w:pPr>
            <w:r>
              <w:rPr>
                <w:rFonts w:cs="Times New Roman" w:ascii="Times New Roman" w:hAnsi="Times New Roman"/>
                <w:sz w:val="20"/>
                <w:szCs w:val="20"/>
              </w:rPr>
              <w:t>7</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20"/>
                <w:szCs w:val="20"/>
              </w:rPr>
            </w:pPr>
            <w:r>
              <w:rPr>
                <w:rFonts w:cs="Times New Roman" w:ascii="Times New Roman" w:hAnsi="Times New Roman"/>
                <w:sz w:val="20"/>
                <w:szCs w:val="20"/>
              </w:rPr>
              <w:t>8</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0"/>
                <w:szCs w:val="20"/>
              </w:rPr>
            </w:pPr>
            <w:r>
              <w:rPr>
                <w:rFonts w:cs="Times New Roman" w:ascii="Times New Roman" w:hAnsi="Times New Roman"/>
                <w:sz w:val="20"/>
                <w:szCs w:val="20"/>
              </w:rPr>
              <w:t>9</w:t>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8"/>
                <w:szCs w:val="18"/>
              </w:rPr>
            </w:pPr>
            <w:r>
              <w:rPr>
                <w:rFonts w:cs="Times New Roman" w:ascii="Times New Roman" w:hAnsi="Times New Roman"/>
                <w:sz w:val="18"/>
                <w:szCs w:val="18"/>
              </w:rPr>
            </w:r>
          </w:p>
        </w:tc>
        <w:tc>
          <w:tcPr>
            <w:tcW w:w="2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sz w:val="24"/>
                <w:szCs w:val="24"/>
              </w:rPr>
            </w:pPr>
            <w:r>
              <w:rPr>
                <w:rFonts w:cs="Times New Roman" w:ascii="Times New Roman" w:hAnsi="Times New Roman"/>
                <w:sz w:val="24"/>
                <w:szCs w:val="24"/>
              </w:rPr>
              <w:t xml:space="preserve">Подпрограмма  «Финансовое оздоровление муниципальных унитарных предприятий,  учредителем которых является администрация </w:t>
            </w:r>
            <w:r>
              <w:rPr>
                <w:rFonts w:cs="Times New Roman" w:ascii="Times New Roman" w:hAnsi="Times New Roman"/>
                <w:bCs/>
                <w:sz w:val="24"/>
                <w:szCs w:val="24"/>
              </w:rPr>
              <w:t>ЗАТО г. Радужный Владимирской области</w:t>
            </w:r>
            <w:r>
              <w:rPr>
                <w:rFonts w:cs="Times New Roman"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8"/>
                <w:szCs w:val="18"/>
              </w:rPr>
            </w:pPr>
            <w:r>
              <w:rPr>
                <w:rFonts w:cs="Times New Roman" w:ascii="Times New Roman" w:hAnsi="Times New Roman"/>
                <w:sz w:val="18"/>
                <w:szCs w:val="18"/>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8"/>
                <w:szCs w:val="18"/>
              </w:rPr>
            </w:pPr>
            <w:r>
              <w:rPr>
                <w:rFonts w:cs="Times New Roman" w:ascii="Times New Roman" w:hAnsi="Times New Roman"/>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8"/>
                <w:szCs w:val="18"/>
              </w:rPr>
            </w:pPr>
            <w:r>
              <w:rPr>
                <w:rFonts w:cs="Times New Roman" w:ascii="Times New Roman" w:hAnsi="Times New Roman"/>
                <w:sz w:val="18"/>
                <w:szCs w:val="18"/>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8"/>
                <w:szCs w:val="18"/>
              </w:rPr>
            </w:pPr>
            <w:r>
              <w:rPr>
                <w:rFonts w:cs="Times New Roman" w:ascii="Times New Roman" w:hAnsi="Times New Roman"/>
                <w:sz w:val="18"/>
                <w:szCs w:val="18"/>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8"/>
                <w:szCs w:val="18"/>
              </w:rPr>
            </w:pPr>
            <w:r>
              <w:rPr>
                <w:rFonts w:cs="Times New Roman" w:ascii="Times New Roman" w:hAnsi="Times New Roman"/>
                <w:sz w:val="18"/>
                <w:szCs w:val="18"/>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8"/>
                <w:szCs w:val="18"/>
              </w:rPr>
            </w:pPr>
            <w:r>
              <w:rPr>
                <w:rFonts w:cs="Times New Roman" w:ascii="Times New Roman" w:hAnsi="Times New Roman"/>
                <w:sz w:val="18"/>
                <w:szCs w:val="18"/>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8"/>
                <w:szCs w:val="18"/>
              </w:rPr>
            </w:pPr>
            <w:r>
              <w:rPr>
                <w:rFonts w:cs="Times New Roman" w:ascii="Times New Roman" w:hAnsi="Times New Roman"/>
                <w:sz w:val="18"/>
                <w:szCs w:val="18"/>
              </w:rPr>
            </w:r>
          </w:p>
        </w:tc>
      </w:tr>
      <w:tr>
        <w:trPr>
          <w:trHeight w:val="610" w:hRule="atLeast"/>
        </w:trPr>
        <w:tc>
          <w:tcPr>
            <w:tcW w:w="4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8"/>
                <w:szCs w:val="18"/>
              </w:rPr>
            </w:pPr>
            <w:r>
              <w:rPr>
                <w:rFonts w:cs="Times New Roman" w:ascii="Times New Roman" w:hAnsi="Times New Roman"/>
                <w:sz w:val="18"/>
                <w:szCs w:val="18"/>
              </w:rPr>
            </w:r>
          </w:p>
        </w:tc>
        <w:tc>
          <w:tcPr>
            <w:tcW w:w="22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Всего:</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rPr>
            </w:pPr>
            <w:r>
              <w:rPr>
                <w:rFonts w:cs="Times New Roman" w:ascii="Times New Roman" w:hAnsi="Times New Roman"/>
              </w:rPr>
              <w:t>2020-2025</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t>8527,35881</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t>8527,35881</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8"/>
                <w:szCs w:val="18"/>
              </w:rPr>
            </w:pPr>
            <w:r>
              <w:rPr>
                <w:rFonts w:cs="Times New Roman" w:ascii="Times New Roman" w:hAnsi="Times New Roman"/>
                <w:sz w:val="18"/>
                <w:szCs w:val="18"/>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8"/>
                <w:szCs w:val="18"/>
              </w:rPr>
            </w:pPr>
            <w:r>
              <w:rPr>
                <w:rFonts w:cs="Times New Roman" w:ascii="Times New Roman" w:hAnsi="Times New Roman"/>
                <w:sz w:val="18"/>
                <w:szCs w:val="18"/>
              </w:rPr>
            </w:r>
          </w:p>
        </w:tc>
      </w:tr>
      <w:tr>
        <w:trPr>
          <w:trHeight w:val="551" w:hRule="atLeast"/>
        </w:trPr>
        <w:tc>
          <w:tcPr>
            <w:tcW w:w="459" w:type="dxa"/>
            <w:vMerge w:val="restart"/>
            <w:tcBorders>
              <w:top w:val="single" w:sz="4" w:space="0" w:color="000000"/>
              <w:left w:val="single" w:sz="4" w:space="0" w:color="000000"/>
              <w:right w:val="single" w:sz="4" w:space="0" w:color="000000"/>
            </w:tcBorders>
          </w:tcPr>
          <w:p>
            <w:pPr>
              <w:pStyle w:val="Normal"/>
              <w:widowControl w:val="false"/>
              <w:spacing w:before="0" w:after="200"/>
              <w:jc w:val="both"/>
              <w:rPr>
                <w:rFonts w:ascii="Times New Roman" w:hAnsi="Times New Roman" w:cs="Times New Roman"/>
                <w:sz w:val="18"/>
                <w:szCs w:val="18"/>
              </w:rPr>
            </w:pPr>
            <w:r>
              <w:rPr>
                <w:rFonts w:cs="Times New Roman" w:ascii="Times New Roman" w:hAnsi="Times New Roman"/>
                <w:sz w:val="18"/>
                <w:szCs w:val="18"/>
              </w:rPr>
            </w:r>
          </w:p>
        </w:tc>
        <w:tc>
          <w:tcPr>
            <w:tcW w:w="2200" w:type="dxa"/>
            <w:vMerge w:val="restart"/>
            <w:tcBorders>
              <w:top w:val="single" w:sz="4" w:space="0" w:color="000000"/>
              <w:left w:val="single" w:sz="4" w:space="0" w:color="000000"/>
              <w:right w:val="single" w:sz="4" w:space="0" w:color="000000"/>
            </w:tcBorders>
          </w:tcPr>
          <w:p>
            <w:pPr>
              <w:pStyle w:val="Normal"/>
              <w:widowControl w:val="false"/>
              <w:spacing w:lineRule="auto" w:line="240" w:before="0" w:after="200"/>
              <w:jc w:val="both"/>
              <w:rPr>
                <w:rFonts w:ascii="Times New Roman" w:hAnsi="Times New Roman" w:cs="Times New Roman"/>
                <w:sz w:val="24"/>
                <w:szCs w:val="24"/>
              </w:rPr>
            </w:pPr>
            <w:r>
              <w:rPr>
                <w:rFonts w:cs="Times New Roman" w:ascii="Times New Roman" w:hAnsi="Times New Roman"/>
                <w:sz w:val="24"/>
                <w:szCs w:val="24"/>
              </w:rPr>
              <w:t>В том числе по годам</w:t>
            </w:r>
          </w:p>
        </w:tc>
        <w:tc>
          <w:tcPr>
            <w:tcW w:w="850" w:type="dxa"/>
            <w:tcBorders>
              <w:top w:val="single" w:sz="4" w:space="0" w:color="000000"/>
              <w:left w:val="single" w:sz="4" w:space="0" w:color="000000"/>
              <w:right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t>2020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t>5627,35881</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t>5627,35881</w:t>
            </w:r>
          </w:p>
        </w:tc>
        <w:tc>
          <w:tcPr>
            <w:tcW w:w="709" w:type="dxa"/>
            <w:tcBorders>
              <w:top w:val="single" w:sz="4" w:space="0" w:color="000000"/>
              <w:left w:val="single" w:sz="4" w:space="0" w:color="000000"/>
              <w:right w:val="single" w:sz="4" w:space="0" w:color="000000"/>
            </w:tcBorders>
          </w:tcPr>
          <w:p>
            <w:pPr>
              <w:pStyle w:val="Normal"/>
              <w:widowControl w:val="false"/>
              <w:spacing w:before="0" w:after="200"/>
              <w:jc w:val="both"/>
              <w:rPr>
                <w:rFonts w:ascii="Times New Roman" w:hAnsi="Times New Roman" w:cs="Times New Roman"/>
                <w:sz w:val="18"/>
                <w:szCs w:val="18"/>
              </w:rPr>
            </w:pPr>
            <w:r>
              <w:rPr>
                <w:rFonts w:cs="Times New Roman" w:ascii="Times New Roman" w:hAnsi="Times New Roman"/>
                <w:sz w:val="18"/>
                <w:szCs w:val="18"/>
              </w:rPr>
            </w:r>
          </w:p>
        </w:tc>
        <w:tc>
          <w:tcPr>
            <w:tcW w:w="850" w:type="dxa"/>
            <w:tcBorders>
              <w:top w:val="single" w:sz="4" w:space="0" w:color="000000"/>
              <w:left w:val="single" w:sz="4" w:space="0" w:color="000000"/>
              <w:right w:val="single" w:sz="4" w:space="0" w:color="000000"/>
            </w:tcBorders>
          </w:tcPr>
          <w:p>
            <w:pPr>
              <w:pStyle w:val="Normal"/>
              <w:widowControl w:val="false"/>
              <w:spacing w:before="0" w:after="200"/>
              <w:jc w:val="both"/>
              <w:rPr>
                <w:rFonts w:ascii="Times New Roman" w:hAnsi="Times New Roman" w:cs="Times New Roman"/>
                <w:sz w:val="18"/>
                <w:szCs w:val="18"/>
              </w:rPr>
            </w:pPr>
            <w:r>
              <w:rPr>
                <w:rFonts w:cs="Times New Roman" w:ascii="Times New Roman" w:hAnsi="Times New Roman"/>
                <w:sz w:val="18"/>
                <w:szCs w:val="18"/>
              </w:rPr>
            </w:r>
          </w:p>
        </w:tc>
      </w:tr>
      <w:tr>
        <w:trPr/>
        <w:tc>
          <w:tcPr>
            <w:tcW w:w="459" w:type="dxa"/>
            <w:vMerge w:val="continue"/>
            <w:tcBorders>
              <w:top w:val="single" w:sz="4" w:space="0" w:color="000000"/>
              <w:left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2200" w:type="dxa"/>
            <w:vMerge w:val="continue"/>
            <w:tcBorders>
              <w:top w:val="single" w:sz="4" w:space="0" w:color="000000"/>
              <w:left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t>2021</w:t>
            </w:r>
          </w:p>
        </w:tc>
        <w:tc>
          <w:tcPr>
            <w:tcW w:w="1276"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2900,0</w:t>
            </w:r>
          </w:p>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1277" w:type="dxa"/>
            <w:tcBorders>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xml:space="preserve">    </w:t>
            </w:r>
            <w:r>
              <w:rPr>
                <w:rFonts w:eastAsia="Times New Roman" w:cs="Times New Roman" w:ascii="Times New Roman" w:hAnsi="Times New Roman"/>
                <w:color w:val="000000"/>
                <w:lang w:eastAsia="ru-RU"/>
              </w:rPr>
              <w:t>2900,0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8"/>
                <w:szCs w:val="18"/>
              </w:rPr>
            </w:pPr>
            <w:r>
              <w:rPr>
                <w:rFonts w:cs="Times New Roman" w:ascii="Times New Roman" w:hAnsi="Times New Roman"/>
                <w:sz w:val="18"/>
                <w:szCs w:val="18"/>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8"/>
                <w:szCs w:val="18"/>
              </w:rPr>
            </w:pPr>
            <w:r>
              <w:rPr>
                <w:rFonts w:cs="Times New Roman" w:ascii="Times New Roman" w:hAnsi="Times New Roman"/>
                <w:sz w:val="18"/>
                <w:szCs w:val="18"/>
              </w:rPr>
            </w:r>
          </w:p>
        </w:tc>
      </w:tr>
      <w:tr>
        <w:trPr/>
        <w:tc>
          <w:tcPr>
            <w:tcW w:w="459" w:type="dxa"/>
            <w:vMerge w:val="continue"/>
            <w:tcBorders>
              <w:top w:val="single" w:sz="4" w:space="0" w:color="000000"/>
              <w:left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2200" w:type="dxa"/>
            <w:vMerge w:val="continue"/>
            <w:tcBorders>
              <w:top w:val="single" w:sz="4" w:space="0" w:color="000000"/>
              <w:left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t>2022</w:t>
            </w:r>
          </w:p>
        </w:tc>
        <w:tc>
          <w:tcPr>
            <w:tcW w:w="1276"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1277"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8"/>
                <w:szCs w:val="18"/>
              </w:rPr>
            </w:pPr>
            <w:r>
              <w:rPr>
                <w:rFonts w:cs="Times New Roman" w:ascii="Times New Roman" w:hAnsi="Times New Roman"/>
                <w:sz w:val="18"/>
                <w:szCs w:val="18"/>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8"/>
                <w:szCs w:val="18"/>
              </w:rPr>
            </w:pPr>
            <w:r>
              <w:rPr>
                <w:rFonts w:cs="Times New Roman" w:ascii="Times New Roman" w:hAnsi="Times New Roman"/>
                <w:sz w:val="18"/>
                <w:szCs w:val="18"/>
              </w:rPr>
            </w:r>
          </w:p>
        </w:tc>
      </w:tr>
      <w:tr>
        <w:trPr/>
        <w:tc>
          <w:tcPr>
            <w:tcW w:w="459" w:type="dxa"/>
            <w:vMerge w:val="continue"/>
            <w:tcBorders>
              <w:top w:val="single" w:sz="4" w:space="0" w:color="000000"/>
              <w:left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2200" w:type="dxa"/>
            <w:vMerge w:val="continue"/>
            <w:tcBorders>
              <w:top w:val="single" w:sz="4" w:space="0" w:color="000000"/>
              <w:left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t>2023</w:t>
            </w:r>
          </w:p>
        </w:tc>
        <w:tc>
          <w:tcPr>
            <w:tcW w:w="1276"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1277"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8"/>
                <w:szCs w:val="18"/>
              </w:rPr>
            </w:pPr>
            <w:r>
              <w:rPr>
                <w:rFonts w:cs="Times New Roman" w:ascii="Times New Roman" w:hAnsi="Times New Roman"/>
                <w:sz w:val="18"/>
                <w:szCs w:val="18"/>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8"/>
                <w:szCs w:val="18"/>
              </w:rPr>
            </w:pPr>
            <w:r>
              <w:rPr>
                <w:rFonts w:cs="Times New Roman" w:ascii="Times New Roman" w:hAnsi="Times New Roman"/>
                <w:sz w:val="18"/>
                <w:szCs w:val="18"/>
              </w:rPr>
            </w:r>
          </w:p>
        </w:tc>
      </w:tr>
      <w:tr>
        <w:trPr/>
        <w:tc>
          <w:tcPr>
            <w:tcW w:w="459" w:type="dxa"/>
            <w:vMerge w:val="continue"/>
            <w:tcBorders>
              <w:top w:val="single" w:sz="4" w:space="0" w:color="000000"/>
              <w:left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2200" w:type="dxa"/>
            <w:vMerge w:val="continue"/>
            <w:tcBorders>
              <w:top w:val="single" w:sz="4" w:space="0" w:color="000000"/>
              <w:left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t>2024</w:t>
            </w:r>
          </w:p>
        </w:tc>
        <w:tc>
          <w:tcPr>
            <w:tcW w:w="1276"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1277"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8"/>
                <w:szCs w:val="18"/>
              </w:rPr>
            </w:pPr>
            <w:r>
              <w:rPr>
                <w:rFonts w:cs="Times New Roman" w:ascii="Times New Roman" w:hAnsi="Times New Roman"/>
                <w:sz w:val="18"/>
                <w:szCs w:val="18"/>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8"/>
                <w:szCs w:val="18"/>
              </w:rPr>
            </w:pPr>
            <w:r>
              <w:rPr>
                <w:rFonts w:cs="Times New Roman" w:ascii="Times New Roman" w:hAnsi="Times New Roman"/>
                <w:sz w:val="18"/>
                <w:szCs w:val="18"/>
              </w:rPr>
            </w:r>
          </w:p>
        </w:tc>
      </w:tr>
      <w:tr>
        <w:trPr/>
        <w:tc>
          <w:tcPr>
            <w:tcW w:w="459" w:type="dxa"/>
            <w:vMerge w:val="continue"/>
            <w:tcBorders>
              <w:top w:val="single" w:sz="4" w:space="0" w:color="000000"/>
              <w:left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2200" w:type="dxa"/>
            <w:vMerge w:val="continue"/>
            <w:tcBorders>
              <w:top w:val="single" w:sz="4" w:space="0" w:color="000000"/>
              <w:left w:val="single" w:sz="4" w:space="0" w:color="000000"/>
              <w:right w:val="single" w:sz="4" w:space="0" w:color="000000"/>
            </w:tcBorders>
          </w:tcPr>
          <w:p>
            <w:pPr>
              <w:pStyle w:val="Normal"/>
              <w:widowControl/>
              <w:suppressAutoHyphens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t>2025</w:t>
            </w:r>
          </w:p>
        </w:tc>
        <w:tc>
          <w:tcPr>
            <w:tcW w:w="1276"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1277"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8"/>
                <w:szCs w:val="18"/>
              </w:rPr>
            </w:pPr>
            <w:r>
              <w:rPr>
                <w:rFonts w:cs="Times New Roman" w:ascii="Times New Roman" w:hAnsi="Times New Roman"/>
                <w:sz w:val="18"/>
                <w:szCs w:val="18"/>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sz w:val="18"/>
                <w:szCs w:val="18"/>
              </w:rPr>
            </w:pPr>
            <w:r>
              <w:rPr>
                <w:rFonts w:cs="Times New Roman" w:ascii="Times New Roman" w:hAnsi="Times New Roman"/>
                <w:sz w:val="18"/>
                <w:szCs w:val="18"/>
              </w:rPr>
            </w:r>
          </w:p>
        </w:tc>
      </w:tr>
    </w:tbl>
    <w:p>
      <w:pPr>
        <w:pStyle w:val="Normal"/>
        <w:jc w:val="center"/>
        <w:rPr>
          <w:rFonts w:ascii="Times New Roman" w:hAnsi="Times New Roman" w:cs="Times New Roman"/>
          <w:bCs/>
          <w:sz w:val="28"/>
          <w:szCs w:val="28"/>
        </w:rPr>
      </w:pPr>
      <w:r>
        <w:rPr>
          <w:rFonts w:cs="Times New Roman" w:ascii="Times New Roman" w:hAnsi="Times New Roman"/>
          <w:bCs/>
          <w:sz w:val="28"/>
          <w:szCs w:val="28"/>
        </w:rPr>
      </w:r>
    </w:p>
    <w:p>
      <w:pPr>
        <w:pStyle w:val="Normal"/>
        <w:jc w:val="center"/>
        <w:rPr>
          <w:rFonts w:ascii="Times New Roman" w:hAnsi="Times New Roman" w:cs="Times New Roman"/>
          <w:bCs/>
          <w:sz w:val="28"/>
          <w:szCs w:val="28"/>
        </w:rPr>
      </w:pPr>
      <w:r>
        <w:rPr>
          <w:rFonts w:cs="Times New Roman" w:ascii="Times New Roman" w:hAnsi="Times New Roman"/>
          <w:bCs/>
          <w:sz w:val="28"/>
          <w:szCs w:val="28"/>
        </w:rPr>
        <w:t>4. Мероприятия подпрограммы</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Перечень мероприятий подпрограммы представлен в приложении  к подпрограмме.</w:t>
      </w:r>
    </w:p>
    <w:p>
      <w:pPr>
        <w:pStyle w:val="Normal"/>
        <w:numPr>
          <w:ilvl w:val="0"/>
          <w:numId w:val="0"/>
        </w:numPr>
        <w:spacing w:lineRule="auto" w:line="240" w:before="0" w:after="0"/>
        <w:outlineLvl w:val="1"/>
        <w:rPr>
          <w:rFonts w:ascii="Times New Roman" w:hAnsi="Times New Roman" w:cs="Times New Roman"/>
          <w:b/>
          <w:b/>
          <w:bCs/>
          <w:sz w:val="28"/>
          <w:szCs w:val="28"/>
        </w:rPr>
      </w:pPr>
      <w:r>
        <w:rPr>
          <w:rFonts w:cs="Times New Roman" w:ascii="Times New Roman" w:hAnsi="Times New Roman"/>
          <w:b/>
          <w:bCs/>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spacing w:before="0" w:after="200"/>
        <w:rPr>
          <w:rFonts w:ascii="Times New Roman" w:hAnsi="Times New Roman" w:cs="Times New Roman"/>
          <w:sz w:val="24"/>
          <w:szCs w:val="24"/>
        </w:rPr>
      </w:pPr>
      <w:r>
        <w:rPr>
          <w:rFonts w:cs="Times New Roman" w:ascii="Times New Roman" w:hAnsi="Times New Roman"/>
          <w:sz w:val="24"/>
          <w:szCs w:val="24"/>
        </w:rPr>
        <w:t>О. И. Будалова, т. 3 42 95</w:t>
      </w:r>
    </w:p>
    <w:sectPr>
      <w:type w:val="continuous"/>
      <w:pgSz w:w="11906" w:h="16838"/>
      <w:pgMar w:left="1418" w:right="851" w:header="709" w:top="766" w:footer="709" w:bottom="766" w:gutter="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right"/>
      <w:rPr/>
    </w:pPr>
    <w:r>
      <w:rPr/>
      <w:fldChar w:fldCharType="begin"/>
    </w:r>
    <w:r>
      <w:rPr/>
      <w:instrText> PAGE </w:instrText>
    </w:r>
    <w:r>
      <w:rPr/>
      <w:fldChar w:fldCharType="separate"/>
    </w:r>
    <w:r>
      <w:rPr/>
      <w:t>6</w:t>
    </w:r>
    <w:r>
      <w:rPr/>
      <w:fldChar w:fldCharType="end"/>
    </w:r>
  </w:p>
  <w:p>
    <w:pPr>
      <w:pStyle w:val="Style25"/>
      <w:spacing w:before="0" w:after="20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spacing w:before="0" w:after="20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right"/>
      <w:rPr/>
    </w:pPr>
    <w:r>
      <w:rPr/>
      <w:fldChar w:fldCharType="begin"/>
    </w:r>
    <w:r>
      <w:rPr/>
      <w:instrText> PAGE </w:instrText>
    </w:r>
    <w:r>
      <w:rPr/>
      <w:fldChar w:fldCharType="separate"/>
    </w:r>
    <w:r>
      <w:rPr/>
      <w:t>9</w:t>
    </w:r>
    <w:r>
      <w:rPr/>
      <w:fldChar w:fldCharType="end"/>
    </w:r>
  </w:p>
  <w:p>
    <w:pPr>
      <w:pStyle w:val="Style25"/>
      <w:spacing w:before="0" w:after="200"/>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right"/>
      <w:rPr/>
    </w:pPr>
    <w:r>
      <w:rPr/>
      <w:fldChar w:fldCharType="begin"/>
    </w:r>
    <w:r>
      <w:rPr/>
      <w:instrText> PAGE </w:instrText>
    </w:r>
    <w:r>
      <w:rPr/>
      <w:fldChar w:fldCharType="separate"/>
    </w:r>
    <w:r>
      <w:rPr/>
      <w:t>26</w:t>
    </w:r>
    <w:r>
      <w:rPr/>
      <w:fldChar w:fldCharType="end"/>
    </w:r>
  </w:p>
  <w:p>
    <w:pPr>
      <w:pStyle w:val="Style25"/>
      <w:spacing w:before="0" w:after="20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spacing w:before="0" w:after="20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spacing w:before="0" w:after="200"/>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spacing w:before="0" w:after="20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8"/>
        <w:szCs w:val="28"/>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2"/>
    <w:lvlOverride w:ilvl="0">
      <w:startOverride w:val="1"/>
    </w:lvlOverride>
  </w:num>
</w:numbering>
</file>

<file path=word/settings.xml><?xml version="1.0" encoding="utf-8"?>
<w:settings xmlns:w="http://schemas.openxmlformats.org/wordprocessingml/2006/main">
  <w:zoom w:percent="100"/>
  <w:embedSystemFonts/>
  <w:defaultTabStop w:val="708"/>
  <w:autoHyphenation w:val="true"/>
  <w:doNotHyphenateCaps/>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lang w:val="ru-RU" w:eastAsia="ru-RU"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lineRule="auto" w:line="276" w:before="0" w:after="200"/>
      <w:jc w:val="left"/>
    </w:pPr>
    <w:rPr>
      <w:rFonts w:ascii="Calibri" w:hAnsi="Calibri" w:cs="Calibri" w:eastAsia="Calibri"/>
      <w:color w:val="auto"/>
      <w:kern w:val="0"/>
      <w:sz w:val="22"/>
      <w:szCs w:val="22"/>
      <w:lang w:eastAsia="en-US" w:val="ru-RU" w:bidi="ar-SA"/>
    </w:rPr>
  </w:style>
  <w:style w:type="character" w:styleId="DefaultParagraphFont">
    <w:name w:val="Default Paragraph Font"/>
    <w:qFormat/>
    <w:rPr/>
  </w:style>
  <w:style w:type="character" w:styleId="Style14">
    <w:name w:val="Нижний колонтитул Знак"/>
    <w:qFormat/>
    <w:rPr>
      <w:rFonts w:ascii="Calibri" w:hAnsi="Calibri" w:cs="Calibri"/>
      <w:sz w:val="22"/>
      <w:szCs w:val="22"/>
    </w:rPr>
  </w:style>
  <w:style w:type="character" w:styleId="Style15">
    <w:name w:val="Текст выноски Знак"/>
    <w:qFormat/>
    <w:rPr>
      <w:rFonts w:ascii="Tahoma" w:hAnsi="Tahoma" w:cs="Tahoma"/>
      <w:sz w:val="16"/>
      <w:szCs w:val="16"/>
    </w:rPr>
  </w:style>
  <w:style w:type="character" w:styleId="Pagenumber">
    <w:name w:val="page number"/>
    <w:basedOn w:val="DefaultParagraphFont"/>
    <w:qFormat/>
    <w:rPr/>
  </w:style>
  <w:style w:type="character" w:styleId="Style16">
    <w:name w:val="Верхний колонтитул Знак"/>
    <w:qFormat/>
    <w:rPr>
      <w:rFonts w:ascii="Calibri" w:hAnsi="Calibri" w:cs="Calibri"/>
      <w:lang w:eastAsia="en-US"/>
    </w:rPr>
  </w:style>
  <w:style w:type="character" w:styleId="Style17">
    <w:name w:val="Текст Знак"/>
    <w:qFormat/>
    <w:rPr>
      <w:rFonts w:ascii="Courier New" w:hAnsi="Courier New" w:cs="Courier New"/>
      <w:sz w:val="20"/>
      <w:szCs w:val="20"/>
    </w:rPr>
  </w:style>
  <w:style w:type="character" w:styleId="Extendedtextshort">
    <w:name w:val="extended-text__short"/>
    <w:basedOn w:val="DefaultParagraphFont"/>
    <w:qFormat/>
    <w:rPr/>
  </w:style>
  <w:style w:type="character" w:styleId="Style18">
    <w:name w:val="Интернет-ссылка"/>
    <w:basedOn w:val="DefaultParagraphFont"/>
    <w:rPr>
      <w:color w:val="0000FF"/>
      <w:u w:val="single"/>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rPr>
  </w:style>
  <w:style w:type="paragraph" w:styleId="ConsPlusNormal">
    <w:name w:val="ConsPlusNormal"/>
    <w:qFormat/>
    <w:pPr>
      <w:widowControl w:val="false"/>
      <w:kinsoku w:val="true"/>
      <w:overflowPunct w:val="true"/>
      <w:autoSpaceDE w:val="true"/>
      <w:bidi w:val="0"/>
      <w:spacing w:before="0" w:after="0"/>
      <w:ind w:left="0" w:right="0" w:firstLine="720"/>
      <w:jc w:val="left"/>
    </w:pPr>
    <w:rPr>
      <w:rFonts w:ascii="Arial" w:hAnsi="Arial" w:eastAsia="Times New Roman" w:cs="Arial"/>
      <w:color w:val="auto"/>
      <w:kern w:val="0"/>
      <w:sz w:val="20"/>
      <w:szCs w:val="20"/>
      <w:lang w:val="ru-RU" w:eastAsia="ru-RU" w:bidi="ar-SA"/>
    </w:rPr>
  </w:style>
  <w:style w:type="paragraph" w:styleId="ConsPlusNonformat">
    <w:name w:val="ConsPlusNonformat"/>
    <w:qFormat/>
    <w:pPr>
      <w:widowControl w:val="false"/>
      <w:kinsoku w:val="true"/>
      <w:overflowPunct w:val="true"/>
      <w:autoSpaceDE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4">
    <w:name w:val="Верхний и нижний колонтитулы"/>
    <w:basedOn w:val="Normal"/>
    <w:qFormat/>
    <w:pPr/>
    <w:rPr/>
  </w:style>
  <w:style w:type="paragraph" w:styleId="Style25">
    <w:name w:val="Footer"/>
    <w:basedOn w:val="Normal"/>
    <w:pPr>
      <w:tabs>
        <w:tab w:val="clear" w:pos="708"/>
        <w:tab w:val="center" w:pos="4677" w:leader="none"/>
        <w:tab w:val="right" w:pos="9355" w:leader="none"/>
      </w:tabs>
    </w:pPr>
    <w:rPr>
      <w:rFonts w:cs="Times New Roman"/>
    </w:rPr>
  </w:style>
  <w:style w:type="paragraph" w:styleId="BalloonText">
    <w:name w:val="Balloon Text"/>
    <w:basedOn w:val="Normal"/>
    <w:qFormat/>
    <w:pPr>
      <w:spacing w:lineRule="auto" w:line="240" w:before="0" w:after="0"/>
    </w:pPr>
    <w:rPr>
      <w:rFonts w:ascii="Tahoma" w:hAnsi="Tahoma" w:cs="Times New Roman"/>
      <w:sz w:val="16"/>
      <w:szCs w:val="16"/>
    </w:rPr>
  </w:style>
  <w:style w:type="paragraph" w:styleId="Style26">
    <w:name w:val="Header"/>
    <w:basedOn w:val="Normal"/>
    <w:pPr>
      <w:tabs>
        <w:tab w:val="clear" w:pos="708"/>
        <w:tab w:val="center" w:pos="4677" w:leader="none"/>
        <w:tab w:val="right" w:pos="9355" w:leader="none"/>
      </w:tabs>
    </w:pPr>
    <w:rPr>
      <w:rFonts w:cs="Times New Roman"/>
      <w:sz w:val="20"/>
      <w:szCs w:val="20"/>
    </w:rPr>
  </w:style>
  <w:style w:type="paragraph" w:styleId="PlainText">
    <w:name w:val="Plain Text"/>
    <w:basedOn w:val="Normal"/>
    <w:qFormat/>
    <w:pPr>
      <w:spacing w:lineRule="auto" w:line="240" w:before="0" w:after="0"/>
    </w:pPr>
    <w:rPr>
      <w:rFonts w:ascii="Courier New" w:hAnsi="Courier New" w:cs="Times New Roman"/>
      <w:sz w:val="20"/>
      <w:szCs w:val="20"/>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eastAsia="ru-RU"/>
    </w:rPr>
  </w:style>
  <w:style w:type="paragraph" w:styleId="Style27">
    <w:name w:val="Содержимое таблицы"/>
    <w:basedOn w:val="Normal"/>
    <w:qFormat/>
    <w:pPr>
      <w:widowControl w:val="false"/>
      <w:suppressLineNumbers/>
    </w:pPr>
    <w:rPr/>
  </w:style>
  <w:style w:type="paragraph" w:styleId="Style28">
    <w:name w:val="Заголовок таблицы"/>
    <w:basedOn w:val="Style27"/>
    <w:qFormat/>
    <w:pPr>
      <w:suppressLineNumbers/>
      <w:jc w:val="center"/>
    </w:pPr>
    <w:rPr>
      <w:b/>
      <w:bC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CAFCE9B77701A9325510AA539851368AFC48C351E3F7DEFB175BD02CBE503E2C59FA6A51EA0CD94A53k4L"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3.xml"/><Relationship Id="rId8" Type="http://schemas.openxmlformats.org/officeDocument/2006/relationships/footer" Target="footer3.xml"/><Relationship Id="rId9" Type="http://schemas.openxmlformats.org/officeDocument/2006/relationships/header" Target="header4.xml"/><Relationship Id="rId10" Type="http://schemas.openxmlformats.org/officeDocument/2006/relationships/footer" Target="footer4.xml"/><Relationship Id="rId11" Type="http://schemas.openxmlformats.org/officeDocument/2006/relationships/hyperlink" Target="consultantplus://offline/main?base=LAW;n=111900;fld=134" TargetMode="Externa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421</TotalTime>
  <Application>LibreOffice/7.0.1.2$Windows_X86_64 LibreOffice_project/7cbcfc562f6eb6708b5ff7d7397325de9e764452</Application>
  <Pages>26</Pages>
  <Words>4425</Words>
  <Characters>30685</Characters>
  <CharactersWithSpaces>35312</CharactersWithSpaces>
  <Paragraphs>825</Paragraphs>
  <Company>GKMX</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2021-09-21T11:52:00Z</dcterms:created>
  <dc:creator>User</dc:creator>
  <dc:description/>
  <dc:language>ru-RU</dc:language>
  <cp:lastModifiedBy/>
  <cp:lastPrinted>2022-01-12T06:05:00Z</cp:lastPrinted>
  <dcterms:modified xsi:type="dcterms:W3CDTF">2024-01-10T10:52:34Z</dcterms:modified>
  <cp:revision>77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GKMX</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