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ind w:left="0" w:hanging="0"/>
        <w:jc w:val="left"/>
        <w:rPr>
          <w:rFonts w:ascii="Tahoma" w:hAnsi="Tahoma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ahoma" w:hAnsi="Tahoma"/>
          <w:b w:val="false"/>
          <w:i w:val="false"/>
          <w:strike w:val="false"/>
          <w:dstrike w:val="false"/>
          <w:sz w:val="20"/>
          <w:u w:val="none"/>
        </w:rPr>
        <w:t xml:space="preserve">Документ предоставлен </w:t>
      </w:r>
      <w:hyperlink r:id="rId2">
        <w:r>
          <w:rPr>
            <w:rFonts w:ascii="Tahoma" w:hAnsi="Tahoma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КонсультантПлюс</w:t>
        </w:r>
      </w:hyperlink>
    </w:p>
    <w:p>
      <w:pPr>
        <w:pStyle w:val="Normal"/>
        <w:ind w:left="0" w:hanging="0"/>
        <w:jc w:val="left"/>
        <w:rPr>
          <w:rFonts w:ascii="Tahoma" w:hAnsi="Tahoma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ahoma" w:hAnsi="Tahoma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1020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2"/>
      </w:tblGrid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ind w:left="0" w:hanging="0"/>
              <w:jc w:val="left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2 июля 2013 года</w:t>
            </w:r>
          </w:p>
        </w:tc>
        <w:tc>
          <w:tcPr>
            <w:tcW w:w="510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ind w:left="0" w:hanging="0"/>
              <w:jc w:val="right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N 176-ФЗ</w:t>
            </w:r>
          </w:p>
        </w:tc>
      </w:tr>
    </w:tbl>
    <w:p>
      <w:pPr>
        <w:pStyle w:val="Normal"/>
        <w:widowControl w:val="false"/>
        <w:pBdr>
          <w:top w:val="single" w:sz="6" w:space="0" w:color="000000"/>
        </w:pBdr>
        <w:spacing w:before="100" w:after="100"/>
        <w:ind w:left="0" w:hanging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РОССИЙСКАЯ ФЕДЕРАЦИЯ</w:t>
      </w:r>
    </w:p>
    <w:p>
      <w:pPr>
        <w:pStyle w:val="Normal"/>
        <w:ind w:left="0" w:hanging="0"/>
        <w:jc w:val="center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ФЕДЕРАЛЬНЫЙ ЗАКОН</w:t>
      </w:r>
    </w:p>
    <w:p>
      <w:pPr>
        <w:pStyle w:val="Normal"/>
        <w:ind w:left="0" w:hanging="0"/>
        <w:jc w:val="center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О ВНЕСЕНИИ ИЗМЕНЕНИЙ</w:t>
      </w:r>
    </w:p>
    <w:p>
      <w:pPr>
        <w:pStyle w:val="Normal"/>
        <w:ind w:left="0" w:hanging="0"/>
        <w:jc w:val="center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В ФЕДЕРАЛЬНЫЙ ЗАКОН "ОБ ОБЩИХ ПРИНЦИПАХ ОРГАНИЗАЦИИ</w:t>
      </w:r>
    </w:p>
    <w:p>
      <w:pPr>
        <w:pStyle w:val="Normal"/>
        <w:ind w:left="0" w:hanging="0"/>
        <w:jc w:val="center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ЗАКОНОДАТЕЛЬНЫХ (ПРЕДСТАВИТЕЛЬНЫХ) И ИСПОЛНИТЕЛЬНЫХ ОРГАНОВ</w:t>
      </w:r>
    </w:p>
    <w:p>
      <w:pPr>
        <w:pStyle w:val="Normal"/>
        <w:ind w:left="0" w:hanging="0"/>
        <w:jc w:val="center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ГОСУДАРСТВЕННОЙ ВЛАСТИ СУБЪЕКТОВ РОССИЙСКОЙ ФЕДЕРАЦИИ"</w:t>
      </w:r>
    </w:p>
    <w:p>
      <w:pPr>
        <w:pStyle w:val="Normal"/>
        <w:ind w:left="0" w:hanging="0"/>
        <w:jc w:val="center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И СТАТЬИ 7 И 46 ФЕДЕРАЛЬНОГО ЗАКОНА "ОБ ОБЩИХ ПРИНЦИПАХ</w:t>
      </w:r>
    </w:p>
    <w:p>
      <w:pPr>
        <w:pStyle w:val="Normal"/>
        <w:ind w:left="0" w:hanging="0"/>
        <w:jc w:val="center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ОРГАНИЗАЦИИ МЕСТНОГО САМОУПРАВЛЕНИЯ В РОССИЙСКОЙ ФЕДЕРАЦИИ"</w:t>
      </w:r>
    </w:p>
    <w:p>
      <w:pPr>
        <w:pStyle w:val="Normal"/>
        <w:ind w:left="0" w:hanging="0"/>
        <w:jc w:val="center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ПО ВОПРОСАМ ОЦЕНКИ РЕГУЛИРУЮЩЕГО ВОЗДЕЙСТВИЯ ПРОЕКТОВ</w:t>
      </w:r>
    </w:p>
    <w:p>
      <w:pPr>
        <w:pStyle w:val="Normal"/>
        <w:ind w:left="0" w:hanging="0"/>
        <w:jc w:val="center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НОРМАТИВНЫХ ПРАВОВЫХ АКТОВ И ЭКСПЕРТИЗЫ НОРМАТИВНЫХ</w:t>
      </w:r>
    </w:p>
    <w:p>
      <w:pPr>
        <w:pStyle w:val="Normal"/>
        <w:ind w:left="0" w:hanging="0"/>
        <w:jc w:val="center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ПРАВОВЫХ АКТОВ</w:t>
      </w:r>
    </w:p>
    <w:p>
      <w:pPr>
        <w:pStyle w:val="Normal"/>
        <w:ind w:left="0" w:hanging="0"/>
        <w:jc w:val="center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Принят</w:t>
      </w:r>
    </w:p>
    <w:p>
      <w:pPr>
        <w:pStyle w:val="Normal"/>
        <w:ind w:left="0" w:hanging="0"/>
        <w:jc w:val="right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Государственной Думой</w:t>
      </w:r>
    </w:p>
    <w:p>
      <w:pPr>
        <w:pStyle w:val="Normal"/>
        <w:ind w:left="0" w:hanging="0"/>
        <w:jc w:val="right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21 июня 2013 года</w:t>
      </w:r>
    </w:p>
    <w:p>
      <w:pPr>
        <w:pStyle w:val="Normal"/>
        <w:ind w:left="0" w:hanging="0"/>
        <w:jc w:val="right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Одобрен</w:t>
      </w:r>
    </w:p>
    <w:p>
      <w:pPr>
        <w:pStyle w:val="Normal"/>
        <w:ind w:left="0" w:hanging="0"/>
        <w:jc w:val="right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Советом Федерации</w:t>
      </w:r>
    </w:p>
    <w:p>
      <w:pPr>
        <w:pStyle w:val="Normal"/>
        <w:ind w:left="0" w:hanging="0"/>
        <w:jc w:val="right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26 июня 2013 года</w:t>
      </w:r>
    </w:p>
    <w:p>
      <w:pPr>
        <w:pStyle w:val="Normal"/>
        <w:rPr/>
      </w:pPr>
      <w:r>
        <w:rPr/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ind w:left="0" w:hanging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392C69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392C69"/>
                <w:sz w:val="20"/>
                <w:u w:val="none"/>
              </w:rPr>
              <w:t>Список изменяющих документов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ind w:left="0" w:hanging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392C69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392C69"/>
                <w:sz w:val="20"/>
                <w:u w:val="none"/>
              </w:rPr>
              <w:t xml:space="preserve">(в ред. Федеральных законов от 30.12.2015 </w:t>
            </w:r>
            <w:hyperlink r:id="rId3">
              <w:r>
                <w:rPr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N 447-ФЗ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392C69"/>
                <w:sz w:val="20"/>
                <w:u w:val="none"/>
              </w:rPr>
              <w:t>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ind w:left="0" w:hanging="0"/>
              <w:jc w:val="center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392C69"/>
                <w:sz w:val="20"/>
                <w:u w:val="none"/>
              </w:rPr>
              <w:t xml:space="preserve">от 21.12.2021 </w:t>
            </w:r>
            <w:hyperlink r:id="rId4">
              <w:r>
                <w:rPr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N 414-ФЗ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392C69"/>
                <w:sz w:val="20"/>
                <w:u w:val="none"/>
              </w:rPr>
              <w:t>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Normal"/>
              <w:widowControl w:val="false"/>
              <w:tabs>
                <w:tab w:val="clear" w:pos="708"/>
              </w:tabs>
              <w:ind w:left="0" w:hanging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392C69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392C69"/>
                <w:sz w:val="20"/>
                <w:u w:val="none"/>
              </w:rPr>
            </w:r>
          </w:p>
        </w:tc>
      </w:tr>
    </w:tbl>
    <w:p>
      <w:pPr>
        <w:pStyle w:val="Normal"/>
        <w:widowControl w:val="false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numPr>
          <w:ilvl w:val="0"/>
          <w:numId w:val="0"/>
        </w:numPr>
        <w:ind w:left="0" w:firstLine="540"/>
        <w:jc w:val="both"/>
        <w:outlineLvl w:val="0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 xml:space="preserve">Статья 1. Утратила силу с 1 января 2023 года. - Федеральный </w:t>
      </w:r>
      <w:hyperlink r:id="rId5">
        <w:r>
          <w:rPr>
            <w:rFonts w:ascii="Arial" w:hAnsi="Arial"/>
            <w:b/>
            <w:i w:val="false"/>
            <w:strike w:val="false"/>
            <w:dstrike w:val="false"/>
            <w:color w:val="0000FF"/>
            <w:sz w:val="20"/>
            <w:u w:val="none"/>
          </w:rPr>
          <w:t>закон</w:t>
        </w:r>
      </w:hyperlink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 xml:space="preserve"> от 21.12.2021 N 414-ФЗ.</w:t>
      </w:r>
    </w:p>
    <w:p>
      <w:pPr>
        <w:pStyle w:val="Normal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numPr>
          <w:ilvl w:val="0"/>
          <w:numId w:val="0"/>
        </w:numPr>
        <w:ind w:left="0" w:firstLine="540"/>
        <w:jc w:val="both"/>
        <w:outlineLvl w:val="0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Статья 2</w:t>
      </w:r>
    </w:p>
    <w:p>
      <w:pPr>
        <w:pStyle w:val="Normal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Внести в Федеральный </w:t>
      </w:r>
      <w:hyperlink r:id="rId6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закон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3822) следующие изменения:</w:t>
      </w:r>
    </w:p>
    <w:p>
      <w:pPr>
        <w:pStyle w:val="Normal"/>
        <w:spacing w:before="200" w:after="0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1) </w:t>
      </w:r>
      <w:hyperlink r:id="rId7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статью 7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дополнить частью 6 следующего содержания:</w:t>
      </w:r>
    </w:p>
    <w:p>
      <w:pPr>
        <w:pStyle w:val="Normal"/>
        <w:spacing w:before="200" w:after="0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"6.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Федерации.";</w:t>
      </w:r>
    </w:p>
    <w:p>
      <w:pPr>
        <w:pStyle w:val="Normal"/>
        <w:spacing w:before="200" w:after="0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2) </w:t>
      </w:r>
      <w:hyperlink r:id="rId8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статью 46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дополнить частью 3 следующего содержания:</w:t>
      </w:r>
    </w:p>
    <w:p>
      <w:pPr>
        <w:pStyle w:val="Normal"/>
        <w:spacing w:before="200" w:after="0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"3.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Федерации.</w:t>
      </w:r>
    </w:p>
    <w:p>
      <w:pPr>
        <w:pStyle w:val="Normal"/>
        <w:spacing w:before="200" w:after="0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бюджетов.".</w:t>
      </w:r>
    </w:p>
    <w:p>
      <w:pPr>
        <w:pStyle w:val="Normal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numPr>
          <w:ilvl w:val="0"/>
          <w:numId w:val="0"/>
        </w:numPr>
        <w:ind w:left="0" w:firstLine="540"/>
        <w:jc w:val="both"/>
        <w:outlineLvl w:val="0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Статья 3</w:t>
      </w:r>
    </w:p>
    <w:p>
      <w:pPr>
        <w:pStyle w:val="Normal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1. Настоящий Федеральный закон вступает в силу с 1 января 2014 года.</w:t>
      </w:r>
    </w:p>
    <w:p>
      <w:pPr>
        <w:pStyle w:val="Normal"/>
        <w:spacing w:before="200" w:after="0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2. Положения </w:t>
      </w:r>
      <w:hyperlink r:id="rId9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части 6 статьи 7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и </w:t>
      </w:r>
      <w:hyperlink r:id="rId10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части 3 статьи 46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(в редакции настоящего Федерального закона) применяются в отношении:</w:t>
      </w:r>
    </w:p>
    <w:p>
      <w:pPr>
        <w:pStyle w:val="Normal"/>
        <w:spacing w:before="200" w:after="0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1) городских округов, являющихся административными центрами субъектов Российской Федерации, - с 1 января 2015 года;</w:t>
      </w:r>
    </w:p>
    <w:p>
      <w:pPr>
        <w:pStyle w:val="Normal"/>
        <w:spacing w:before="200" w:after="0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2) - 3) утратили силу с 1 января 2016 года. - Федеральный </w:t>
      </w:r>
      <w:hyperlink r:id="rId11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закон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от 30.12.2015 N 447-ФЗ.</w:t>
      </w:r>
    </w:p>
    <w:p>
      <w:pPr>
        <w:pStyle w:val="Normal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Президент</w:t>
      </w:r>
    </w:p>
    <w:p>
      <w:pPr>
        <w:pStyle w:val="Normal"/>
        <w:ind w:left="0" w:hanging="0"/>
        <w:jc w:val="right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Российской Федерации</w:t>
      </w:r>
    </w:p>
    <w:p>
      <w:pPr>
        <w:pStyle w:val="Normal"/>
        <w:ind w:left="0" w:hanging="0"/>
        <w:jc w:val="right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В.ПУТИН</w:t>
      </w:r>
    </w:p>
    <w:p>
      <w:pPr>
        <w:pStyle w:val="Normal"/>
        <w:ind w:left="0" w:hanging="0"/>
        <w:jc w:val="left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Москва, Кремль</w:t>
      </w:r>
    </w:p>
    <w:p>
      <w:pPr>
        <w:pStyle w:val="Normal"/>
        <w:spacing w:before="200" w:after="0"/>
        <w:ind w:left="0" w:hanging="0"/>
        <w:jc w:val="left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2 июля 2013 года</w:t>
      </w:r>
    </w:p>
    <w:p>
      <w:pPr>
        <w:pStyle w:val="Normal"/>
        <w:spacing w:before="200" w:after="0"/>
        <w:ind w:left="0" w:hanging="0"/>
        <w:jc w:val="left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N 176-ФЗ</w:t>
      </w:r>
    </w:p>
    <w:p>
      <w:pPr>
        <w:pStyle w:val="Normal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pBdr>
          <w:top w:val="single" w:sz="6" w:space="0" w:color="000000"/>
        </w:pBdr>
        <w:spacing w:before="100" w:after="100"/>
        <w:ind w:left="0" w:hanging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0"/>
          <w:u w:val="none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Arial" w:hAnsi="Arial"/>
          <w:sz w:val="20"/>
          <w:szCs w:val="28"/>
        </w:rPr>
      </w:pPr>
      <w:r>
        <w:rPr>
          <w:rFonts w:ascii="Arial" w:hAnsi="Arial"/>
          <w:sz w:val="20"/>
          <w:szCs w:val="28"/>
        </w:rPr>
      </w:r>
    </w:p>
    <w:sectPr>
      <w:type w:val="nextPage"/>
      <w:pgSz w:w="11906" w:h="16838"/>
      <w:pgMar w:left="1701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Tahoma">
    <w:charset w:val="cc"/>
    <w:family w:val="roman"/>
    <w:pitch w:val="variable"/>
  </w:font>
  <w:font w:name="Tahoma">
    <w:charset w:val="01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Основной шрифт абзаца"/>
    <w:qFormat/>
    <w:rPr/>
  </w:style>
  <w:style w:type="character" w:styleId="11">
    <w:name w:val="Заголовок 1 Знак"/>
    <w:basedOn w:val="Style13"/>
    <w:qFormat/>
    <w:rPr>
      <w:rFonts w:ascii="Times New Roman" w:hAnsi="Times New Roman" w:eastAsia="Times New Roman" w:cs="Times New Roman"/>
      <w:b/>
      <w:sz w:val="24"/>
      <w:szCs w:val="20"/>
    </w:rPr>
  </w:style>
  <w:style w:type="character" w:styleId="Style14">
    <w:name w:val="Текст выноски Знак"/>
    <w:basedOn w:val="Style13"/>
    <w:qFormat/>
    <w:rPr>
      <w:rFonts w:ascii="Tahoma" w:hAnsi="Tahoma" w:eastAsia="Times New Roman" w:cs="Tahoma"/>
      <w:sz w:val="16"/>
      <w:szCs w:val="16"/>
    </w:rPr>
  </w:style>
  <w:style w:type="character" w:styleId="-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WenQuanYi Zen Hei Sharp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1">
    <w:name w:val="Содержимое врезки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onsultant.ru/" TargetMode="External"/><Relationship Id="rId3" Type="http://schemas.openxmlformats.org/officeDocument/2006/relationships/hyperlink" Target="consultantplus://offline/ref=E89E5232F001BAA63364D49637B4EE0849049C82402365C35425741F59EA797880E0AD0E630C6197FF6DE477A5B904BA1AF744968CD6DC15MBl5F" TargetMode="External"/><Relationship Id="rId4" Type="http://schemas.openxmlformats.org/officeDocument/2006/relationships/hyperlink" Target="consultantplus://offline/ref=E89E5232F001BAA63364D49637B4EE0849039889402965C35425741F59EA797880E0AD0E630D6195F46DE477A5B904BA1AF744968CD6DC15MBl5F" TargetMode="External"/><Relationship Id="rId5" Type="http://schemas.openxmlformats.org/officeDocument/2006/relationships/hyperlink" Target="consultantplus://offline/ref=E89E5232F001BAA63364D49637B4EE0849039889402965C35425741F59EA797880E0AD0E630D6195F46DE477A5B904BA1AF744968CD6DC15MBl5F" TargetMode="External"/><Relationship Id="rId6" Type="http://schemas.openxmlformats.org/officeDocument/2006/relationships/hyperlink" Target="consultantplus://offline/ref=E89E5232F001BAA63364D49637B4EE084C039882412865C35425741F59EA797892E0F502620C7F95F778B226E3MElFF" TargetMode="External"/><Relationship Id="rId7" Type="http://schemas.openxmlformats.org/officeDocument/2006/relationships/hyperlink" Target="consultantplus://offline/ref=E89E5232F001BAA63364D49637B4EE084C039882412865C35425741F59EA797880E0AD0E630C6191FF6DE477A5B904BA1AF744968CD6DC15MBl5F" TargetMode="External"/><Relationship Id="rId8" Type="http://schemas.openxmlformats.org/officeDocument/2006/relationships/hyperlink" Target="consultantplus://offline/ref=E89E5232F001BAA63364D49637B4EE084C039882412865C35425741F59EA797880E0AD0E630C6493F26DE477A5B904BA1AF744968CD6DC15MBl5F" TargetMode="External"/><Relationship Id="rId9" Type="http://schemas.openxmlformats.org/officeDocument/2006/relationships/hyperlink" Target="consultantplus://offline/ref=E89E5232F001BAA63364D49637B4EE084F069C82422F65C35425741F59EA797880E0AD0C640B6AC0A622E52BE0EC17BA1AF7479690MDl7F" TargetMode="External"/><Relationship Id="rId10" Type="http://schemas.openxmlformats.org/officeDocument/2006/relationships/hyperlink" Target="consultantplus://offline/ref=E89E5232F001BAA63364D49637B4EE084F069C82422F65C35425741F59EA797880E0AD0C64046AC0A622E52BE0EC17BA1AF7479690MDl7F" TargetMode="External"/><Relationship Id="rId11" Type="http://schemas.openxmlformats.org/officeDocument/2006/relationships/hyperlink" Target="consultantplus://offline/ref=E89E5232F001BAA63364D49637B4EE0849049C82402365C35425741F59EA797880E0AD0E630C6197FF6DE477A5B904BA1AF744968CD6DC15MBl5F" TargetMode="Externa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Admin_x0000__x0000_</Template>
  <TotalTime>8</TotalTime>
  <Application>LibreOffice/7.5.4.2$Linux_X86_64 LibreOffice_project/36ccfdc35048b057fd9854c757a8b67ec53977b6</Application>
  <AppVersion>15.0000</AppVersion>
  <Pages>2</Pages>
  <Words>374</Words>
  <Characters>2630</Characters>
  <CharactersWithSpaces>2962</CharactersWithSpaces>
  <Paragraphs>42</Paragraphs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2023-10-10T08:37:00Z</dcterms:created>
  <dc:creator/>
  <dc:description/>
  <dc:language>ru-RU</dc:language>
  <cp:lastModifiedBy/>
  <cp:lastPrinted>1995-11-21T17:41:00Z</cp:lastPrinted>
  <dcterms:modified xsi:type="dcterms:W3CDTF">2023-10-10T08:37:45Z</dcterms:modified>
  <cp:revision>6</cp:revision>
  <dc:subject/>
  <dc:title>Федеральный закон от 02.07.2013 N 176-ФЗ(ред. от 21.12.2021)"О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статьи 7 и 46 Федерального закона "Об общих принципах организации 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