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475C1B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1B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475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88E" w:rsidRPr="00475C1B" w:rsidRDefault="001434F5" w:rsidP="00D33FC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475C1B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475C1B" w:rsidRPr="00475C1B">
        <w:rPr>
          <w:rFonts w:ascii="Times New Roman" w:hAnsi="Times New Roman" w:cs="Times New Roman"/>
          <w:sz w:val="24"/>
          <w:szCs w:val="24"/>
        </w:rPr>
        <w:t>соответствия планов финансово-хозяйственной деятельности подведомственных бюджетных учреждений утверждённым муниципальным заданиям на 2017 год</w:t>
      </w:r>
    </w:p>
    <w:p w:rsidR="001434F5" w:rsidRPr="00475C1B" w:rsidRDefault="001434F5" w:rsidP="00F5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2376"/>
        <w:gridCol w:w="7938"/>
      </w:tblGrid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Основание проведения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475C1B" w:rsidP="00D33FC3">
            <w:pPr>
              <w:pStyle w:val="a8"/>
            </w:pPr>
            <w:r w:rsidRPr="00475C1B">
              <w:t>статья 269.2 Бюджетного кодекса Российской Федерации, Порядок осуществления финансовым управлением администрации ЗАТО г</w:t>
            </w:r>
            <w:proofErr w:type="gramStart"/>
            <w:r w:rsidRPr="00475C1B">
              <w:t>.Р</w:t>
            </w:r>
            <w:proofErr w:type="gramEnd"/>
            <w:r w:rsidRPr="00475C1B">
              <w:t>адужный Владимирской области (далее – ЗАТО г.Радужный) полномочий по внутреннему муниципальному финансовому контролю и контролю в сфере закупок, утвержденный постановлением администрации ЗАТО г.Радужный от 18.08.2015 года № 1329, план работы финансового управления администрации ЗАТО г.Радужный по осуществлению полномочий по внутреннему муниципальному финансовому контролю и контролю в сфере закупок на 2017 год, утвержденный постановлением администрации ЗАТО г</w:t>
            </w:r>
            <w:proofErr w:type="gramStart"/>
            <w:r w:rsidRPr="00475C1B">
              <w:t>.Р</w:t>
            </w:r>
            <w:proofErr w:type="gramEnd"/>
            <w:r w:rsidRPr="00475C1B">
              <w:t>адужный от 21.12.2016 года № 2060, приказ финансового управления администрации ЗАТО г.Радужный «О проведении плановой камеральной проверки» от 10.05.2017 года № 28, удостоверение на проведение контрольного мероприятия от 16.05.2017 года № 3/1;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Тема, наименование и вид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847C2" w:rsidRPr="00475C1B" w:rsidRDefault="00096BB5" w:rsidP="00475C1B">
            <w:pPr>
              <w:pStyle w:val="a8"/>
            </w:pPr>
            <w:r w:rsidRPr="00475C1B">
              <w:t>плановая камеральная проверка</w:t>
            </w:r>
            <w:r w:rsidR="00475C1B" w:rsidRPr="00475C1B">
              <w:t xml:space="preserve"> соответствия планов финансово-хозяйственной деятельности подведомственных бюджетных учреждений утверждённым муниципальным заданиям на 2017 год;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Сроки проведения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475C1B" w:rsidP="00E53F76">
            <w:pPr>
              <w:pStyle w:val="a8"/>
            </w:pPr>
            <w:r w:rsidRPr="00475C1B">
              <w:t>с 16.05.2017 года по 15.06.2017 года (уведомление от 10.05.2017 года № 01-16-203);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Наименование объекта муниципального контроля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475C1B" w:rsidP="000C29F3">
            <w:pPr>
              <w:pStyle w:val="a8"/>
            </w:pPr>
            <w:r w:rsidRPr="00475C1B">
              <w:t xml:space="preserve">управление образования администрации ЗАТО </w:t>
            </w:r>
            <w:r w:rsidR="000C29F3">
              <w:t>г</w:t>
            </w:r>
            <w:proofErr w:type="gramStart"/>
            <w:r w:rsidR="000C29F3">
              <w:t>.Р</w:t>
            </w:r>
            <w:proofErr w:type="gramEnd"/>
            <w:r w:rsidR="000C29F3">
              <w:t>адужный Владимирской области</w:t>
            </w:r>
            <w:r w:rsidR="00096BB5"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Проверяемый период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475C1B" w:rsidP="00E53F76">
            <w:pPr>
              <w:pStyle w:val="a8"/>
            </w:pPr>
            <w:r w:rsidRPr="00475C1B">
              <w:t>с 01.01.2017 года по 01.05.2017 года</w:t>
            </w:r>
            <w:r w:rsidR="00096BB5"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Состав должностных лиц, уполномоченных на проведение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475C1B" w:rsidRPr="00475C1B" w:rsidRDefault="00475C1B" w:rsidP="0047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финансово-ревизионного центра финансового управления М.Л. Семенович (ответственный исполнитель);</w:t>
            </w:r>
          </w:p>
          <w:p w:rsidR="00AE588E" w:rsidRPr="00475C1B" w:rsidRDefault="00475C1B" w:rsidP="00475C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ведущий специалист, контролёр-ревизор финансово-ревизионного центра финансового управления Л.А. Самохина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F56872">
            <w:pPr>
              <w:pStyle w:val="a8"/>
            </w:pPr>
            <w:r w:rsidRPr="00475C1B">
              <w:t>Вопросы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475C1B" w:rsidRPr="00475C1B" w:rsidRDefault="00475C1B" w:rsidP="00475C1B">
            <w:pPr>
              <w:pStyle w:val="a8"/>
            </w:pPr>
            <w:r w:rsidRPr="00475C1B">
              <w:t>-   анализ утвержденных на 2017 год муниципальных заданий муниципальным бюджетным учреждениям, подведомственным управлению образования;</w:t>
            </w:r>
          </w:p>
          <w:p w:rsidR="00475C1B" w:rsidRPr="00475C1B" w:rsidRDefault="00475C1B" w:rsidP="00475C1B">
            <w:pPr>
              <w:pStyle w:val="a8"/>
            </w:pPr>
            <w:r w:rsidRPr="00475C1B">
              <w:t>-</w:t>
            </w:r>
            <w:r w:rsidRPr="00475C1B">
              <w:tab/>
              <w:t>проверка обоснования размера субсидии из городского бюджета на финансовое обеспечение выполнения муниципального задания муниципальным бюджетным учреждениям, подведомственным управлению образования;</w:t>
            </w:r>
          </w:p>
          <w:p w:rsidR="00475C1B" w:rsidRPr="00475C1B" w:rsidRDefault="00475C1B" w:rsidP="00475C1B">
            <w:pPr>
              <w:pStyle w:val="a8"/>
            </w:pPr>
            <w:r w:rsidRPr="00475C1B">
              <w:t>-</w:t>
            </w:r>
            <w:r w:rsidRPr="00475C1B">
              <w:tab/>
              <w:t>анализ планов финансово-хозяйственной деятельности муниципальных бюджетных учреждений, подведомственных управлению образования, на 2017 год;</w:t>
            </w:r>
          </w:p>
          <w:p w:rsidR="00A847C2" w:rsidRPr="00475C1B" w:rsidRDefault="00475C1B" w:rsidP="00475C1B">
            <w:pPr>
              <w:pStyle w:val="a8"/>
            </w:pPr>
            <w:r w:rsidRPr="00475C1B">
              <w:t>-</w:t>
            </w:r>
            <w:r w:rsidRPr="00475C1B">
              <w:tab/>
              <w:t>иные вопросы;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096BB5">
            <w:pPr>
              <w:pStyle w:val="a8"/>
            </w:pPr>
            <w:r w:rsidRPr="00475C1B">
              <w:t>Сумма проверенных средств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201CE6" w:rsidRPr="00475C1B" w:rsidRDefault="00096BB5" w:rsidP="000C29F3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бюджета, выделенные по состоянию на 06.02.2017 года управлению образования на предоставление субсидий бюджетным образовательным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работ), – 202 107,42 тыс. </w:t>
            </w: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Установленные нарушения, замечания, отклонения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475C1B" w:rsidRPr="00475C1B" w:rsidRDefault="00475C1B" w:rsidP="00475C1B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В ходе выполнения контрольных мероприятий  выявлен ряд нарушений и отклонений от требований Положения о формировании муниципального задания на оказание муниципальных услуг (выполнение работ) в отношении муниципальных учреждений ЗАТО г</w:t>
            </w:r>
            <w:proofErr w:type="gramStart"/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адужный и финансовом обеспечении выполнения муниципального задания, утвержденного </w:t>
            </w:r>
            <w:r w:rsidRPr="00475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ЗАТО г.Радужный от 07.11.2016 года №1745, Требований к плану финансово-хозяйственной деятельности муниципальных учреждений ЗАТО г.Радужный, утвержденных постановлением администрации ЗАТО г</w:t>
            </w:r>
            <w:proofErr w:type="gramStart"/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адужный от 18.01.2017 года №55, допущенных управлением образования при оформлении муниципальных заданий подведомственным муниципальным бюджетным учреждениям на 2017 год и плановый период 2018-2019 годов, при реализации процедур утверждения </w:t>
            </w:r>
            <w:r w:rsidRPr="00475C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нормативных затрат на оказание муниципальных услуг, при заключении соглашений о предоставлении муниципальным бюджетным учреждениям субсидий на финансовое обеспечение выполнения муниципального задания, а также при формировании и утверждении </w:t>
            </w: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планов финансово-хозяйственной деятельности подведомственных муниципальных бюджетных учреждений.</w:t>
            </w:r>
          </w:p>
          <w:p w:rsidR="00AE588E" w:rsidRPr="00475C1B" w:rsidRDefault="00475C1B" w:rsidP="00475C1B">
            <w:pPr>
              <w:pStyle w:val="a4"/>
              <w:spacing w:before="0" w:beforeAutospacing="0" w:after="0" w:afterAutospacing="0"/>
              <w:jc w:val="both"/>
            </w:pPr>
            <w:r w:rsidRPr="00475C1B">
              <w:t>Установлено, что управлением образования не определены лица, ответственные за разработку и направление на утверждение муниципальных заданий на оказание муниципальных услуг подведомственными бюджетными учреждениями; за разработку нормативных затрат на оказание муниципальных услуг подведомственными учреждениями;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направлении представления (предписания)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AE588E" w:rsidRPr="00475C1B" w:rsidRDefault="00096BB5" w:rsidP="0047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от 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 года № 01-16-2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A847C2" w:rsidRPr="00475C1B" w:rsidRDefault="00096BB5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1" w:rsidRPr="00042F83" w:rsidRDefault="000B0FF1" w:rsidP="00A90D54">
      <w:pPr>
        <w:rPr>
          <w:sz w:val="24"/>
          <w:szCs w:val="24"/>
        </w:rPr>
      </w:pPr>
    </w:p>
    <w:sectPr w:rsidR="000B0FF1" w:rsidRPr="00042F83" w:rsidSect="00096BB5">
      <w:pgSz w:w="11906" w:h="16838"/>
      <w:pgMar w:top="2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4E" w:rsidRDefault="00667A4E" w:rsidP="001434F5">
      <w:pPr>
        <w:spacing w:after="0" w:line="240" w:lineRule="auto"/>
      </w:pPr>
      <w:r>
        <w:separator/>
      </w:r>
    </w:p>
  </w:endnote>
  <w:endnote w:type="continuationSeparator" w:id="0">
    <w:p w:rsidR="00667A4E" w:rsidRDefault="00667A4E" w:rsidP="0014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4E" w:rsidRDefault="00667A4E" w:rsidP="001434F5">
      <w:pPr>
        <w:spacing w:after="0" w:line="240" w:lineRule="auto"/>
      </w:pPr>
      <w:r>
        <w:separator/>
      </w:r>
    </w:p>
  </w:footnote>
  <w:footnote w:type="continuationSeparator" w:id="0">
    <w:p w:rsidR="00667A4E" w:rsidRDefault="00667A4E" w:rsidP="0014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6C927A94"/>
    <w:multiLevelType w:val="hybridMultilevel"/>
    <w:tmpl w:val="8996CE5A"/>
    <w:lvl w:ilvl="0" w:tplc="010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A7766A"/>
    <w:multiLevelType w:val="hybridMultilevel"/>
    <w:tmpl w:val="94FAB01A"/>
    <w:lvl w:ilvl="0" w:tplc="BC62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AE588E"/>
    <w:rsid w:val="0000428C"/>
    <w:rsid w:val="00011D3B"/>
    <w:rsid w:val="000146C5"/>
    <w:rsid w:val="00042F83"/>
    <w:rsid w:val="00057F08"/>
    <w:rsid w:val="000810F2"/>
    <w:rsid w:val="00095B6F"/>
    <w:rsid w:val="00096BB5"/>
    <w:rsid w:val="000B0FF1"/>
    <w:rsid w:val="000C29F3"/>
    <w:rsid w:val="000C4F1A"/>
    <w:rsid w:val="001434F5"/>
    <w:rsid w:val="00164628"/>
    <w:rsid w:val="00176FE9"/>
    <w:rsid w:val="001923CD"/>
    <w:rsid w:val="001B2DC3"/>
    <w:rsid w:val="001F10EB"/>
    <w:rsid w:val="00201CE6"/>
    <w:rsid w:val="00221854"/>
    <w:rsid w:val="00221945"/>
    <w:rsid w:val="00254FE7"/>
    <w:rsid w:val="002B2E7A"/>
    <w:rsid w:val="002D14FD"/>
    <w:rsid w:val="003F5309"/>
    <w:rsid w:val="004040DA"/>
    <w:rsid w:val="00433CFA"/>
    <w:rsid w:val="00450286"/>
    <w:rsid w:val="0046077A"/>
    <w:rsid w:val="00475C1B"/>
    <w:rsid w:val="004954A0"/>
    <w:rsid w:val="004D170B"/>
    <w:rsid w:val="005645E2"/>
    <w:rsid w:val="00574298"/>
    <w:rsid w:val="00580BE2"/>
    <w:rsid w:val="00591E03"/>
    <w:rsid w:val="005A6A90"/>
    <w:rsid w:val="005C5649"/>
    <w:rsid w:val="005C5EB1"/>
    <w:rsid w:val="00600B1C"/>
    <w:rsid w:val="00655846"/>
    <w:rsid w:val="00667A4E"/>
    <w:rsid w:val="006833C4"/>
    <w:rsid w:val="00693268"/>
    <w:rsid w:val="006B6660"/>
    <w:rsid w:val="006D3F54"/>
    <w:rsid w:val="007114C3"/>
    <w:rsid w:val="007506EF"/>
    <w:rsid w:val="007A41B4"/>
    <w:rsid w:val="007D1CD7"/>
    <w:rsid w:val="007E46B3"/>
    <w:rsid w:val="007F5124"/>
    <w:rsid w:val="007F6AD8"/>
    <w:rsid w:val="00894CF8"/>
    <w:rsid w:val="008A7C3C"/>
    <w:rsid w:val="008D4668"/>
    <w:rsid w:val="008D6808"/>
    <w:rsid w:val="008E529B"/>
    <w:rsid w:val="00904ABE"/>
    <w:rsid w:val="0094769F"/>
    <w:rsid w:val="00954DB0"/>
    <w:rsid w:val="009A29A9"/>
    <w:rsid w:val="009D127B"/>
    <w:rsid w:val="00A01993"/>
    <w:rsid w:val="00A15AE2"/>
    <w:rsid w:val="00A827E6"/>
    <w:rsid w:val="00A847C2"/>
    <w:rsid w:val="00A90D54"/>
    <w:rsid w:val="00AB2EF7"/>
    <w:rsid w:val="00AC3E0C"/>
    <w:rsid w:val="00AC62D9"/>
    <w:rsid w:val="00AE588E"/>
    <w:rsid w:val="00B04218"/>
    <w:rsid w:val="00B11097"/>
    <w:rsid w:val="00B2605F"/>
    <w:rsid w:val="00B36DCE"/>
    <w:rsid w:val="00B42F6E"/>
    <w:rsid w:val="00B83416"/>
    <w:rsid w:val="00BA4D21"/>
    <w:rsid w:val="00BB5357"/>
    <w:rsid w:val="00BD72ED"/>
    <w:rsid w:val="00BE037B"/>
    <w:rsid w:val="00BF2D7E"/>
    <w:rsid w:val="00CB3038"/>
    <w:rsid w:val="00CB71B5"/>
    <w:rsid w:val="00D241FB"/>
    <w:rsid w:val="00D33D01"/>
    <w:rsid w:val="00D33FC3"/>
    <w:rsid w:val="00D445E9"/>
    <w:rsid w:val="00DC224D"/>
    <w:rsid w:val="00E22633"/>
    <w:rsid w:val="00E2333F"/>
    <w:rsid w:val="00E33F9F"/>
    <w:rsid w:val="00E53F76"/>
    <w:rsid w:val="00E81120"/>
    <w:rsid w:val="00EA1AD4"/>
    <w:rsid w:val="00F1628C"/>
    <w:rsid w:val="00F33162"/>
    <w:rsid w:val="00F56872"/>
    <w:rsid w:val="00F57539"/>
    <w:rsid w:val="00FD1845"/>
    <w:rsid w:val="00FD3B2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qFormat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  <w:style w:type="paragraph" w:styleId="ad">
    <w:name w:val="footnote text"/>
    <w:basedOn w:val="a"/>
    <w:link w:val="ae"/>
    <w:semiHidden/>
    <w:rsid w:val="001434F5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1434F5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af">
    <w:name w:val="footnote reference"/>
    <w:basedOn w:val="a0"/>
    <w:semiHidden/>
    <w:rsid w:val="001434F5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96BB5"/>
  </w:style>
  <w:style w:type="paragraph" w:styleId="af2">
    <w:name w:val="footer"/>
    <w:basedOn w:val="a"/>
    <w:link w:val="af3"/>
    <w:uiPriority w:val="99"/>
    <w:semiHidden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6BB5"/>
  </w:style>
  <w:style w:type="paragraph" w:styleId="af4">
    <w:name w:val="No Spacing"/>
    <w:link w:val="af5"/>
    <w:uiPriority w:val="1"/>
    <w:qFormat/>
    <w:rsid w:val="00096BB5"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096BB5"/>
    <w:rPr>
      <w:rFonts w:eastAsiaTheme="minorEastAsia"/>
    </w:rPr>
  </w:style>
  <w:style w:type="character" w:customStyle="1" w:styleId="WW8Num1z1">
    <w:name w:val="WW8Num1z1"/>
    <w:rsid w:val="00475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размещения на официальном сайте администрации ЗАТО г. Радужный  Владимирской области</dc:title>
  <dc:creator>ms</dc:creator>
  <cp:lastModifiedBy>ms</cp:lastModifiedBy>
  <cp:revision>23</cp:revision>
  <cp:lastPrinted>2017-05-29T11:42:00Z</cp:lastPrinted>
  <dcterms:created xsi:type="dcterms:W3CDTF">2016-10-26T12:47:00Z</dcterms:created>
  <dcterms:modified xsi:type="dcterms:W3CDTF">2017-06-30T08:19:00Z</dcterms:modified>
</cp:coreProperties>
</file>