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983"/>
      </w:tblGrid>
      <w:tr w:rsidR="006F0959" w:rsidRPr="00911E0C" w:rsidTr="00AF7925">
        <w:tc>
          <w:tcPr>
            <w:tcW w:w="3047" w:type="dxa"/>
          </w:tcPr>
          <w:p w:rsidR="006F0959" w:rsidRPr="00911E0C" w:rsidRDefault="006F0959" w:rsidP="00AF792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983" w:type="dxa"/>
          </w:tcPr>
          <w:p w:rsidR="006F0959" w:rsidRPr="00911E0C" w:rsidRDefault="006F0959" w:rsidP="00AF7925">
            <w:pPr>
              <w:jc w:val="right"/>
              <w:rPr>
                <w:sz w:val="28"/>
                <w:szCs w:val="28"/>
              </w:rPr>
            </w:pPr>
          </w:p>
        </w:tc>
      </w:tr>
    </w:tbl>
    <w:p w:rsidR="006F0959" w:rsidRPr="00450B41" w:rsidRDefault="006F0959" w:rsidP="006F09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Внесены изменения</w:t>
      </w:r>
      <w:r w:rsidRPr="00450B41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статьи</w:t>
      </w:r>
      <w:r w:rsidRPr="00450B41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и 2</w:t>
      </w:r>
      <w:r>
        <w:rPr>
          <w:b/>
          <w:sz w:val="28"/>
          <w:szCs w:val="28"/>
          <w:vertAlign w:val="superscript"/>
        </w:rPr>
        <w:t>1</w:t>
      </w:r>
      <w:r w:rsidRPr="00450B41">
        <w:rPr>
          <w:b/>
          <w:sz w:val="28"/>
          <w:szCs w:val="28"/>
        </w:rPr>
        <w:t xml:space="preserve"> Закона Владимирской области </w:t>
      </w:r>
    </w:p>
    <w:p w:rsidR="006F0959" w:rsidRPr="00450B41" w:rsidRDefault="006F0959" w:rsidP="006F095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450B41">
        <w:rPr>
          <w:b/>
          <w:sz w:val="28"/>
          <w:szCs w:val="28"/>
        </w:rPr>
        <w:t>«О налоге на имущество организаций»</w:t>
      </w:r>
    </w:p>
    <w:p w:rsidR="006F0959" w:rsidRPr="009C693B" w:rsidRDefault="006F0959" w:rsidP="006F0959">
      <w:pPr>
        <w:autoSpaceDE w:val="0"/>
        <w:autoSpaceDN w:val="0"/>
        <w:adjustRightInd w:val="0"/>
        <w:rPr>
          <w:b/>
          <w:sz w:val="28"/>
          <w:szCs w:val="28"/>
        </w:rPr>
      </w:pPr>
      <w:r w:rsidRPr="00270458">
        <w:rPr>
          <w:b/>
          <w:sz w:val="28"/>
          <w:szCs w:val="28"/>
        </w:rPr>
        <w:t>Принят</w:t>
      </w:r>
      <w:r>
        <w:rPr>
          <w:b/>
          <w:sz w:val="28"/>
          <w:szCs w:val="28"/>
        </w:rPr>
        <w:t xml:space="preserve">ые </w:t>
      </w:r>
      <w:r w:rsidRPr="00270458">
        <w:rPr>
          <w:b/>
          <w:sz w:val="28"/>
          <w:szCs w:val="28"/>
        </w:rPr>
        <w:t xml:space="preserve"> Законодательным Собранием</w:t>
      </w:r>
      <w:r>
        <w:rPr>
          <w:b/>
          <w:sz w:val="28"/>
          <w:szCs w:val="28"/>
        </w:rPr>
        <w:t xml:space="preserve"> области  21 декабря 2017</w:t>
      </w:r>
      <w:r w:rsidRPr="009C693B">
        <w:rPr>
          <w:b/>
          <w:sz w:val="28"/>
          <w:szCs w:val="28"/>
        </w:rPr>
        <w:t xml:space="preserve"> </w:t>
      </w:r>
      <w:r w:rsidRPr="00270458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</w:t>
      </w:r>
      <w:r w:rsidRPr="009C693B">
        <w:rPr>
          <w:b/>
          <w:sz w:val="28"/>
          <w:szCs w:val="28"/>
        </w:rPr>
        <w:t>№ 135-ОЗ</w:t>
      </w:r>
    </w:p>
    <w:p w:rsidR="006F0959" w:rsidRDefault="006F0959" w:rsidP="006F0959">
      <w:pPr>
        <w:rPr>
          <w:sz w:val="28"/>
          <w:szCs w:val="28"/>
        </w:rPr>
      </w:pPr>
    </w:p>
    <w:p w:rsidR="006F0959" w:rsidRPr="00450B41" w:rsidRDefault="006F0959" w:rsidP="006F095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50B41">
        <w:rPr>
          <w:b/>
          <w:sz w:val="28"/>
          <w:szCs w:val="28"/>
        </w:rPr>
        <w:t>Статья 1</w:t>
      </w:r>
    </w:p>
    <w:p w:rsidR="006F0959" w:rsidRPr="00163FC7" w:rsidRDefault="006F0959" w:rsidP="006F0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5AA6">
        <w:rPr>
          <w:sz w:val="28"/>
          <w:szCs w:val="28"/>
        </w:rPr>
        <w:t xml:space="preserve">Внести в </w:t>
      </w:r>
      <w:hyperlink r:id="rId6" w:history="1">
        <w:r w:rsidRPr="00F95AA6">
          <w:rPr>
            <w:sz w:val="28"/>
            <w:szCs w:val="28"/>
          </w:rPr>
          <w:t>Закон</w:t>
        </w:r>
      </w:hyperlink>
      <w:r w:rsidRPr="00F95AA6">
        <w:rPr>
          <w:sz w:val="28"/>
          <w:szCs w:val="28"/>
        </w:rPr>
        <w:t xml:space="preserve"> Владимирской области от 12 ноября 2003 года № 110-ОЗ «О налоге на имущество организаций» (Владимирские ведомости, 2003, 26 ноября; 2004, 30 мая; 2005, 16 февраля, 28 сентября; 2006, 20 сентября; 2007, 11 июля, 18 сентября; 2008, 14 мая, 24 сентября; 2009, 12 августа, 18 ноября; 2011, 12 ноября; </w:t>
      </w:r>
      <w:proofErr w:type="gramStart"/>
      <w:r w:rsidRPr="00F95AA6">
        <w:rPr>
          <w:sz w:val="28"/>
          <w:szCs w:val="28"/>
        </w:rPr>
        <w:t>2013, 24 августа; Официальный интернет-портал правовой информации (www.pravo.gov.ru), 2015, 16 ноября, № 3300201511160003; Официальный интернет-портал правовой информации (www.pravo.gov.ru), 2016, 2 марта,</w:t>
      </w:r>
      <w:r w:rsidRPr="00F95AA6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 xml:space="preserve">                    </w:t>
      </w:r>
      <w:r w:rsidRPr="00F95AA6">
        <w:rPr>
          <w:rStyle w:val="10"/>
          <w:sz w:val="28"/>
          <w:szCs w:val="28"/>
        </w:rPr>
        <w:t xml:space="preserve">№ </w:t>
      </w:r>
      <w:r w:rsidRPr="00F95AA6">
        <w:rPr>
          <w:sz w:val="28"/>
          <w:szCs w:val="28"/>
        </w:rPr>
        <w:t>3300201603020001; Официальный интернет-портал правовой информации (www.</w:t>
      </w:r>
      <w:r w:rsidRPr="00163FC7">
        <w:rPr>
          <w:sz w:val="28"/>
          <w:szCs w:val="28"/>
        </w:rPr>
        <w:t>pravo.gov.ru), 2017, 13 марта, № 3300201703130003) следующие изменения:</w:t>
      </w:r>
      <w:proofErr w:type="gramEnd"/>
    </w:p>
    <w:p w:rsidR="006F0959" w:rsidRPr="00163FC7" w:rsidRDefault="006F0959" w:rsidP="006F0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FC7">
        <w:rPr>
          <w:sz w:val="28"/>
          <w:szCs w:val="28"/>
        </w:rPr>
        <w:t xml:space="preserve">1) статью 2 </w:t>
      </w:r>
      <w:hyperlink r:id="rId7" w:history="1">
        <w:r w:rsidRPr="00163FC7">
          <w:rPr>
            <w:sz w:val="28"/>
            <w:szCs w:val="28"/>
          </w:rPr>
          <w:t>дополнить</w:t>
        </w:r>
      </w:hyperlink>
      <w:r w:rsidRPr="00163FC7">
        <w:rPr>
          <w:sz w:val="28"/>
          <w:szCs w:val="28"/>
        </w:rPr>
        <w:t xml:space="preserve"> частью 6 следующего содержания:</w:t>
      </w:r>
    </w:p>
    <w:p w:rsidR="006F0959" w:rsidRPr="00163FC7" w:rsidRDefault="006F0959" w:rsidP="006F0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FC7">
        <w:rPr>
          <w:sz w:val="28"/>
          <w:szCs w:val="28"/>
        </w:rPr>
        <w:t>«6. Определить налоговую ставку по налогу на имущество организаций в 2019 году в размере 1,1 процента в отношении движимого имущества, принятого с 1 января 2013 года на учет в качестве основных средств, за исключением следующих объектов движимого имущества, принятых на учет в результате:</w:t>
      </w:r>
    </w:p>
    <w:p w:rsidR="006F0959" w:rsidRPr="00163FC7" w:rsidRDefault="006F0959" w:rsidP="006F0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1"/>
      <w:bookmarkEnd w:id="1"/>
      <w:r w:rsidRPr="00163FC7">
        <w:rPr>
          <w:sz w:val="28"/>
          <w:szCs w:val="28"/>
        </w:rPr>
        <w:t>реорганизации или ликвидации юридических лиц;</w:t>
      </w:r>
    </w:p>
    <w:p w:rsidR="006F0959" w:rsidRPr="00163FC7" w:rsidRDefault="006F0959" w:rsidP="006F0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Par2"/>
      <w:bookmarkEnd w:id="2"/>
      <w:r w:rsidRPr="00163FC7">
        <w:rPr>
          <w:sz w:val="28"/>
          <w:szCs w:val="28"/>
        </w:rPr>
        <w:t xml:space="preserve">передачи, включая приобретение, имущества между лицами, признаваемыми в соответствии с положениями </w:t>
      </w:r>
      <w:hyperlink r:id="rId8" w:history="1">
        <w:r w:rsidRPr="00163FC7">
          <w:rPr>
            <w:sz w:val="28"/>
            <w:szCs w:val="28"/>
          </w:rPr>
          <w:t>пункта 2 статьи 105</w:t>
        </w:r>
      </w:hyperlink>
      <w:r>
        <w:rPr>
          <w:sz w:val="28"/>
          <w:szCs w:val="28"/>
          <w:vertAlign w:val="superscript"/>
        </w:rPr>
        <w:t>1</w:t>
      </w:r>
      <w:r w:rsidRPr="00163FC7">
        <w:rPr>
          <w:sz w:val="28"/>
          <w:szCs w:val="28"/>
        </w:rPr>
        <w:t xml:space="preserve"> Налогового кодекса </w:t>
      </w:r>
      <w:r>
        <w:rPr>
          <w:sz w:val="28"/>
          <w:szCs w:val="28"/>
        </w:rPr>
        <w:t xml:space="preserve">Российской Федерации </w:t>
      </w:r>
      <w:r w:rsidRPr="00163FC7">
        <w:rPr>
          <w:sz w:val="28"/>
          <w:szCs w:val="28"/>
        </w:rPr>
        <w:t>взаимозависимыми.</w:t>
      </w:r>
    </w:p>
    <w:p w:rsidR="006F0959" w:rsidRPr="00254EDB" w:rsidRDefault="006F0959" w:rsidP="006F0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FC7">
        <w:rPr>
          <w:sz w:val="28"/>
          <w:szCs w:val="28"/>
        </w:rPr>
        <w:t xml:space="preserve">Исключения, установленные </w:t>
      </w:r>
      <w:hyperlink w:anchor="Par1" w:history="1">
        <w:r w:rsidRPr="00163FC7">
          <w:rPr>
            <w:sz w:val="28"/>
            <w:szCs w:val="28"/>
          </w:rPr>
          <w:t>абзацами вторым</w:t>
        </w:r>
      </w:hyperlink>
      <w:r w:rsidRPr="00163FC7">
        <w:rPr>
          <w:sz w:val="28"/>
          <w:szCs w:val="28"/>
        </w:rPr>
        <w:t xml:space="preserve"> и </w:t>
      </w:r>
      <w:hyperlink w:anchor="Par2" w:history="1">
        <w:r w:rsidRPr="00163FC7">
          <w:rPr>
            <w:sz w:val="28"/>
            <w:szCs w:val="28"/>
          </w:rPr>
          <w:t>третьим</w:t>
        </w:r>
      </w:hyperlink>
      <w:r>
        <w:rPr>
          <w:sz w:val="28"/>
          <w:szCs w:val="28"/>
        </w:rPr>
        <w:t xml:space="preserve"> настоящей части</w:t>
      </w:r>
      <w:r w:rsidRPr="00163FC7">
        <w:rPr>
          <w:sz w:val="28"/>
          <w:szCs w:val="28"/>
        </w:rPr>
        <w:t xml:space="preserve">, не применяются в отношении железнодорожного подвижного состава, произведенного начиная с 1 января 2013 года. Дата производства железнодорожного подвижного состава определяется на </w:t>
      </w:r>
      <w:r>
        <w:rPr>
          <w:sz w:val="28"/>
          <w:szCs w:val="28"/>
        </w:rPr>
        <w:t xml:space="preserve">основании технических </w:t>
      </w:r>
      <w:r w:rsidRPr="00254EDB">
        <w:rPr>
          <w:sz w:val="28"/>
          <w:szCs w:val="28"/>
        </w:rPr>
        <w:t>паспортов</w:t>
      </w:r>
      <w:proofErr w:type="gramStart"/>
      <w:r w:rsidRPr="00254EDB">
        <w:rPr>
          <w:sz w:val="28"/>
          <w:szCs w:val="28"/>
        </w:rPr>
        <w:t>.»;</w:t>
      </w:r>
      <w:proofErr w:type="gramEnd"/>
    </w:p>
    <w:p w:rsidR="006F0959" w:rsidRPr="00254EDB" w:rsidRDefault="006F0959" w:rsidP="006F0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EDB">
        <w:rPr>
          <w:sz w:val="28"/>
          <w:szCs w:val="28"/>
        </w:rPr>
        <w:t>2) статью 2</w:t>
      </w:r>
      <w:r w:rsidRPr="00254EDB">
        <w:rPr>
          <w:sz w:val="28"/>
          <w:szCs w:val="28"/>
          <w:vertAlign w:val="superscript"/>
        </w:rPr>
        <w:t>1</w:t>
      </w:r>
      <w:r w:rsidRPr="00254EDB">
        <w:rPr>
          <w:sz w:val="28"/>
          <w:szCs w:val="28"/>
        </w:rPr>
        <w:t xml:space="preserve"> </w:t>
      </w:r>
      <w:hyperlink r:id="rId9" w:history="1">
        <w:r w:rsidRPr="00254EDB">
          <w:rPr>
            <w:sz w:val="28"/>
            <w:szCs w:val="28"/>
          </w:rPr>
          <w:t>дополнить</w:t>
        </w:r>
      </w:hyperlink>
      <w:r w:rsidRPr="00254EDB">
        <w:rPr>
          <w:sz w:val="28"/>
          <w:szCs w:val="28"/>
        </w:rPr>
        <w:t xml:space="preserve"> пунктом 3 следующего содержания:</w:t>
      </w:r>
    </w:p>
    <w:p w:rsidR="006F0959" w:rsidRPr="00254EDB" w:rsidRDefault="006F0959" w:rsidP="006F0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EDB">
        <w:rPr>
          <w:sz w:val="28"/>
          <w:szCs w:val="28"/>
        </w:rPr>
        <w:t>«3) организации - в 2018 году в отношении движимого имущества, принятого с 1 января 2013 года на учет в качестве основных средств, за исключением следующих объектов движимого имущества, принятых на учет в результате:</w:t>
      </w:r>
    </w:p>
    <w:p w:rsidR="006F0959" w:rsidRPr="00254EDB" w:rsidRDefault="006F0959" w:rsidP="006F0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EDB">
        <w:rPr>
          <w:sz w:val="28"/>
          <w:szCs w:val="28"/>
        </w:rPr>
        <w:t>реорганизации или ликвидации юридических лиц;</w:t>
      </w:r>
    </w:p>
    <w:p w:rsidR="006F0959" w:rsidRPr="00254EDB" w:rsidRDefault="006F0959" w:rsidP="006F0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EDB">
        <w:rPr>
          <w:sz w:val="28"/>
          <w:szCs w:val="28"/>
        </w:rPr>
        <w:t xml:space="preserve">передачи, включая приобретение, имущества между лицами, признаваемыми в соответствии с положениями </w:t>
      </w:r>
      <w:hyperlink r:id="rId10" w:history="1">
        <w:r w:rsidRPr="00163FC7">
          <w:rPr>
            <w:sz w:val="28"/>
            <w:szCs w:val="28"/>
          </w:rPr>
          <w:t>пункта 2 статьи 105</w:t>
        </w:r>
      </w:hyperlink>
      <w:r>
        <w:rPr>
          <w:sz w:val="28"/>
          <w:szCs w:val="28"/>
          <w:vertAlign w:val="superscript"/>
        </w:rPr>
        <w:t>1</w:t>
      </w:r>
      <w:r w:rsidRPr="00163FC7">
        <w:rPr>
          <w:sz w:val="28"/>
          <w:szCs w:val="28"/>
        </w:rPr>
        <w:t xml:space="preserve"> Налогового кодекса </w:t>
      </w:r>
      <w:r>
        <w:rPr>
          <w:sz w:val="28"/>
          <w:szCs w:val="28"/>
        </w:rPr>
        <w:t>Российской Федерации</w:t>
      </w:r>
      <w:r w:rsidRPr="00254EDB">
        <w:rPr>
          <w:sz w:val="28"/>
          <w:szCs w:val="28"/>
        </w:rPr>
        <w:t xml:space="preserve"> взаимозависимыми.</w:t>
      </w:r>
    </w:p>
    <w:p w:rsidR="006F0959" w:rsidRPr="00254EDB" w:rsidRDefault="006F0959" w:rsidP="006F0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4EDB">
        <w:rPr>
          <w:sz w:val="28"/>
          <w:szCs w:val="28"/>
        </w:rPr>
        <w:t xml:space="preserve">Исключения, установленные </w:t>
      </w:r>
      <w:hyperlink w:anchor="Par1" w:history="1">
        <w:r w:rsidRPr="00254EDB">
          <w:rPr>
            <w:sz w:val="28"/>
            <w:szCs w:val="28"/>
          </w:rPr>
          <w:t>абзацами вторым</w:t>
        </w:r>
      </w:hyperlink>
      <w:r w:rsidRPr="00254EDB">
        <w:rPr>
          <w:sz w:val="28"/>
          <w:szCs w:val="28"/>
        </w:rPr>
        <w:t xml:space="preserve"> и </w:t>
      </w:r>
      <w:hyperlink w:anchor="Par2" w:history="1">
        <w:r w:rsidRPr="00254EDB">
          <w:rPr>
            <w:sz w:val="28"/>
            <w:szCs w:val="28"/>
          </w:rPr>
          <w:t>третьим</w:t>
        </w:r>
      </w:hyperlink>
      <w:r w:rsidRPr="00254EDB">
        <w:rPr>
          <w:sz w:val="28"/>
          <w:szCs w:val="28"/>
        </w:rPr>
        <w:t xml:space="preserve"> настоящего пункта, не применяются в отношении железнодорожного подвижного состава, произведенного начиная с 1 января 2013 года. Дата производства железнодорожного подвижного состава определяется на </w:t>
      </w:r>
      <w:r>
        <w:rPr>
          <w:sz w:val="28"/>
          <w:szCs w:val="28"/>
        </w:rPr>
        <w:t>основании технических паспортов</w:t>
      </w:r>
      <w:proofErr w:type="gramStart"/>
      <w:r>
        <w:rPr>
          <w:sz w:val="28"/>
          <w:szCs w:val="28"/>
        </w:rPr>
        <w:t>.».</w:t>
      </w:r>
      <w:proofErr w:type="gramEnd"/>
    </w:p>
    <w:p w:rsidR="006F0959" w:rsidRDefault="006F0959" w:rsidP="006F0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0959" w:rsidRPr="003B3204" w:rsidRDefault="006F0959" w:rsidP="006F0959">
      <w:pPr>
        <w:jc w:val="both"/>
        <w:rPr>
          <w:b/>
          <w:spacing w:val="-2"/>
        </w:rPr>
      </w:pPr>
      <w:r w:rsidRPr="003B3204">
        <w:rPr>
          <w:b/>
          <w:spacing w:val="-1"/>
        </w:rPr>
        <w:lastRenderedPageBreak/>
        <w:t>Статья 2</w:t>
      </w:r>
    </w:p>
    <w:p w:rsidR="006F0959" w:rsidRPr="003B3204" w:rsidRDefault="006F0959" w:rsidP="006F0959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3B3204">
        <w:rPr>
          <w:iCs/>
          <w:sz w:val="28"/>
          <w:szCs w:val="28"/>
        </w:rPr>
        <w:t xml:space="preserve">1. Настоящий Закон вступает в силу с </w:t>
      </w:r>
      <w:r w:rsidRPr="003B3204">
        <w:rPr>
          <w:sz w:val="28"/>
          <w:szCs w:val="28"/>
        </w:rPr>
        <w:t>1 января 2018 года</w:t>
      </w:r>
      <w:r w:rsidRPr="003B3204">
        <w:rPr>
          <w:iCs/>
          <w:sz w:val="28"/>
          <w:szCs w:val="28"/>
        </w:rPr>
        <w:t>, за исключением пункта 1 статьи 1 настоящего Закона.</w:t>
      </w:r>
    </w:p>
    <w:p w:rsidR="006F0959" w:rsidRDefault="006F0959" w:rsidP="006F0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3204">
        <w:rPr>
          <w:iCs/>
          <w:sz w:val="28"/>
          <w:szCs w:val="28"/>
        </w:rPr>
        <w:t xml:space="preserve">2. Пункт 1 статьи 1 настоящего Закона вступает в силу </w:t>
      </w:r>
      <w:r>
        <w:rPr>
          <w:sz w:val="28"/>
          <w:szCs w:val="28"/>
        </w:rPr>
        <w:t xml:space="preserve">не ранее чем по истечении одного месяца </w:t>
      </w:r>
      <w:r w:rsidRPr="003B3204">
        <w:rPr>
          <w:sz w:val="28"/>
          <w:szCs w:val="28"/>
        </w:rPr>
        <w:t>со дня официального опубликования настоящего Закона</w:t>
      </w:r>
      <w:r>
        <w:rPr>
          <w:sz w:val="28"/>
          <w:szCs w:val="28"/>
        </w:rPr>
        <w:t xml:space="preserve"> и не ранее 1-го числа очередного налогового периода </w:t>
      </w:r>
      <w:r w:rsidRPr="003B3204">
        <w:rPr>
          <w:sz w:val="28"/>
          <w:szCs w:val="28"/>
        </w:rPr>
        <w:t>по налогу на имущество организаций.</w:t>
      </w:r>
    </w:p>
    <w:p w:rsidR="006F0959" w:rsidRDefault="006F0959" w:rsidP="006F0959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:rsidR="006F0959" w:rsidRDefault="006F0959" w:rsidP="006F0959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:rsidR="006F0959" w:rsidRDefault="006F0959" w:rsidP="006F0959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:rsidR="006F0959" w:rsidRDefault="006F0959" w:rsidP="006F0959">
      <w:pPr>
        <w:rPr>
          <w:sz w:val="28"/>
          <w:szCs w:val="28"/>
        </w:rPr>
      </w:pPr>
    </w:p>
    <w:p w:rsidR="006F0959" w:rsidRDefault="006F0959" w:rsidP="006F0959">
      <w:pPr>
        <w:rPr>
          <w:sz w:val="28"/>
          <w:szCs w:val="28"/>
        </w:rPr>
      </w:pPr>
    </w:p>
    <w:p w:rsidR="006F0959" w:rsidRPr="00EA5C9E" w:rsidRDefault="006F0959" w:rsidP="006F0959">
      <w:pPr>
        <w:rPr>
          <w:sz w:val="28"/>
          <w:szCs w:val="28"/>
        </w:rPr>
      </w:pPr>
    </w:p>
    <w:p w:rsidR="006F0959" w:rsidRDefault="006F0959" w:rsidP="006F0959">
      <w:pPr>
        <w:jc w:val="center"/>
        <w:rPr>
          <w:b/>
          <w:bCs/>
          <w:sz w:val="28"/>
          <w:szCs w:val="28"/>
        </w:rPr>
      </w:pPr>
    </w:p>
    <w:p w:rsidR="006F0959" w:rsidRDefault="006F0959" w:rsidP="006F0959">
      <w:pPr>
        <w:jc w:val="center"/>
        <w:rPr>
          <w:b/>
          <w:bCs/>
          <w:sz w:val="28"/>
          <w:szCs w:val="28"/>
        </w:rPr>
      </w:pPr>
    </w:p>
    <w:sectPr w:rsidR="006F0959" w:rsidSect="00D3144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77D5"/>
    <w:multiLevelType w:val="multilevel"/>
    <w:tmpl w:val="075A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46A94"/>
    <w:multiLevelType w:val="multilevel"/>
    <w:tmpl w:val="A084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D3E84"/>
    <w:multiLevelType w:val="multilevel"/>
    <w:tmpl w:val="3CC2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52F4F"/>
    <w:multiLevelType w:val="multilevel"/>
    <w:tmpl w:val="3C5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F7A64"/>
    <w:multiLevelType w:val="multilevel"/>
    <w:tmpl w:val="23A0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75EA4"/>
    <w:multiLevelType w:val="multilevel"/>
    <w:tmpl w:val="EC3C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E32A7D"/>
    <w:multiLevelType w:val="multilevel"/>
    <w:tmpl w:val="4CEA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959"/>
    <w:rsid w:val="001649FB"/>
    <w:rsid w:val="006F0959"/>
    <w:rsid w:val="00826989"/>
    <w:rsid w:val="008E3BF8"/>
    <w:rsid w:val="00E7676F"/>
    <w:rsid w:val="00E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9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F095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9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09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6F0959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F09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F0959"/>
    <w:pPr>
      <w:jc w:val="center"/>
    </w:pPr>
    <w:rPr>
      <w:rFonts w:ascii="Garamond" w:hAnsi="Garamond"/>
      <w:b/>
      <w:bCs/>
      <w:sz w:val="28"/>
    </w:rPr>
  </w:style>
  <w:style w:type="character" w:customStyle="1" w:styleId="a6">
    <w:name w:val="Название Знак"/>
    <w:basedOn w:val="a0"/>
    <w:link w:val="a5"/>
    <w:rsid w:val="006F0959"/>
    <w:rPr>
      <w:rFonts w:ascii="Garamond" w:eastAsia="Times New Roman" w:hAnsi="Garamond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rsid w:val="006F09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959"/>
  </w:style>
  <w:style w:type="paragraph" w:styleId="a8">
    <w:name w:val="Balloon Text"/>
    <w:basedOn w:val="a"/>
    <w:link w:val="a9"/>
    <w:uiPriority w:val="99"/>
    <w:semiHidden/>
    <w:unhideWhenUsed/>
    <w:rsid w:val="006F09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9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6F0959"/>
    <w:pPr>
      <w:keepNext/>
      <w:widowControl w:val="0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6F0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F09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F0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gesindoccountinformation">
    <w:name w:val="pagesindoccount information"/>
    <w:basedOn w:val="a0"/>
    <w:rsid w:val="006F0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B3E6F037EE9B744A4F8F0DFF0AA0A290D6FD8178122ECF66D6D743EB8C21328031DD45818IDX0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015293F703F2ED74EB68A5107565FF9440E5283B4A41E97D05C4E3D119213E98A9E06EFAUEE9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AA39D753238B15822CB950D66B913167C013B21504A7095186F8B5A4924674N5rE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5B3E6F037EE9B744A4F8F0DFF0AA0A290D6FD8178122ECF66D6D743EB8C21328031DD45818IDX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015293F703F2ED74EB68A5107565FF9440E5283B4A41E97D05C4E3D119213E98A9E06EFAUEE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EditorSite</cp:lastModifiedBy>
  <cp:revision>2</cp:revision>
  <cp:lastPrinted>2018-01-16T10:57:00Z</cp:lastPrinted>
  <dcterms:created xsi:type="dcterms:W3CDTF">2018-01-16T13:09:00Z</dcterms:created>
  <dcterms:modified xsi:type="dcterms:W3CDTF">2018-01-16T13:09:00Z</dcterms:modified>
</cp:coreProperties>
</file>