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20" w:rsidRDefault="005C1720" w:rsidP="005C17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</w:p>
    <w:p w:rsidR="008E01E2" w:rsidRPr="005C1720" w:rsidRDefault="008E01E2" w:rsidP="005C17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C1720">
        <w:rPr>
          <w:rFonts w:ascii="Times New Roman" w:hAnsi="Times New Roman" w:cs="Times New Roman"/>
          <w:b/>
          <w:sz w:val="28"/>
          <w:szCs w:val="26"/>
        </w:rPr>
        <w:t>Владимирцам поможет финансовый уполномоченный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Во I</w:t>
      </w:r>
      <w:r w:rsidRPr="005C172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</w:t>
      </w: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квартале 2018 года в Банк России поступило 403 обращения от потребителей финансовых услуг Владимирской области. Такие данные приводит Отделение Владимир ГУ Банка России по ЦФО. Как и прежде, больше всего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владимирцев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беспокоит деятельность кредитных организаций и страховых компаний.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Почти половина обращений, поступивших в адрес Банка России от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владимирцев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касалась банковской сферы (201 жалоба). Самые распространенные жалобы связаны с вопросами потребительского кредитования. 32 наших земляка пожаловались на проблемы с погашением кредита, в том числе на отказ от реструктуризации и рефинансирования, еще 19 – на навязывание дополнительных услуг при оформлении потребительского или ипотечного кредита. Кроме того,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владимирцев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беспокоили проблемы, связанные с качеством обслуживания в банке, получением кредитной истории, оплатой кредита в банке с отозванной лицензией.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Следующей по «популярности» темой обращений в нашем регионе стала работа страховых организаций. Количество жалоб на страховщиков во </w:t>
      </w:r>
      <w:r w:rsidRPr="005C172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II</w:t>
      </w: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квартале 2018 года возросло в 1,5 раза и составило 154 жалобы. Среди них наибольшее число связано с ОСАГО – 143 обращения. Большая часть жалоб от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владимирцев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сфере страхования касалась навязывания дополнительных услуг при заключении договора ОСАГО – 54 обращения, неверного применения коэффициента «бонус-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малус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» – 26 обращений, отказ в заключении договора, в том числе по причине отсутствия полисов – 25 жалоб.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Жалобы на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микрофинансовые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организации, наоборот, сократились почти на половину: на МФО пришлось 19 обращений против 34 в </w:t>
      </w:r>
      <w:r w:rsidRPr="005C172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</w:t>
      </w: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квартале 2018 года. Больше всего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владимирцев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беспокоили проблемы возврата задолженности по договору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микрозайма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12 жалоб. Земляков также волновали вопросы исправления (оспаривания) кредитной истории при наличии в ней недостоверных данных. На мошенничество </w:t>
      </w:r>
      <w:proofErr w:type="spellStart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владимирцы</w:t>
      </w:r>
      <w:proofErr w:type="spellEnd"/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пожаловались только один раз. 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негосударственные пенсионные фонды во </w:t>
      </w:r>
      <w:r w:rsidRPr="005C172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II</w:t>
      </w: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квартале 2018 года поступило восемь жалоб, на ломбарды – одна жалоба.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6"/>
        </w:rPr>
      </w:pPr>
      <w:r w:rsidRPr="005C17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Учитывая интересы потребителей финансовых услуг Банк России пришел к необходимости создания службы по защите прав потребителей финансовых услуг – института финансовых омбудсменов. 4 июня 2018 года закон о финансовом омбудсмене подписан президентом. 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6"/>
        </w:rPr>
      </w:pPr>
      <w:r w:rsidRPr="005C1720">
        <w:rPr>
          <w:rFonts w:ascii="Times New Roman" w:hAnsi="Times New Roman" w:cs="Times New Roman"/>
          <w:bCs/>
          <w:sz w:val="28"/>
          <w:szCs w:val="26"/>
        </w:rPr>
        <w:t xml:space="preserve">К финансовому уполномоченному сможет обратиться любой человек, у которого есть имущественные требования к финансовой организации - к банку, страховой компании, </w:t>
      </w:r>
      <w:proofErr w:type="spellStart"/>
      <w:r w:rsidRPr="005C1720">
        <w:rPr>
          <w:rFonts w:ascii="Times New Roman" w:hAnsi="Times New Roman" w:cs="Times New Roman"/>
          <w:bCs/>
          <w:sz w:val="28"/>
          <w:szCs w:val="26"/>
        </w:rPr>
        <w:t>микрофинансовой</w:t>
      </w:r>
      <w:proofErr w:type="spellEnd"/>
      <w:r w:rsidRPr="005C1720">
        <w:rPr>
          <w:rFonts w:ascii="Times New Roman" w:hAnsi="Times New Roman" w:cs="Times New Roman"/>
          <w:bCs/>
          <w:sz w:val="28"/>
          <w:szCs w:val="26"/>
        </w:rPr>
        <w:t xml:space="preserve"> организации в сумме не более 500 тысяч рублей. По ОСАГО финансовый уполномоченный будет рассматривать все споры, невзирая на сумму ущерба. 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6"/>
        </w:rPr>
      </w:pPr>
      <w:r w:rsidRPr="005C1720">
        <w:rPr>
          <w:rFonts w:ascii="Times New Roman" w:hAnsi="Times New Roman" w:cs="Times New Roman"/>
          <w:bCs/>
          <w:sz w:val="28"/>
          <w:szCs w:val="26"/>
        </w:rPr>
        <w:lastRenderedPageBreak/>
        <w:t xml:space="preserve">Финансовый омбудсмен сможет быстро, в течение 15 рабочих дней, рассмотреть финансовые претензии и по результатам рассмотрения принять решение либо в пользу потребителя, либо в пользу финансовой организации. При этом финансовой организации будет даваться время самостоятельно урегулировать спор с потребителем. Закон будет распространяться на те или иные финансовые продукты постепенно. Раньше всего в обязательном порядке он начнет действовать на рынке ОСАГО – с июня 2019 года. С 2020 года он начнет действовать на рынке </w:t>
      </w:r>
      <w:proofErr w:type="spellStart"/>
      <w:r w:rsidRPr="005C1720">
        <w:rPr>
          <w:rFonts w:ascii="Times New Roman" w:hAnsi="Times New Roman" w:cs="Times New Roman"/>
          <w:bCs/>
          <w:sz w:val="28"/>
          <w:szCs w:val="26"/>
        </w:rPr>
        <w:t>микрофинансовых</w:t>
      </w:r>
      <w:proofErr w:type="spellEnd"/>
      <w:r w:rsidRPr="005C1720">
        <w:rPr>
          <w:rFonts w:ascii="Times New Roman" w:hAnsi="Times New Roman" w:cs="Times New Roman"/>
          <w:bCs/>
          <w:sz w:val="28"/>
          <w:szCs w:val="26"/>
        </w:rPr>
        <w:t xml:space="preserve"> организаций. И наконец, с 2021 года будут охвачены банки, кредитные кооперативы, ломбарды и негосударственные пенсионные фонды.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6"/>
          <w:u w:val="single"/>
        </w:rPr>
      </w:pPr>
      <w:r w:rsidRPr="005C1720">
        <w:rPr>
          <w:rFonts w:ascii="Times New Roman" w:hAnsi="Times New Roman" w:cs="Times New Roman"/>
          <w:bCs/>
          <w:sz w:val="28"/>
          <w:szCs w:val="26"/>
        </w:rPr>
        <w:t>Но уже с декабря 2018 года компании могут начать присоединяться к деятельности финансового омбудсмена на добровольной основе. «Банк России будет вести реестр финансовых организаций, присоединившихся к институту финансового омбудсмена, - членство в реестре будет обязательным условием работы с физическими лицами. Реестр будет публичным, как и статистика рассмотрения споров. Надеюсь, что в скором будущем у нас появится дополнительный инструмент, который позволит людям с честью выходить из сложных ситуаций», - подчеркнула управляющий Отделением Владимир ГУ Банка России по ЦФО Надежда Калашникова.</w:t>
      </w:r>
    </w:p>
    <w:p w:rsidR="008E01E2" w:rsidRPr="005C1720" w:rsidRDefault="008E01E2" w:rsidP="008E01E2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6"/>
          <w:u w:val="single"/>
        </w:rPr>
      </w:pPr>
    </w:p>
    <w:p w:rsidR="001B3C9E" w:rsidRPr="005C1720" w:rsidRDefault="001B3C9E">
      <w:pPr>
        <w:rPr>
          <w:sz w:val="28"/>
        </w:rPr>
      </w:pPr>
    </w:p>
    <w:sectPr w:rsidR="001B3C9E" w:rsidRPr="005C1720" w:rsidSect="00A65FC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E2"/>
    <w:rsid w:val="00153179"/>
    <w:rsid w:val="001B3C9E"/>
    <w:rsid w:val="005C1720"/>
    <w:rsid w:val="00726E8D"/>
    <w:rsid w:val="008E01E2"/>
    <w:rsid w:val="00A65FCA"/>
    <w:rsid w:val="00A6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E2"/>
    <w:pPr>
      <w:spacing w:after="200" w:line="276" w:lineRule="auto"/>
      <w:ind w:firstLine="709"/>
      <w:jc w:val="both"/>
    </w:pPr>
    <w:rPr>
      <w:rFonts w:ascii="Courier New" w:hAnsi="Courier New" w:cs="Courier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E2"/>
    <w:pPr>
      <w:spacing w:after="200" w:line="276" w:lineRule="auto"/>
      <w:ind w:firstLine="709"/>
      <w:jc w:val="both"/>
    </w:pPr>
    <w:rPr>
      <w:rFonts w:ascii="Courier New" w:hAnsi="Courier New" w:cs="Courier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EditorSite</cp:lastModifiedBy>
  <cp:revision>2</cp:revision>
  <cp:lastPrinted>2018-08-13T11:09:00Z</cp:lastPrinted>
  <dcterms:created xsi:type="dcterms:W3CDTF">2018-08-16T05:48:00Z</dcterms:created>
  <dcterms:modified xsi:type="dcterms:W3CDTF">2018-08-16T05:48:00Z</dcterms:modified>
</cp:coreProperties>
</file>