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/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A852C2" w:rsidRDefault="000330A4" w:rsidP="0097429F">
      <w:pPr>
        <w:ind w:firstLine="708"/>
      </w:pPr>
      <w:r>
        <w:t>15.12.2023</w:t>
      </w:r>
      <w:r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</w:r>
      <w:r w:rsidR="00A852C2" w:rsidRPr="00A852C2">
        <w:tab/>
        <w:t>№</w:t>
      </w:r>
      <w:r>
        <w:t> 63</w:t>
      </w:r>
    </w:p>
    <w:p w:rsidR="00A852C2" w:rsidRPr="00A852C2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2C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о признании утратившими силу отдельных приказов финансового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b w:val="0"/>
          <w:sz w:val="24"/>
          <w:szCs w:val="24"/>
        </w:rPr>
        <w:t>г. Радужный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52C2" w:rsidRPr="00A852C2" w:rsidRDefault="00A852C2" w:rsidP="0097429F">
      <w:pPr>
        <w:pStyle w:val="ConsPlusTitle"/>
        <w:jc w:val="both"/>
        <w:rPr>
          <w:rFonts w:ascii="Times New Roman" w:hAnsi="Times New Roman" w:cs="Times New Roman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3B0A8C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A852C2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и применения целевых статей классификации </w:t>
      </w:r>
      <w:r w:rsidR="00281603">
        <w:rPr>
          <w:rFonts w:ascii="Times New Roman" w:hAnsi="Times New Roman" w:cs="Times New Roman"/>
          <w:sz w:val="28"/>
          <w:szCs w:val="28"/>
        </w:rPr>
        <w:t xml:space="preserve">расходов бюджета муниципального </w:t>
      </w:r>
      <w:proofErr w:type="gramStart"/>
      <w:r w:rsidR="0028160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28160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281603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281603" w:rsidRPr="003B0A8C">
        <w:rPr>
          <w:rFonts w:ascii="Times New Roman" w:hAnsi="Times New Roman" w:cs="Times New Roman"/>
          <w:sz w:val="28"/>
          <w:szCs w:val="28"/>
        </w:rPr>
        <w:t xml:space="preserve"> </w:t>
      </w:r>
      <w:r w:rsidRPr="003B0A8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B0A8C">
        <w:rPr>
          <w:rFonts w:ascii="Times New Roman" w:hAnsi="Times New Roman" w:cs="Times New Roman"/>
          <w:sz w:val="28"/>
          <w:szCs w:val="28"/>
        </w:rPr>
        <w:t>№ 1 к настоящему приказу</w:t>
      </w:r>
      <w:r w:rsidRPr="003B0A8C">
        <w:rPr>
          <w:rFonts w:ascii="Times New Roman" w:hAnsi="Times New Roman" w:cs="Times New Roman"/>
          <w:sz w:val="28"/>
          <w:szCs w:val="28"/>
        </w:rPr>
        <w:t>.</w:t>
      </w:r>
    </w:p>
    <w:p w:rsidR="004D1638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A852C2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3B0A8C">
        <w:rPr>
          <w:rFonts w:ascii="Times New Roman" w:hAnsi="Times New Roman" w:cs="Times New Roman"/>
          <w:sz w:val="28"/>
          <w:szCs w:val="28"/>
        </w:rPr>
        <w:t>П</w:t>
      </w:r>
      <w:r w:rsidRPr="003B0A8C">
        <w:rPr>
          <w:rFonts w:ascii="Times New Roman" w:hAnsi="Times New Roman" w:cs="Times New Roman"/>
          <w:sz w:val="28"/>
          <w:szCs w:val="28"/>
        </w:rPr>
        <w:t xml:space="preserve">еречень кодов видов источников финансирования дефицита </w:t>
      </w:r>
      <w:r w:rsidR="003B0A8C">
        <w:rPr>
          <w:rFonts w:ascii="Times New Roman" w:hAnsi="Times New Roman" w:cs="Times New Roman"/>
          <w:sz w:val="28"/>
          <w:szCs w:val="28"/>
        </w:rPr>
        <w:t>городского</w:t>
      </w:r>
      <w:r w:rsidRPr="003B0A8C">
        <w:rPr>
          <w:rFonts w:ascii="Times New Roman" w:hAnsi="Times New Roman" w:cs="Times New Roman"/>
          <w:sz w:val="28"/>
          <w:szCs w:val="28"/>
        </w:rPr>
        <w:t xml:space="preserve"> бюджета, главными администраторами которых являются органы </w:t>
      </w:r>
      <w:r w:rsidR="003B0A8C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3B0A8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3B0A8C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3B0A8C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3B0A8C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учреждения, согласно приложению </w:t>
      </w:r>
      <w:r w:rsidR="003B0A8C">
        <w:rPr>
          <w:rFonts w:ascii="Times New Roman" w:hAnsi="Times New Roman" w:cs="Times New Roman"/>
          <w:sz w:val="28"/>
          <w:szCs w:val="28"/>
        </w:rPr>
        <w:t>№ </w:t>
      </w:r>
      <w:r w:rsidRPr="003B0A8C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3B0A8C">
        <w:rPr>
          <w:rFonts w:ascii="Times New Roman" w:hAnsi="Times New Roman" w:cs="Times New Roman"/>
          <w:sz w:val="28"/>
          <w:szCs w:val="28"/>
        </w:rPr>
        <w:t>приказу</w:t>
      </w:r>
      <w:r w:rsidRPr="003B0A8C">
        <w:rPr>
          <w:rFonts w:ascii="Times New Roman" w:hAnsi="Times New Roman" w:cs="Times New Roman"/>
          <w:sz w:val="28"/>
          <w:szCs w:val="28"/>
        </w:rPr>
        <w:t>.</w:t>
      </w:r>
    </w:p>
    <w:p w:rsidR="004D1638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Default="00A852C2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8519EE">
        <w:rPr>
          <w:rFonts w:ascii="Times New Roman" w:hAnsi="Times New Roman" w:cs="Times New Roman"/>
          <w:sz w:val="28"/>
          <w:szCs w:val="28"/>
        </w:rPr>
        <w:t xml:space="preserve"> с 1 января 2024 г. приказы финансового управления </w:t>
      </w:r>
      <w:proofErr w:type="gramStart"/>
      <w:r w:rsid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8519EE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3B0A8C">
        <w:rPr>
          <w:rFonts w:ascii="Times New Roman" w:hAnsi="Times New Roman" w:cs="Times New Roman"/>
          <w:sz w:val="28"/>
          <w:szCs w:val="28"/>
        </w:rPr>
        <w:t>:</w:t>
      </w:r>
    </w:p>
    <w:p w:rsidR="003B0A8C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 декабря 2019 г. № 139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применения целевых статей классификации расходов бюджета, Перечня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кодов видов источников финансирования городского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 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</w:t>
      </w:r>
      <w:r w:rsidRPr="008519E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P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8519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 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EE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P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 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F38">
        <w:rPr>
          <w:rFonts w:ascii="Times New Roman" w:hAnsi="Times New Roman" w:cs="Times New Roman"/>
          <w:sz w:val="28"/>
          <w:szCs w:val="28"/>
        </w:rPr>
        <w:t xml:space="preserve">от </w:t>
      </w:r>
      <w:r w:rsidRPr="008519E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P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 xml:space="preserve">от 27 октября 2020 г. № 72 «О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P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года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P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 15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519EE">
        <w:rPr>
          <w:rFonts w:ascii="Times New Roman" w:hAnsi="Times New Roman" w:cs="Times New Roman"/>
          <w:sz w:val="28"/>
          <w:szCs w:val="28"/>
        </w:rPr>
        <w:t>2021 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9E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8519E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19E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8519EE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17</w:t>
      </w:r>
      <w:r w:rsidR="0095596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2021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4</w:t>
      </w:r>
      <w:r w:rsidR="0095596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2021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40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</w:t>
      </w:r>
      <w:r w:rsidR="0095596A" w:rsidRPr="0095596A">
        <w:rPr>
          <w:rFonts w:ascii="Times New Roman" w:hAnsi="Times New Roman" w:cs="Times New Roman"/>
          <w:sz w:val="28"/>
          <w:szCs w:val="28"/>
        </w:rPr>
        <w:lastRenderedPageBreak/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6A">
        <w:rPr>
          <w:rFonts w:ascii="Times New Roman" w:hAnsi="Times New Roman" w:cs="Times New Roman"/>
          <w:sz w:val="28"/>
          <w:szCs w:val="28"/>
        </w:rPr>
        <w:t xml:space="preserve">от </w:t>
      </w:r>
      <w:r w:rsidRPr="008519EE">
        <w:rPr>
          <w:rFonts w:ascii="Times New Roman" w:hAnsi="Times New Roman" w:cs="Times New Roman"/>
          <w:sz w:val="28"/>
          <w:szCs w:val="28"/>
        </w:rPr>
        <w:t>2</w:t>
      </w:r>
      <w:r w:rsidR="0095596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2021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51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FB0F38" w:rsidRDefault="00FB0F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 декабря </w:t>
      </w:r>
      <w:r w:rsidRPr="008519E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519EE">
        <w:rPr>
          <w:rFonts w:ascii="Times New Roman" w:hAnsi="Times New Roman" w:cs="Times New Roman"/>
          <w:sz w:val="28"/>
          <w:szCs w:val="28"/>
        </w:rPr>
        <w:t>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 Радужный</w:t>
      </w:r>
      <w:r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>
        <w:rPr>
          <w:rFonts w:ascii="Times New Roman" w:hAnsi="Times New Roman" w:cs="Times New Roman"/>
          <w:sz w:val="28"/>
          <w:szCs w:val="28"/>
        </w:rPr>
        <w:t>г. Радужный</w:t>
      </w:r>
      <w:r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 28</w:t>
      </w:r>
      <w:r w:rsidR="0095596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2021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67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11</w:t>
      </w:r>
      <w:r w:rsidR="0095596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6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6A">
        <w:rPr>
          <w:rFonts w:ascii="Times New Roman" w:hAnsi="Times New Roman" w:cs="Times New Roman"/>
          <w:sz w:val="28"/>
          <w:szCs w:val="28"/>
        </w:rPr>
        <w:t xml:space="preserve">от 26 мая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19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95596A" w:rsidRPr="0095596A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 14</w:t>
      </w:r>
      <w:r w:rsidR="009559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519EE">
        <w:rPr>
          <w:rFonts w:ascii="Times New Roman" w:hAnsi="Times New Roman" w:cs="Times New Roman"/>
          <w:sz w:val="28"/>
          <w:szCs w:val="28"/>
        </w:rPr>
        <w:t>2022 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36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 «Об утверждении Перечня кодов главных администраторов средств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и Порядка установления и применения целевых статей классификации расходов бюджета»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95596A" w:rsidRPr="0095596A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96A">
        <w:rPr>
          <w:rFonts w:ascii="Times New Roman" w:hAnsi="Times New Roman" w:cs="Times New Roman"/>
          <w:sz w:val="28"/>
          <w:szCs w:val="28"/>
        </w:rPr>
        <w:t>от 27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5596A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95596A">
        <w:rPr>
          <w:rFonts w:ascii="Times New Roman" w:hAnsi="Times New Roman" w:cs="Times New Roman"/>
          <w:sz w:val="28"/>
          <w:szCs w:val="28"/>
        </w:rPr>
        <w:t>№ 38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6A">
        <w:rPr>
          <w:rFonts w:ascii="Times New Roman" w:hAnsi="Times New Roman" w:cs="Times New Roman"/>
          <w:sz w:val="28"/>
          <w:szCs w:val="28"/>
        </w:rPr>
        <w:t xml:space="preserve">от </w:t>
      </w:r>
      <w:r w:rsidRPr="008519EE">
        <w:rPr>
          <w:rFonts w:ascii="Times New Roman" w:hAnsi="Times New Roman" w:cs="Times New Roman"/>
          <w:sz w:val="28"/>
          <w:szCs w:val="28"/>
        </w:rPr>
        <w:t>1</w:t>
      </w:r>
      <w:r w:rsidR="0095596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41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21</w:t>
      </w:r>
      <w:r w:rsidR="0095596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43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 от 10.12.2019 № 139»;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12</w:t>
      </w:r>
      <w:r w:rsidR="0095596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2022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48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приказы финансового управления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 Владимирской области»;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6A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6A">
        <w:rPr>
          <w:rFonts w:ascii="Times New Roman" w:hAnsi="Times New Roman" w:cs="Times New Roman"/>
          <w:sz w:val="28"/>
          <w:szCs w:val="28"/>
        </w:rPr>
        <w:t>от 21 февраля 2023 г. № 9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>»</w:t>
      </w:r>
      <w:r w:rsidR="0095596A">
        <w:rPr>
          <w:rFonts w:ascii="Times New Roman" w:hAnsi="Times New Roman" w:cs="Times New Roman"/>
          <w:sz w:val="28"/>
          <w:szCs w:val="28"/>
        </w:rPr>
        <w:t>;</w:t>
      </w:r>
    </w:p>
    <w:p w:rsidR="008519EE" w:rsidRDefault="0095596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19EE" w:rsidRPr="008519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мая </w:t>
      </w:r>
      <w:r w:rsidR="008519EE"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519EE" w:rsidRPr="008519EE">
        <w:rPr>
          <w:rFonts w:ascii="Times New Roman" w:hAnsi="Times New Roman" w:cs="Times New Roman"/>
          <w:sz w:val="28"/>
          <w:szCs w:val="28"/>
        </w:rPr>
        <w:t>№ 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Pr="0095596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Pr="0095596A">
        <w:rPr>
          <w:rFonts w:ascii="Times New Roman" w:hAnsi="Times New Roman" w:cs="Times New Roman"/>
          <w:sz w:val="28"/>
          <w:szCs w:val="28"/>
        </w:rPr>
        <w:t>»;</w:t>
      </w:r>
      <w:r w:rsidR="008519EE"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6A">
        <w:rPr>
          <w:rFonts w:ascii="Times New Roman" w:hAnsi="Times New Roman" w:cs="Times New Roman"/>
          <w:sz w:val="28"/>
          <w:szCs w:val="28"/>
        </w:rPr>
        <w:t xml:space="preserve">от 12 мая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27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>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>от 26</w:t>
      </w:r>
      <w:r w:rsidR="0095596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32</w:t>
      </w:r>
      <w:r w:rsidR="0095596A">
        <w:rPr>
          <w:rFonts w:ascii="Times New Roman" w:hAnsi="Times New Roman" w:cs="Times New Roman"/>
          <w:sz w:val="28"/>
          <w:szCs w:val="28"/>
        </w:rPr>
        <w:t xml:space="preserve"> «</w:t>
      </w:r>
      <w:r w:rsidR="0095596A" w:rsidRPr="0095596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95596A" w:rsidRPr="0095596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="0095596A" w:rsidRPr="0095596A">
        <w:rPr>
          <w:rFonts w:ascii="Times New Roman" w:hAnsi="Times New Roman" w:cs="Times New Roman"/>
          <w:sz w:val="28"/>
          <w:szCs w:val="28"/>
        </w:rPr>
        <w:t>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EE">
        <w:rPr>
          <w:rFonts w:ascii="Times New Roman" w:hAnsi="Times New Roman" w:cs="Times New Roman"/>
          <w:sz w:val="28"/>
          <w:szCs w:val="28"/>
        </w:rPr>
        <w:t xml:space="preserve">от </w:t>
      </w:r>
      <w:r w:rsidR="0095596A">
        <w:rPr>
          <w:rFonts w:ascii="Times New Roman" w:hAnsi="Times New Roman" w:cs="Times New Roman"/>
          <w:sz w:val="28"/>
          <w:szCs w:val="28"/>
        </w:rPr>
        <w:t xml:space="preserve">17 июля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 w:rsidR="0095596A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38</w:t>
      </w:r>
      <w:r w:rsidR="00F47969">
        <w:rPr>
          <w:rFonts w:ascii="Times New Roman" w:hAnsi="Times New Roman" w:cs="Times New Roman"/>
          <w:sz w:val="28"/>
          <w:szCs w:val="28"/>
        </w:rPr>
        <w:t xml:space="preserve"> «</w:t>
      </w:r>
      <w:r w:rsidR="00F47969" w:rsidRPr="00F4796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F47969" w:rsidRPr="00F47969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="00F47969" w:rsidRPr="00F47969">
        <w:rPr>
          <w:rFonts w:ascii="Times New Roman" w:hAnsi="Times New Roman" w:cs="Times New Roman"/>
          <w:sz w:val="28"/>
          <w:szCs w:val="28"/>
        </w:rPr>
        <w:t>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>
        <w:rPr>
          <w:rFonts w:ascii="Times New Roman" w:hAnsi="Times New Roman" w:cs="Times New Roman"/>
          <w:sz w:val="28"/>
          <w:szCs w:val="28"/>
        </w:rPr>
        <w:t xml:space="preserve">от 6 сентября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 w:rsidR="00F47969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47</w:t>
      </w:r>
      <w:r w:rsidR="00F47969">
        <w:rPr>
          <w:rFonts w:ascii="Times New Roman" w:hAnsi="Times New Roman" w:cs="Times New Roman"/>
          <w:sz w:val="28"/>
          <w:szCs w:val="28"/>
        </w:rPr>
        <w:t xml:space="preserve"> «</w:t>
      </w:r>
      <w:r w:rsidR="00F47969" w:rsidRPr="00F4796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F47969" w:rsidRPr="00F47969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городского бюджета</w:t>
      </w:r>
      <w:proofErr w:type="gramEnd"/>
      <w:r w:rsidR="00F47969" w:rsidRPr="00F47969">
        <w:rPr>
          <w:rFonts w:ascii="Times New Roman" w:hAnsi="Times New Roman" w:cs="Times New Roman"/>
          <w:sz w:val="28"/>
          <w:szCs w:val="28"/>
        </w:rPr>
        <w:t>»;</w:t>
      </w:r>
      <w:r w:rsidRPr="008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E" w:rsidRDefault="008519E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>
        <w:rPr>
          <w:rFonts w:ascii="Times New Roman" w:hAnsi="Times New Roman" w:cs="Times New Roman"/>
          <w:sz w:val="28"/>
          <w:szCs w:val="28"/>
        </w:rPr>
        <w:t xml:space="preserve">от 22 ноября </w:t>
      </w:r>
      <w:r w:rsidRPr="008519EE">
        <w:rPr>
          <w:rFonts w:ascii="Times New Roman" w:hAnsi="Times New Roman" w:cs="Times New Roman"/>
          <w:sz w:val="28"/>
          <w:szCs w:val="28"/>
        </w:rPr>
        <w:t xml:space="preserve">2023 </w:t>
      </w:r>
      <w:r w:rsidR="00F47969">
        <w:rPr>
          <w:rFonts w:ascii="Times New Roman" w:hAnsi="Times New Roman" w:cs="Times New Roman"/>
          <w:sz w:val="28"/>
          <w:szCs w:val="28"/>
        </w:rPr>
        <w:t xml:space="preserve">г. </w:t>
      </w:r>
      <w:r w:rsidRPr="008519EE">
        <w:rPr>
          <w:rFonts w:ascii="Times New Roman" w:hAnsi="Times New Roman" w:cs="Times New Roman"/>
          <w:sz w:val="28"/>
          <w:szCs w:val="28"/>
        </w:rPr>
        <w:t>№ 59</w:t>
      </w:r>
      <w:r w:rsidR="00F47969">
        <w:rPr>
          <w:rFonts w:ascii="Times New Roman" w:hAnsi="Times New Roman" w:cs="Times New Roman"/>
          <w:sz w:val="28"/>
          <w:szCs w:val="28"/>
        </w:rPr>
        <w:t xml:space="preserve"> «</w:t>
      </w:r>
      <w:r w:rsidR="00F47969" w:rsidRPr="00F4796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="00F47969" w:rsidRPr="00F47969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</w:t>
      </w:r>
      <w:r w:rsidR="0097429F">
        <w:rPr>
          <w:rFonts w:ascii="Times New Roman" w:hAnsi="Times New Roman" w:cs="Times New Roman"/>
          <w:sz w:val="28"/>
          <w:szCs w:val="28"/>
        </w:rPr>
        <w:t>ского бюджета</w:t>
      </w:r>
      <w:proofErr w:type="gramEnd"/>
      <w:r w:rsidR="0097429F">
        <w:rPr>
          <w:rFonts w:ascii="Times New Roman" w:hAnsi="Times New Roman" w:cs="Times New Roman"/>
          <w:sz w:val="28"/>
          <w:szCs w:val="28"/>
        </w:rPr>
        <w:t>»;</w:t>
      </w:r>
    </w:p>
    <w:p w:rsidR="0097429F" w:rsidRDefault="0097429F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 декабря 2023 г. № 61</w:t>
      </w:r>
      <w:r w:rsidRPr="0097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96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применения целевых статей классификации расходов бюджета, Перечня </w:t>
      </w:r>
      <w:proofErr w:type="gramStart"/>
      <w:r w:rsidRPr="00F47969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город</w:t>
      </w:r>
      <w:r>
        <w:rPr>
          <w:rFonts w:ascii="Times New Roman" w:hAnsi="Times New Roman" w:cs="Times New Roman"/>
          <w:sz w:val="28"/>
          <w:szCs w:val="28"/>
        </w:rPr>
        <w:t>ского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D1638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A852C2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969">
        <w:rPr>
          <w:rFonts w:ascii="Times New Roman" w:hAnsi="Times New Roman" w:cs="Times New Roman"/>
          <w:sz w:val="28"/>
          <w:szCs w:val="28"/>
        </w:rPr>
        <w:t>4</w:t>
      </w:r>
      <w:r w:rsidRPr="003B0A8C">
        <w:rPr>
          <w:rFonts w:ascii="Times New Roman" w:hAnsi="Times New Roman" w:cs="Times New Roman"/>
          <w:sz w:val="28"/>
          <w:szCs w:val="28"/>
        </w:rPr>
        <w:t xml:space="preserve">. 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F47969">
        <w:rPr>
          <w:rFonts w:ascii="Times New Roman" w:hAnsi="Times New Roman" w:cs="Times New Roman"/>
          <w:sz w:val="28"/>
          <w:szCs w:val="28"/>
        </w:rPr>
        <w:t>обеспечить доведение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7969">
        <w:rPr>
          <w:rFonts w:ascii="Times New Roman" w:hAnsi="Times New Roman" w:cs="Times New Roman"/>
          <w:sz w:val="28"/>
          <w:szCs w:val="28"/>
        </w:rPr>
        <w:t>его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7969">
        <w:rPr>
          <w:rFonts w:ascii="Times New Roman" w:hAnsi="Times New Roman" w:cs="Times New Roman"/>
          <w:sz w:val="28"/>
          <w:szCs w:val="28"/>
        </w:rPr>
        <w:t>а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средств, главных администраторов источников финансирования дефицита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4D1638" w:rsidRDefault="004D1638" w:rsidP="0097429F">
      <w:pPr>
        <w:pStyle w:val="ConsPlusNormal"/>
        <w:ind w:firstLine="851"/>
        <w:jc w:val="both"/>
      </w:pPr>
    </w:p>
    <w:p w:rsidR="00F47969" w:rsidRDefault="00494C2E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A852C2" w:rsidRPr="00F4796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852C2" w:rsidRPr="00F47969">
        <w:rPr>
          <w:rFonts w:ascii="Times New Roman" w:hAnsi="Times New Roman" w:cs="Times New Roman"/>
          <w:sz w:val="28"/>
          <w:szCs w:val="28"/>
        </w:rPr>
        <w:t xml:space="preserve">. 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>
        <w:rPr>
          <w:rFonts w:ascii="Times New Roman" w:hAnsi="Times New Roman" w:cs="Times New Roman"/>
          <w:sz w:val="28"/>
          <w:szCs w:val="28"/>
        </w:rPr>
        <w:t>.</w:t>
      </w:r>
    </w:p>
    <w:p w:rsidR="004D1638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5409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 xml:space="preserve">оящий приказ вступает в силу с </w:t>
      </w:r>
      <w:r w:rsidRPr="00525409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540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409">
        <w:rPr>
          <w:rFonts w:ascii="Times New Roman" w:hAnsi="Times New Roman" w:cs="Times New Roman"/>
          <w:sz w:val="28"/>
          <w:szCs w:val="28"/>
        </w:rPr>
        <w:t xml:space="preserve"> и применяется при формировании и исполнении </w:t>
      </w:r>
      <w:proofErr w:type="gramStart"/>
      <w:r w:rsidRPr="0052540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2540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начиная с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54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540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40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D1638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25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4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D1638" w:rsidRPr="00525409" w:rsidRDefault="004D1638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Default="00A852C2" w:rsidP="00974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A852C2" w:rsidRPr="003B0A8C" w:rsidRDefault="00F47969" w:rsidP="00974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p w:rsidR="00B2550B" w:rsidRDefault="00B2550B">
      <w:pPr>
        <w:spacing w:after="200" w:line="276" w:lineRule="auto"/>
        <w:rPr>
          <w:rFonts w:eastAsiaTheme="minorEastAsia"/>
        </w:rPr>
      </w:pPr>
      <w:r>
        <w:br w:type="page"/>
      </w:r>
    </w:p>
    <w:p w:rsidR="00B2550B" w:rsidRDefault="00B2550B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2550B" w:rsidSect="00FB0F38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852C2" w:rsidRPr="003B0A8C" w:rsidRDefault="00A852C2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7969">
        <w:rPr>
          <w:rFonts w:ascii="Times New Roman" w:hAnsi="Times New Roman" w:cs="Times New Roman"/>
          <w:sz w:val="24"/>
          <w:szCs w:val="24"/>
        </w:rPr>
        <w:t>№</w:t>
      </w:r>
      <w:r w:rsidRPr="003B0A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7969" w:rsidRDefault="00A852C2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к </w:t>
      </w:r>
      <w:r w:rsidR="00F47969"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proofErr w:type="gramStart"/>
      <w:r w:rsidR="00F4796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="00F47969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</w:p>
    <w:p w:rsidR="00A852C2" w:rsidRPr="003B0A8C" w:rsidRDefault="00F47969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A852C2" w:rsidRPr="003B0A8C" w:rsidRDefault="00A852C2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F47969" w:rsidRPr="008F488A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8F488A">
        <w:rPr>
          <w:rFonts w:ascii="Times New Roman" w:hAnsi="Times New Roman" w:cs="Times New Roman"/>
          <w:sz w:val="28"/>
          <w:szCs w:val="28"/>
        </w:rPr>
        <w:t>ПОРЯДОК</w:t>
      </w:r>
    </w:p>
    <w:p w:rsidR="00F47969" w:rsidRPr="002B43F5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бюджета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023D14" w:rsidRPr="002B43F5" w:rsidRDefault="00023D14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установления и применения кодов целевых статей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>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Целевые статьи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обеспечивают привязку бюджетных ассигнований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не включенным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6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направлениям деятельности участников бюджетного процесса и (или)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2. Код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состоит из десяти разрядов.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8F488A">
        <w:rPr>
          <w:rFonts w:ascii="Times New Roman" w:hAnsi="Times New Roman" w:cs="Times New Roman"/>
          <w:sz w:val="28"/>
          <w:szCs w:val="28"/>
        </w:rPr>
        <w:t>: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программной (</w:t>
      </w:r>
      <w:proofErr w:type="spellStart"/>
      <w:r w:rsidR="00F47969" w:rsidRPr="008F488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="00F47969" w:rsidRPr="008F488A">
        <w:rPr>
          <w:rFonts w:ascii="Times New Roman" w:hAnsi="Times New Roman" w:cs="Times New Roman"/>
          <w:sz w:val="28"/>
          <w:szCs w:val="28"/>
        </w:rPr>
        <w:t>) статьи расходов (1</w:t>
      </w:r>
      <w:r w:rsidR="00F47969">
        <w:rPr>
          <w:rFonts w:ascii="Times New Roman" w:hAnsi="Times New Roman" w:cs="Times New Roman"/>
          <w:sz w:val="28"/>
          <w:szCs w:val="28"/>
        </w:rPr>
        <w:t>-5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разряды)</w:t>
      </w:r>
      <w:r w:rsidR="00F47969">
        <w:rPr>
          <w:rFonts w:ascii="Times New Roman" w:hAnsi="Times New Roman" w:cs="Times New Roman"/>
          <w:sz w:val="28"/>
          <w:szCs w:val="28"/>
        </w:rPr>
        <w:t xml:space="preserve">, </w:t>
      </w:r>
      <w:r w:rsidR="00F47969" w:rsidRPr="008F488A">
        <w:rPr>
          <w:rFonts w:ascii="Times New Roman" w:hAnsi="Times New Roman" w:cs="Times New Roman"/>
          <w:sz w:val="28"/>
          <w:szCs w:val="28"/>
        </w:rPr>
        <w:t>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</w:t>
      </w:r>
      <w:r w:rsidR="00F47969">
        <w:rPr>
          <w:rFonts w:ascii="Times New Roman" w:hAnsi="Times New Roman" w:cs="Times New Roman"/>
          <w:sz w:val="28"/>
          <w:szCs w:val="28"/>
        </w:rPr>
        <w:t>муниципальных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969"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r w:rsidR="00F47969"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>
        <w:rPr>
          <w:rFonts w:ascii="Times New Roman" w:hAnsi="Times New Roman" w:cs="Times New Roman"/>
          <w:sz w:val="28"/>
          <w:szCs w:val="28"/>
        </w:rPr>
        <w:t xml:space="preserve"> 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Владимирской области, непрограммных направлений деятельности органов </w:t>
      </w:r>
      <w:r w:rsidR="00F4796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47969" w:rsidRPr="008F488A">
        <w:rPr>
          <w:rFonts w:ascii="Times New Roman" w:hAnsi="Times New Roman" w:cs="Times New Roman"/>
          <w:sz w:val="28"/>
          <w:szCs w:val="28"/>
        </w:rPr>
        <w:t>;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направления расходов (6-10 разряды)</w:t>
      </w:r>
      <w:r w:rsidR="00F47969">
        <w:rPr>
          <w:rFonts w:ascii="Times New Roman" w:hAnsi="Times New Roman" w:cs="Times New Roman"/>
          <w:sz w:val="28"/>
          <w:szCs w:val="28"/>
        </w:rPr>
        <w:t>,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направлений расходования средств.</w:t>
      </w:r>
    </w:p>
    <w:p w:rsidR="00F47969" w:rsidRDefault="00F47969" w:rsidP="00974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488A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620"/>
        <w:gridCol w:w="1759"/>
        <w:gridCol w:w="1670"/>
        <w:gridCol w:w="623"/>
        <w:gridCol w:w="584"/>
        <w:gridCol w:w="646"/>
        <w:gridCol w:w="677"/>
        <w:gridCol w:w="693"/>
      </w:tblGrid>
      <w:tr w:rsidR="00F47969" w:rsidRPr="0002557A" w:rsidTr="0002557A">
        <w:trPr>
          <w:jc w:val="center"/>
        </w:trPr>
        <w:tc>
          <w:tcPr>
            <w:tcW w:w="10507" w:type="dxa"/>
            <w:gridSpan w:val="10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F47969" w:rsidRPr="0002557A" w:rsidTr="0002557A">
        <w:trPr>
          <w:jc w:val="center"/>
        </w:trPr>
        <w:tc>
          <w:tcPr>
            <w:tcW w:w="7284" w:type="dxa"/>
            <w:gridSpan w:val="5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Программная (</w:t>
            </w:r>
            <w:proofErr w:type="spellStart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) статья</w:t>
            </w:r>
          </w:p>
        </w:tc>
        <w:tc>
          <w:tcPr>
            <w:tcW w:w="3223" w:type="dxa"/>
            <w:gridSpan w:val="5"/>
            <w:vMerge w:val="restart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F47969" w:rsidRPr="0002557A" w:rsidTr="0002557A">
        <w:trPr>
          <w:jc w:val="center"/>
        </w:trPr>
        <w:tc>
          <w:tcPr>
            <w:tcW w:w="2235" w:type="dxa"/>
            <w:gridSpan w:val="2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Тип структурного элемента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структурного элемента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мероприятия</w:t>
            </w:r>
          </w:p>
        </w:tc>
        <w:tc>
          <w:tcPr>
            <w:tcW w:w="3223" w:type="dxa"/>
            <w:gridSpan w:val="5"/>
            <w:vMerge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69" w:rsidRPr="0002557A" w:rsidTr="0002557A">
        <w:trPr>
          <w:jc w:val="center"/>
        </w:trPr>
        <w:tc>
          <w:tcPr>
            <w:tcW w:w="1101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Целевым статьям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3. Применяются следующие направления расходов, требующие отражения по отдельным кодам бюджетной классификации в целях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их планированием, санкционированием и исполнением: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 xml:space="preserve">00010-00990 – оплата труда и обеспечение функций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их структурных подразделений</w:t>
      </w:r>
      <w:r w:rsidRPr="00CA2641">
        <w:rPr>
          <w:rFonts w:ascii="Times New Roman" w:hAnsi="Times New Roman" w:cs="Times New Roman"/>
          <w:sz w:val="28"/>
          <w:szCs w:val="28"/>
        </w:rPr>
        <w:t>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10000-19990 – </w:t>
      </w:r>
      <w:r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п</w:t>
      </w:r>
      <w:r w:rsidRPr="00CA2641">
        <w:rPr>
          <w:rFonts w:ascii="Times New Roman" w:hAnsi="Times New Roman" w:cs="Times New Roman"/>
          <w:sz w:val="28"/>
          <w:szCs w:val="28"/>
        </w:rPr>
        <w:t>убличные обязательства;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lastRenderedPageBreak/>
        <w:t>20000-29990 – иные адресно-целевые направления расходов;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40000-49990 – бюджетные инвестиции;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60000-69990 – субсидии юридическим лицам (за исключением муниципальных бюджетных учреждений) и взносы в уставные капиталы хозяйствующих субъектов;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90000-99990 –  расходы городского бюджета на ремонтные работы;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R0000-R9990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финансового обеспечения которых предоставляются субвенции из областного бюджета, в целях софинансирования которых областному бюджету предоставляются из федерального бюджета субсидии и иные межбюджетные трансферты;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L0000-L9990 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софинансирования которых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трансферты;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S0000-S9990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4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расходы городского бюджета, в целях софинансирования которых из областного бюджета предоставляются субсидии и иные межбюджетные трансферты, которые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перечислении субсидий и иных межбюджетных трансфертов в </w:t>
      </w:r>
      <w:r w:rsidR="004D1638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</w:t>
      </w:r>
      <w:r w:rsidR="004D163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городского бюджета R0000-R9990, L0000-L9990, S0000-S9990, обеспечивается на уровне 2-4 разрядов направлений расходов однозначная увязка данных кодов расходов городского бюджета с кодами направлений расходов областного бюджета, предоставляющего межбюджетный трансферт.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в целях софинансирования которых предоставляются иные межбюджетные трансферты из федерального бюджета), отражаются по соответствующим целевым статьям с использованием направления целевой статьи расходов (6-10 разряды кода классификации целевой статьи расходов), применяемого при отражении расходов областного бюджета на предоставление вышеуказанных межбюджетных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трансфертов. При этом наименование указанного направления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F488A">
        <w:rPr>
          <w:rFonts w:ascii="Times New Roman" w:hAnsi="Times New Roman" w:cs="Times New Roman"/>
          <w:sz w:val="28"/>
          <w:szCs w:val="28"/>
        </w:rPr>
        <w:t>не включает указание на наименование трансферта, являющегося источником финансового обеспечения расходов соответствующего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5.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необходимую детализацию пятого разряда кодов направлений расходов, содержащих значения 70000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79990 и R0000-R9990</w:t>
      </w:r>
      <w:r w:rsidR="004D1638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 xml:space="preserve">отражении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межбюджетные трансферты из областного бюджета, по направлениям расходов в рамках целевого назначения предоставляемых межбюджетных трансфертов (в случае, если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классификации целевой статьи расходов бюджета, из которого предоставляется межбюджетный трансферт, равен </w:t>
      </w:r>
      <w:r>
        <w:rPr>
          <w:rFonts w:ascii="Times New Roman" w:hAnsi="Times New Roman" w:cs="Times New Roman"/>
          <w:sz w:val="28"/>
          <w:szCs w:val="28"/>
        </w:rPr>
        <w:t>«0»</w:t>
      </w:r>
      <w:r w:rsidRPr="008F488A">
        <w:rPr>
          <w:rFonts w:ascii="Times New Roman" w:hAnsi="Times New Roman" w:cs="Times New Roman"/>
          <w:sz w:val="28"/>
          <w:szCs w:val="28"/>
        </w:rPr>
        <w:t>).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6. Отражение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целевым статьям расходов на реализацию региональных проектов, направленных на достижение соответствующих целей федеральных проектов (программ), осу</w:t>
      </w:r>
      <w:r>
        <w:rPr>
          <w:rFonts w:ascii="Times New Roman" w:hAnsi="Times New Roman" w:cs="Times New Roman"/>
          <w:sz w:val="28"/>
          <w:szCs w:val="28"/>
        </w:rPr>
        <w:t>ществляется с учетом следующего: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размере сверх установленного объема Соглашением с федеральным органом исполнительной власти на достижение соответствующих значений результатов федеральных проектов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2-4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5 разряд кода направления р</w:t>
      </w:r>
      <w:r>
        <w:rPr>
          <w:rFonts w:ascii="Times New Roman" w:hAnsi="Times New Roman" w:cs="Times New Roman"/>
          <w:sz w:val="28"/>
          <w:szCs w:val="28"/>
        </w:rPr>
        <w:t>асходов соответствует значению «D» или «Z»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значения на федеральном уровне).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638">
        <w:rPr>
          <w:rFonts w:ascii="Times New Roman" w:hAnsi="Times New Roman" w:cs="Times New Roman"/>
          <w:sz w:val="28"/>
          <w:szCs w:val="28"/>
        </w:rPr>
        <w:t>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межбюджетные трансферты из федерального бюджета (при наличии в федеральном бюджет</w:t>
      </w:r>
      <w:r w:rsidR="004D1638">
        <w:rPr>
          <w:rFonts w:ascii="Times New Roman" w:hAnsi="Times New Roman" w:cs="Times New Roman"/>
          <w:sz w:val="28"/>
          <w:szCs w:val="28"/>
        </w:rPr>
        <w:t>е направлений расходов 50000-5</w:t>
      </w:r>
      <w:r w:rsidRPr="008F488A">
        <w:rPr>
          <w:rFonts w:ascii="Times New Roman" w:hAnsi="Times New Roman" w:cs="Times New Roman"/>
          <w:sz w:val="28"/>
          <w:szCs w:val="28"/>
        </w:rPr>
        <w:t xml:space="preserve">9990),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 xml:space="preserve">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 значения на федеральном уровне).</w:t>
      </w:r>
      <w:proofErr w:type="gramEnd"/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разряда кодов направлений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в федеральном бюджете направления расходов 50000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59990, отражаются по кодам направлений расходов: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1-4 разряды кода направления расходов соответствуют 1-4 разрядам кода направления расходов областного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части достижения значений результатов, превышающих значения, определенные в Соглашениях о реализации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проектов, обеспечивающих достижение целей, показателей и результатов соответствующих федеральных проектов, отражаются по кодам направлений расходов: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направления расходов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2-5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разряды соответствуют кодам направлений расходов, по которым предусмотрено финансовое обеспечение результат</w:t>
      </w:r>
      <w:r>
        <w:rPr>
          <w:rFonts w:ascii="Times New Roman" w:hAnsi="Times New Roman" w:cs="Times New Roman"/>
          <w:sz w:val="28"/>
          <w:szCs w:val="28"/>
        </w:rPr>
        <w:t xml:space="preserve">ов, установленных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Соглашениях.</w:t>
      </w:r>
      <w:proofErr w:type="gramEnd"/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7. </w:t>
      </w:r>
      <w:r w:rsidRPr="00E223B8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правила отнесения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целевые статьи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8.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области, а также непрограммных направлений расходов,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9. В случае принятия в установленном порядке решений об использовании средств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указанные расходы подлежат отражению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соответствующим кодам разделов, подразделов, целевых статей и видов расходов бюджетов исходя из их отраслевой и ведомственной принадлежности.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10.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функций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находящимися в их ведении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учреждениями подлежат отражению по соответствующим целевым статьям, содержащим соответствующие направления расходов: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00190 «Расходы на обеспечение функций органов местного самоуправления»;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00590 «Расходы на обеспечение деятельности (оказание услуг) муниципальных учреждений»;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00690 «Расходы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01590 «Расходы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01690 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02590 «Расходы на обеспечение деятельности (оказание услуг) муниципальных бюджетных учреждений в части оплаты труда прочих работников»;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02690 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работников».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11.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12.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осуществление публичных выплат,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Коды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реализацию региональных проектов, направленных на достижение соответствующих результатов </w:t>
      </w:r>
      <w:r w:rsidR="007E7C72">
        <w:rPr>
          <w:rFonts w:ascii="Times New Roman" w:hAnsi="Times New Roman" w:cs="Times New Roman"/>
          <w:sz w:val="28"/>
          <w:szCs w:val="28"/>
        </w:rPr>
        <w:t>региональных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7E7C72">
        <w:rPr>
          <w:rFonts w:ascii="Times New Roman" w:hAnsi="Times New Roman" w:cs="Times New Roman"/>
          <w:sz w:val="28"/>
          <w:szCs w:val="28"/>
        </w:rPr>
        <w:t>федеральных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454F" w:rsidRPr="008F488A" w:rsidRDefault="00F47969" w:rsidP="00FB0F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16. </w:t>
      </w:r>
      <w:r w:rsidRPr="00A6481D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установлен приложением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47969" w:rsidRPr="00F47969" w:rsidRDefault="00F47969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7969" w:rsidRPr="00F47969" w:rsidRDefault="00F47969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F47969" w:rsidRPr="008F488A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>Перечень и правила отнесения расходов городского бюджета на соответствующие целевые статьи</w:t>
      </w:r>
    </w:p>
    <w:p w:rsidR="0097429F" w:rsidRDefault="0097429F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FD8">
        <w:rPr>
          <w:rFonts w:ascii="Times New Roman" w:hAnsi="Times New Roman" w:cs="Times New Roman"/>
          <w:sz w:val="28"/>
          <w:szCs w:val="28"/>
        </w:rPr>
        <w:t xml:space="preserve"> </w:t>
      </w:r>
      <w:r w:rsidRPr="00BE7DED">
        <w:rPr>
          <w:rFonts w:ascii="Times New Roman" w:hAnsi="Times New Roman" w:cs="Times New Roman"/>
          <w:sz w:val="28"/>
          <w:szCs w:val="28"/>
        </w:rPr>
        <w:t>По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7DED">
        <w:rPr>
          <w:rFonts w:ascii="Times New Roman" w:hAnsi="Times New Roman" w:cs="Times New Roman"/>
          <w:sz w:val="28"/>
          <w:szCs w:val="28"/>
        </w:rPr>
        <w:t xml:space="preserve"> городского бюд</w:t>
      </w:r>
      <w:r>
        <w:rPr>
          <w:rFonts w:ascii="Times New Roman" w:hAnsi="Times New Roman" w:cs="Times New Roman"/>
          <w:sz w:val="28"/>
          <w:szCs w:val="28"/>
        </w:rPr>
        <w:t>жета на реализацию муниципальных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отражаются наименования и структурные элементы муниципальных программ, </w:t>
      </w:r>
      <w:r w:rsidRPr="00BE7DED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255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P207"/>
            <w:bookmarkEnd w:id="2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01 0 00 00000 Муниципальная программа "Развитие муниципальной службы и органов управления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00 00000 Комплексы процессных мероприятий</w:t>
            </w:r>
          </w:p>
        </w:tc>
      </w:tr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01 4 01 00000 Комплекс процессных мероприятий "Создание условий для развития муниципальной службы в муниципальном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образовании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02 00000 Комплекс процессных мероприятий "Создание условий для оказания государственных и муниципальных услуг"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03 0 00 00000 Муниципальная программа "Обеспечение общественного порядка и профилактики правонарушений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02 00000 Комплекс процессных мероприятий "Профилактика дорожно-транспортного травматизма"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03 00000 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>04 0 00 00000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</w:t>
            </w:r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твенности на </w:t>
            </w:r>
            <w:proofErr w:type="gramStart"/>
            <w:r w:rsidR="009A0E08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01 00000 Комплекс процессных мероприятий "Землеустройство, использование и охрана земель"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02 00000 Комплекс процессных мероприятий "Оценка недвижимости, признание прав и регулирование отношений по муниципальной собственности"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05 0 00 00000 Муниципальная программа "Информатизация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05 4 01 00000 Комплекс процессных мероприятий "Информатизация"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06 0 00 00000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объектах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01 00000 Комплекс процессных мероприятий "Совершенствование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02 00000 Комплекс процессных мероприятий "Безопасный город"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07 0 00 00000 Муниципальная программа "Обеспечение доступным и комфортным жильем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02 00000 Мероприятия, реализуемые в составе регионального проекта "Обеспечение поддержки многодетных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03 00000 Мероприятия, реализуемые в составе регионального проекта "Обеспечение жильем ветеранов, инвалидов и семей, имеющих детей-инвалидов", не входящего в состав федерального проекта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04 00000 Мероприятия, реализуемые в составе регионального проекта "Оказание поддержки нуждающимся в улучшении жилищных условий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бюджетов", не входящего в состав федерального проекта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023D14">
              <w:rPr>
                <w:color w:val="000000"/>
                <w:sz w:val="28"/>
                <w:szCs w:val="28"/>
              </w:rPr>
              <w:t>07 1 05 00000 Мероприятия, реализуемые в составе регионального проекта "Улучшение жилищных условий граждан, признанных нуждающимися в жилых помещениях, предоставляемых по договорам социального найма, и работников бюджетной сферы с предоставлением служебных жилых помещений по договорам найма специализированного жилищного фонда", не входящего в состав федерального проекта</w:t>
            </w:r>
            <w:proofErr w:type="gramEnd"/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06 00000 Мероприятия, реализуемые в составе регионального проекта "Оказание мер социальной поддержки по улучшению жилищных условий молодых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08 0 00 00000 Муниципальная программа "Энергосбережение и повышение надежности энергоснабжения в топливно-энергетическом комплексе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08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08 4 01 00000 Комплекс процессных мероприятий "Энергосбережение и повышение надежности энергоснабжения в топливно-энергетическом комплексе"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09 0 00 00000 Муниципальная программа "Жилищно-коммунальный комплекс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01 00000 Мероприятия, реализуемые в составе регионального проекта "Обеспечение безопасного проживания граждан в жилых помещениях маневренного фонда ", не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01 00000 Комплекс процессных мероприятий "Развитие жилищно-коммунального комплекса"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10 0 00 00000 Муниципальная программа "Охрана окружающей среды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01 00000 Комплекс процессных мероприятий "Городские леса"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02 00000 Комплекс процессных мероприятий "Отходы"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11 0 00 00000 Муниципальная программа "Обеспечение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 питьевой водой"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F5 00000 Мероприятия, реализуемые в составе регионального проекта "Чистая вода",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01 00000 Комплекс процессных мероприятий "Обеспечение населения питьевой водой"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12 0 00 00000 Муниципальная программа "Развитие пассажирских перевозок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12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12 4 01 00000 Комплекс процессных мероприятий "Развитие пассажирских перевозок"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13 0 00 00000 Муниципальная программа "Дорожное хозяйство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13 1 02 00000 Мероприятия, реализуемые в составе регионального проекта "Содействие развитию автомобильных дорог общего пользования местного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значения",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13 1 R1 00000 Мероприятия, реализуемые в составе регионального проекта "Региональная и местная дорожная сеть",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01 00000 Комплекс процессных мероприятий "Ремонт автомобильных дорог общего пользования местного значения"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02 00000 Комплекс процессных мероприятий "Содержание дорог и объектов благоустройства"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14 0 00 00000 Муниципальная программа "Доступная среда для людей с ограниченными возможностями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01 00000 Комплекс процессных мероприятий "Доступная среда для людей с ограниченными возможностями"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15 0 00 00000 Муниципальная программа "Развитие образования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01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обеспечения деятельности групп продленного дня в муниципальных общеобразовательных организациях для обучающихся 1 классов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02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подготовки муниципальных образовательных организаций к началу учебного года и оздоровительных лагерей к летнему периоду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финансового обеспечения мероприятий, возникающих в связи с доведением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04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лагерях, функционирующих на базе муниципальных образовательных учреждений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15 1 05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загородном оздоровительном лагере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>В 00000 Мероприятия, реализуемые в составе регионального проекта "Патриотическое воспитание граждан Российской Федерации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И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№1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Л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№2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01 00000 Комплекс процессных мероприятий "Развитие дошкольного, общего и дополнительного образования"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02 00000 Комплекс процессных мероприятий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03 00000 Комплекс процессных мероприятий "Совершенствование организации отдыха и оздоровления детей и подростков"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04 00000 Комплекс процессных мероприятий "Обеспечение защиты прав и интересов детей-сирот и детей, оставшихся без попечения родителей"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16 0 00 00000 Муниципальная программа "Культура, спорт и национальная политика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01 00000 Мероприятия, реализуемые в составе регионального проекта "Развитие муниципальных общедоступных библиотек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02 00000 Мероприятия, реализуемые в составе регионального проекта "Обеспечение условий реализации Программы",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04 00000 Мероприятия, реализуемые в составе регионального проекта "Развитие физкультурно-спортивных организаций на территории Владимирской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06 00000 Мероприятия, реализуемые в составе регионального проекта "Бизнес-спринт (Я выбираю спорт)",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16 1 P5 00000 Мероприятия, реализуемые в составе регионального проекта "Спорт - норма жизни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02 00000 Мероприятия, реализуемые в составе муниципального проекта "Капитальный ремонт кровли бассейна МБОУДО ДЮСШ"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03 00000 Мероприятия, реализуемые в составе муниципального проекта "Ремонты спортивных площадок на территории города"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01 00000 Комплекс процессных мероприятий "Культура"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02 00000 Комплекс процессных мероприятий "Физическая культура и спорт"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04 00000 Комплекс процессных мероприятий "Повышение правовой культуры населения"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05 00000 Комплекс процессных мероприятий "Реализация государственной национальной политики"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17 0 00 00000 Муниципальная программа "Создание благоприятных условий для развития молодого поколения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01 00000 Комплекс процессных мероприятий "Организация досуга и воспитание детей и молодежи"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02 00000 Комплекс процессных мероприятий "Временная занятость детей и молодёжи"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18 0 00 00000 Муниципальная программа "Благоустройство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01 00000 Мероприятия, реализуемые в составе регионального проекта "Благоустройство дворовых и прилегающих территорий",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F2 00000 Мероприятия, реализуемые в составе регионального проекта "Формирование комфортной городской среды", входящего в состав федерального проекта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02 00000 Мероприятия, реализуемые в составе муниципального проекта "Формирование комфортной городской среды"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18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01 00000 Комплекс процессных мероприятий "Комфортная городская среда"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02 00000 Комплекс процессных мероприятий "Техническое обслуживание, ремонт и модернизация уличного освещения"</w:t>
            </w:r>
          </w:p>
        </w:tc>
      </w:tr>
    </w:tbl>
    <w:p w:rsidR="001029F5" w:rsidRDefault="001029F5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4D1638" w:rsidRDefault="0002557A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7A">
        <w:rPr>
          <w:rFonts w:ascii="Times New Roman" w:hAnsi="Times New Roman" w:cs="Times New Roman"/>
          <w:sz w:val="28"/>
          <w:szCs w:val="28"/>
        </w:rPr>
        <w:t>II. По целевым статьям по непрограммным направлениям деятельности органов местного самоуправления отражаются непрограммные расходы органов местного самоуправления, не предусмотренные иными целевыми статьями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90 0 00 00000 Глава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90 9 00 00000 Обеспечение деятельности главы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95 0 00 00000 Совет народных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1 00 00000 Обеспечение деятельности председателя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9 00 00000 Обеспечение деятельности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28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>99 0 00 00000 Реализация функций иных органов местного самоуправления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>99 9 00 00000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>ные непрограммные мероприятия</w:t>
            </w:r>
          </w:p>
        </w:tc>
      </w:tr>
    </w:tbl>
    <w:p w:rsidR="0002557A" w:rsidRPr="00F47969" w:rsidRDefault="0002557A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52C2" w:rsidRPr="003B0A8C" w:rsidRDefault="0002557A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2557A" w:rsidRDefault="0002557A" w:rsidP="0097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90"/>
      <w:bookmarkEnd w:id="3"/>
    </w:p>
    <w:p w:rsidR="00A852C2" w:rsidRDefault="0002557A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871BEE" w:rsidRDefault="00871BEE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064"/>
        <w:gridCol w:w="9155"/>
      </w:tblGrid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00596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1259EB" w:rsidRPr="001259EB" w:rsidTr="009714E9">
        <w:trPr>
          <w:trHeight w:val="20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1259EB" w:rsidRPr="001259EB" w:rsidTr="009714E9">
        <w:trPr>
          <w:trHeight w:val="12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0059К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 (путевка))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0059Ц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КЦ "Досуг")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0059Э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ПКиО)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"Общедоступная библиотека")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1259EB" w:rsidRPr="001259EB" w:rsidTr="009714E9">
        <w:trPr>
          <w:trHeight w:val="3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1259EB" w:rsidRPr="001259EB" w:rsidTr="009714E9">
        <w:trPr>
          <w:trHeight w:val="389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"Лад")</w:t>
            </w:r>
          </w:p>
        </w:tc>
      </w:tr>
      <w:tr w:rsidR="001259EB" w:rsidRPr="001259EB" w:rsidTr="009714E9">
        <w:trPr>
          <w:trHeight w:val="25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1259EB" w:rsidRPr="001259EB" w:rsidTr="009714E9">
        <w:trPr>
          <w:trHeight w:val="82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9714E9">
        <w:trPr>
          <w:trHeight w:val="84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9714E9">
        <w:trPr>
          <w:trHeight w:val="69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КЦ "Досуг")</w:t>
            </w:r>
          </w:p>
        </w:tc>
      </w:tr>
      <w:tr w:rsidR="001259EB" w:rsidRPr="001259EB" w:rsidTr="009714E9">
        <w:trPr>
          <w:trHeight w:val="43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1259EB" w:rsidRPr="001259EB" w:rsidTr="009714E9">
        <w:trPr>
          <w:trHeight w:val="43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бюджетных учреждений в части оплаты труда работников культуры, педагогических работников в соответствии с Указами Президента РФ (МБУК "Общедоступная библиотека")</w:t>
            </w:r>
          </w:p>
        </w:tc>
      </w:tr>
      <w:tr w:rsidR="001259EB" w:rsidRPr="001259EB" w:rsidTr="009714E9">
        <w:trPr>
          <w:trHeight w:val="31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0159Я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1259EB" w:rsidRPr="001259EB" w:rsidTr="009714E9">
        <w:trPr>
          <w:trHeight w:val="145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9714E9">
        <w:trPr>
          <w:trHeight w:val="124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9714E9">
        <w:trPr>
          <w:trHeight w:val="1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1259EB" w:rsidRPr="001259EB" w:rsidTr="009714E9">
        <w:trPr>
          <w:trHeight w:val="28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0259К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 (путевка))</w:t>
            </w:r>
          </w:p>
        </w:tc>
      </w:tr>
      <w:tr w:rsidR="001259EB" w:rsidRPr="001259EB" w:rsidTr="009714E9">
        <w:trPr>
          <w:trHeight w:val="10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(МБУК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КЦ "Досуг")</w:t>
            </w:r>
          </w:p>
        </w:tc>
      </w:tr>
      <w:tr w:rsidR="001259EB" w:rsidRPr="001259EB" w:rsidTr="009714E9">
        <w:trPr>
          <w:trHeight w:val="25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0259Ш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0259Э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ПКиО)</w:t>
            </w:r>
          </w:p>
        </w:tc>
      </w:tr>
      <w:tr w:rsidR="001259EB" w:rsidRPr="001259EB" w:rsidTr="009714E9">
        <w:trPr>
          <w:trHeight w:val="21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"Общедоступная библиотека")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"Радуга-информ", размещение информационного материала в "АиФ" и "Владимирские ведомости"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Участие в ежегодном муниципальном этапе областного конкурса "Безопасное колесо"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20100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доступом к сети Интернет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, получаемых из различных источников информации (систем мониторинга и контроля, оконечных устройств, дежурно-диспетчерских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служб и т.п.)</w:t>
            </w:r>
            <w:proofErr w:type="gramEnd"/>
          </w:p>
        </w:tc>
      </w:tr>
      <w:tr w:rsidR="001259EB" w:rsidRPr="001259EB" w:rsidTr="009714E9">
        <w:trPr>
          <w:trHeight w:val="53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20430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1259EB" w:rsidRPr="001259EB" w:rsidTr="009714E9">
        <w:trPr>
          <w:trHeight w:val="5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Компенсация выпадающих доходов, связанных с предоставлением мер социальной поддержки при перевозки отдельных категорий граждан на пригородном маршруте № 115 "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- г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ладимир"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Обновление материально-технической базы для обслуживания улично-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дорожной сети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20630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Уборка снега на территории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ГСК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Обеспечение предоставления качественного питания обучающихся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(воспитанников) муниципальных образовательных организаций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2074Г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организации досуга населения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2091Л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ДШИ)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Благоустройство дворовых территорий (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вне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границах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земельного участка придомовой территории)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20980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60011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60012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централизованную систему водоснабжения по концессионному соглашению № 2015-02-ВС от 17.09.2015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Субсидии, предоставляемые МУП "ЖКХ" ЗАТО </w:t>
            </w:r>
            <w:r w:rsidR="002B43F5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2B43F5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фактически понесенных затрат для обеспечения стабильного функционирования городских бань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60033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9001Ф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1259EB" w:rsidRPr="001259EB" w:rsidTr="009714E9">
        <w:trPr>
          <w:trHeight w:val="12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9103Л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9108Ф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Ремонт спортивной площадки у жилого дома №15 1 квартала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L3041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L4970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R4970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R5190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S0090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S0150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S0810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S1690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S2420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S2460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S2640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1259EB" w:rsidRPr="001259EB" w:rsidTr="009714E9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S7530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</w:tr>
    </w:tbl>
    <w:p w:rsidR="006646F0" w:rsidRPr="00F47969" w:rsidRDefault="00664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46F0" w:rsidRPr="003B0A8C" w:rsidRDefault="00664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6646F0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004"/>
      <w:bookmarkEnd w:id="4"/>
      <w:r w:rsidRPr="006646F0">
        <w:rPr>
          <w:rFonts w:ascii="Times New Roman" w:hAnsi="Times New Roman" w:cs="Times New Roman"/>
          <w:b/>
          <w:sz w:val="28"/>
          <w:szCs w:val="28"/>
        </w:rPr>
        <w:t>Направления расходов, предназначенные для отражения расходов городского бюджета на осуществление публичных выплат</w:t>
      </w:r>
    </w:p>
    <w:p w:rsidR="005560AA" w:rsidRDefault="005560A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F45BA" w:rsidRDefault="00AF45B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219" w:type="dxa"/>
        <w:tblInd w:w="95" w:type="dxa"/>
        <w:tblLook w:val="04A0"/>
      </w:tblPr>
      <w:tblGrid>
        <w:gridCol w:w="960"/>
        <w:gridCol w:w="9259"/>
      </w:tblGrid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AF45BA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AF45BA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AF45BA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70540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70560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70650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2244B3" w:rsidRPr="002B43F5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B43F5">
        <w:rPr>
          <w:rFonts w:ascii="Times New Roman" w:hAnsi="Times New Roman" w:cs="Times New Roman"/>
          <w:sz w:val="24"/>
          <w:szCs w:val="24"/>
        </w:rPr>
        <w:t>4</w:t>
      </w:r>
    </w:p>
    <w:p w:rsidR="002244B3" w:rsidRPr="003B0A8C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2244B3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41"/>
      <w:bookmarkEnd w:id="5"/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</w:p>
    <w:p w:rsidR="005560AA" w:rsidRDefault="005560AA" w:rsidP="0097429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219" w:type="dxa"/>
        <w:tblInd w:w="95" w:type="dxa"/>
        <w:tblLook w:val="04A0"/>
      </w:tblPr>
      <w:tblGrid>
        <w:gridCol w:w="1064"/>
        <w:gridCol w:w="9155"/>
      </w:tblGrid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5179И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5179Л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AF45BA" w:rsidRPr="00AF45BA" w:rsidTr="00AF45BA">
        <w:trPr>
          <w:trHeight w:val="19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"Общедоступная библиотека")</w:t>
            </w:r>
          </w:p>
        </w:tc>
      </w:tr>
      <w:tr w:rsidR="00AF45BA" w:rsidRPr="00AF45BA" w:rsidTr="00AF45BA">
        <w:trPr>
          <w:trHeight w:val="3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7147Ц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AF45BA" w:rsidRPr="00AF45BA" w:rsidTr="00AF45BA">
        <w:trPr>
          <w:trHeight w:val="4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"указников"))</w:t>
            </w:r>
          </w:p>
        </w:tc>
      </w:tr>
      <w:tr w:rsidR="00AF45BA" w:rsidRPr="00AF45BA" w:rsidTr="00AF45BA">
        <w:trPr>
          <w:trHeight w:val="39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AF45BA" w:rsidRPr="00AF45BA" w:rsidTr="00AF45BA">
        <w:trPr>
          <w:trHeight w:val="116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71833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"указников"))</w:t>
            </w:r>
          </w:p>
        </w:tc>
      </w:tr>
      <w:tr w:rsidR="00AF45BA" w:rsidRPr="00AF45BA" w:rsidTr="00AF45BA">
        <w:trPr>
          <w:trHeight w:val="49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71834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AF45BA" w:rsidRPr="00AF45BA" w:rsidTr="00AF45BA">
        <w:trPr>
          <w:trHeight w:val="83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71835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"указников"))</w:t>
            </w:r>
          </w:p>
        </w:tc>
      </w:tr>
      <w:tr w:rsidR="00AF45BA" w:rsidRPr="00AF45BA" w:rsidTr="00AF45BA">
        <w:trPr>
          <w:trHeight w:val="32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71836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AF45BA" w:rsidRPr="00AF45BA" w:rsidTr="00AF45BA">
        <w:trPr>
          <w:trHeight w:val="52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71837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"указников"))</w:t>
            </w:r>
          </w:p>
        </w:tc>
      </w:tr>
      <w:tr w:rsidR="00AF45BA" w:rsidRPr="00AF45BA" w:rsidTr="00AF45BA">
        <w:trPr>
          <w:trHeight w:val="57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71838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F45BA">
              <w:rPr>
                <w:color w:val="000000"/>
                <w:sz w:val="28"/>
                <w:szCs w:val="28"/>
              </w:rPr>
              <w:lastRenderedPageBreak/>
              <w:t>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AF45BA" w:rsidRPr="00AF45BA" w:rsidTr="00AF45BA">
        <w:trPr>
          <w:trHeight w:val="102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71839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"указников"))</w:t>
            </w:r>
          </w:p>
        </w:tc>
      </w:tr>
      <w:tr w:rsidR="00AF45BA" w:rsidRPr="00AF45BA" w:rsidTr="00AF45BA">
        <w:trPr>
          <w:trHeight w:val="3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7183A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AF45BA" w:rsidRPr="00AF45BA" w:rsidTr="00AF45BA">
        <w:trPr>
          <w:trHeight w:val="41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AF45BA" w:rsidRPr="00AF45BA" w:rsidTr="00AF45BA">
        <w:trPr>
          <w:trHeight w:val="329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AF45BA" w:rsidRPr="00AF45BA" w:rsidTr="00AF45BA">
        <w:trPr>
          <w:trHeight w:val="42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AF45BA" w:rsidRPr="00AF45BA" w:rsidTr="00AF45BA">
        <w:trPr>
          <w:trHeight w:val="6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</w:tbl>
    <w:p w:rsidR="00AF45BA" w:rsidRPr="00A852C2" w:rsidRDefault="00AF45BA" w:rsidP="0097429F">
      <w:pPr>
        <w:pStyle w:val="ConsPlusTitle"/>
        <w:jc w:val="center"/>
        <w:rPr>
          <w:rFonts w:ascii="Times New Roman" w:hAnsi="Times New Roman" w:cs="Times New Roman"/>
        </w:rPr>
      </w:pPr>
    </w:p>
    <w:p w:rsidR="002244B3" w:rsidRPr="002B43F5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B43F5">
        <w:rPr>
          <w:rFonts w:ascii="Times New Roman" w:hAnsi="Times New Roman" w:cs="Times New Roman"/>
          <w:sz w:val="24"/>
          <w:szCs w:val="24"/>
        </w:rPr>
        <w:t>5</w:t>
      </w:r>
    </w:p>
    <w:p w:rsidR="002244B3" w:rsidRPr="003B0A8C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Pr="00A852C2" w:rsidRDefault="002244B3" w:rsidP="0097429F">
      <w:pPr>
        <w:pStyle w:val="ConsPlusTitle"/>
        <w:jc w:val="center"/>
        <w:rPr>
          <w:rFonts w:ascii="Times New Roman" w:hAnsi="Times New Roman" w:cs="Times New Roman"/>
        </w:rPr>
      </w:pPr>
      <w:bookmarkStart w:id="6" w:name="P4624"/>
      <w:bookmarkEnd w:id="6"/>
      <w:r w:rsidRPr="00A6481D">
        <w:rPr>
          <w:rFonts w:ascii="Times New Roman" w:hAnsi="Times New Roman" w:cs="Times New Roman"/>
          <w:sz w:val="28"/>
          <w:szCs w:val="28"/>
        </w:rPr>
        <w:t>Коды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реализацию региональных проектов, направленных на достижение соответствующих результатов </w:t>
      </w:r>
      <w:r w:rsidR="001A7C7F">
        <w:rPr>
          <w:rFonts w:ascii="Times New Roman" w:hAnsi="Times New Roman" w:cs="Times New Roman"/>
          <w:sz w:val="28"/>
          <w:szCs w:val="28"/>
        </w:rPr>
        <w:t>региональных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1A7C7F">
        <w:rPr>
          <w:rFonts w:ascii="Times New Roman" w:hAnsi="Times New Roman" w:cs="Times New Roman"/>
          <w:sz w:val="28"/>
          <w:szCs w:val="28"/>
        </w:rPr>
        <w:t>федеральных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244B3" w:rsidRPr="004D1638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«Формирование комфортной городской среды», входящий в состав федерального проекта в рамках национального проекта «Жилье и городская среда»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отражаются по следующим кодам целевых статей расходов городского бюджета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FD34F0" w:rsidRPr="00FD34F0" w:rsidTr="00FD34F0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4F0" w:rsidRPr="00FD34F0" w:rsidRDefault="00FD34F0" w:rsidP="00FD34F0">
            <w:pPr>
              <w:rPr>
                <w:sz w:val="28"/>
                <w:szCs w:val="28"/>
              </w:rPr>
            </w:pPr>
            <w:r w:rsidRPr="00FD34F0">
              <w:rPr>
                <w:sz w:val="28"/>
                <w:szCs w:val="28"/>
              </w:rPr>
              <w:t>18 1 F2 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4F0" w:rsidRPr="00FD34F0" w:rsidRDefault="00FD34F0" w:rsidP="00FD34F0">
            <w:pPr>
              <w:rPr>
                <w:color w:val="000000"/>
                <w:sz w:val="28"/>
                <w:szCs w:val="28"/>
              </w:rPr>
            </w:pPr>
            <w:r w:rsidRPr="00FD34F0">
              <w:rPr>
                <w:color w:val="000000"/>
                <w:sz w:val="28"/>
                <w:szCs w:val="28"/>
              </w:rPr>
              <w:t>Благоустройство дворовых территорий (в границах земельного участка придомовой территории)</w:t>
            </w:r>
            <w:r w:rsidR="00A4073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D34F0" w:rsidRPr="00FD34F0" w:rsidRDefault="00FD34F0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3DD6" w:rsidRPr="005116F0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«Чистая вода», входящий в состав федерального проекта в рамках национального проекта «Жилье и городская среда»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отражаются по следующим кодам целевых статей расходов городского бюджета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A4073C" w:rsidRPr="00A4073C" w:rsidTr="00A4073C">
        <w:trPr>
          <w:trHeight w:val="5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>11 1 F5 52430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A4073C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A4073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4073C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A4073C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3DD6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«Патриотическое воспитание граждан Российской Федерации (Владимирская область)», входящ</w:t>
      </w:r>
      <w:r w:rsid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состав федерального проекта</w:t>
      </w:r>
      <w:r w:rsidR="005116F0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национального проекта «Образование»,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A4073C" w:rsidRPr="00A4073C" w:rsidTr="00A4073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 xml:space="preserve">15 1 </w:t>
            </w:r>
            <w:proofErr w:type="gramStart"/>
            <w:r w:rsidRPr="00A4073C">
              <w:rPr>
                <w:sz w:val="28"/>
                <w:szCs w:val="28"/>
              </w:rPr>
              <w:t>E</w:t>
            </w:r>
            <w:proofErr w:type="gramEnd"/>
            <w:r w:rsidRPr="00A4073C">
              <w:rPr>
                <w:sz w:val="28"/>
                <w:szCs w:val="28"/>
              </w:rPr>
              <w:t>В 5179И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A4073C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A4073C" w:rsidRPr="00A4073C" w:rsidTr="00A4073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73C" w:rsidRPr="00A4073C" w:rsidRDefault="00A4073C" w:rsidP="00A4073C">
            <w:pPr>
              <w:rPr>
                <w:sz w:val="28"/>
                <w:szCs w:val="28"/>
              </w:rPr>
            </w:pPr>
            <w:r w:rsidRPr="00A4073C">
              <w:rPr>
                <w:sz w:val="28"/>
                <w:szCs w:val="28"/>
              </w:rPr>
              <w:t xml:space="preserve">15 1 </w:t>
            </w:r>
            <w:proofErr w:type="gramStart"/>
            <w:r w:rsidRPr="00A4073C">
              <w:rPr>
                <w:sz w:val="28"/>
                <w:szCs w:val="28"/>
              </w:rPr>
              <w:t>E</w:t>
            </w:r>
            <w:proofErr w:type="gramEnd"/>
            <w:r w:rsidRPr="00A4073C">
              <w:rPr>
                <w:sz w:val="28"/>
                <w:szCs w:val="28"/>
              </w:rPr>
              <w:t>В 5179Л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73C" w:rsidRPr="00A4073C" w:rsidRDefault="00A4073C" w:rsidP="00A4073C">
            <w:pPr>
              <w:rPr>
                <w:color w:val="000000"/>
                <w:sz w:val="28"/>
                <w:szCs w:val="28"/>
              </w:rPr>
            </w:pPr>
            <w:r w:rsidRPr="00A4073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560AA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116F0" w:rsidRDefault="005116F0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егиональн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ый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Региональная и местная дорожная сеть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, входящ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="00CB3DD6"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состав федерального проекта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национального проекта «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Жилье и городская среда»,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66336E" w:rsidRPr="0066336E" w:rsidTr="0066336E">
        <w:trPr>
          <w:trHeight w:val="15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36E" w:rsidRPr="0066336E" w:rsidRDefault="0066336E" w:rsidP="0066336E">
            <w:pPr>
              <w:rPr>
                <w:sz w:val="28"/>
                <w:szCs w:val="28"/>
              </w:rPr>
            </w:pPr>
            <w:r w:rsidRPr="0066336E">
              <w:rPr>
                <w:sz w:val="28"/>
                <w:szCs w:val="28"/>
              </w:rPr>
              <w:t>13 1 R1 5393D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6E" w:rsidRPr="0066336E" w:rsidRDefault="0066336E" w:rsidP="0066336E">
            <w:pPr>
              <w:rPr>
                <w:color w:val="000000"/>
                <w:sz w:val="28"/>
                <w:szCs w:val="28"/>
              </w:rPr>
            </w:pPr>
            <w:r w:rsidRPr="0066336E">
              <w:rPr>
                <w:color w:val="000000"/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"Безопасные качественные дороги" (Ремонт автомобильных дорог общего пользования местного значения на </w:t>
            </w:r>
            <w:proofErr w:type="gramStart"/>
            <w:r w:rsidRPr="0066336E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66336E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66336E">
              <w:rPr>
                <w:color w:val="000000"/>
                <w:sz w:val="28"/>
                <w:szCs w:val="28"/>
              </w:rPr>
              <w:t xml:space="preserve"> Владимирской области)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116F0" w:rsidRPr="005116F0" w:rsidRDefault="00511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116F0" w:rsidRPr="003B0A8C" w:rsidRDefault="00511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5116F0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80"/>
      <w:bookmarkEnd w:id="7"/>
      <w:r w:rsidRPr="0058608C">
        <w:rPr>
          <w:rFonts w:ascii="Times New Roman" w:hAnsi="Times New Roman" w:cs="Times New Roman"/>
          <w:sz w:val="28"/>
          <w:szCs w:val="28"/>
        </w:rPr>
        <w:t xml:space="preserve">Перечень целевых статей расходов городского бюджета </w:t>
      </w:r>
    </w:p>
    <w:p w:rsidR="004F457B" w:rsidRDefault="004F457B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01 4 01 10500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36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01 4 01 20020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"Радуга-информ", размещение информационного материала в "АиФ" и "Владимирские ведомости"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38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Участие в ежегодном муниципальном этапе областного конкурса "Безопасное колесо"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03 4 03 71690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03 S1690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4F457B" w:rsidRPr="004F457B" w:rsidTr="004F457B">
        <w:trPr>
          <w:trHeight w:val="4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4F457B" w:rsidRPr="004F457B" w:rsidTr="004F457B">
        <w:trPr>
          <w:trHeight w:val="39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04 4 01 20200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доступом к сети Интернет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4F457B" w:rsidRPr="004F457B" w:rsidTr="004F457B">
        <w:trPr>
          <w:trHeight w:val="3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>, получаемых из различных источников информации (систем мониторинга и контроля, оконечных устройств, дежурно-диспетчерских служб и т.п.)</w:t>
            </w:r>
            <w:proofErr w:type="gramEnd"/>
          </w:p>
        </w:tc>
      </w:tr>
      <w:tr w:rsidR="004F457B" w:rsidRPr="004F457B" w:rsidTr="004F457B">
        <w:trPr>
          <w:trHeight w:val="144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07 1 02 70810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S0810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07 1 03 51340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12.01.1995 №5-ФЗ "О ветеранах", в соответствии с Указом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Президента РФ от 07.05.2008 №714 "Об обеспечении жильем ветеранов Великой Отечественной войны 1941-1945 годов"</w:t>
            </w:r>
          </w:p>
        </w:tc>
      </w:tr>
      <w:tr w:rsidR="004F457B" w:rsidRPr="004F457B" w:rsidTr="004F457B">
        <w:trPr>
          <w:trHeight w:val="2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07 1 04 71860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07 1 05 70090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S0090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F457B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троительство</w:t>
            </w:r>
            <w:proofErr w:type="spellEnd"/>
            <w:r w:rsidRPr="004F457B">
              <w:rPr>
                <w:color w:val="000000"/>
                <w:sz w:val="28"/>
                <w:szCs w:val="28"/>
              </w:rPr>
              <w:t xml:space="preserve">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L4970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R4970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08 4 01 60011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08 4 01 60012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централизованную систему водоснабжения по концессионному соглашению № 2015-02-ВС от 17.09.2015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09 1 01 72420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S2420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4F457B" w:rsidRPr="004F457B" w:rsidTr="004F457B">
        <w:trPr>
          <w:trHeight w:val="84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09 4 01 60020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Субсидии, предоставляемые МУП "ЖКХ" ЗАТО </w:t>
            </w:r>
            <w:r w:rsidR="002B43F5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2B43F5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фактически понесенных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затрат для обеспечения стабильного функционирования городских бань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10 4 01 20510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11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1 F5 52430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Компенсация выпадающих доходов, связанных с предоставлением мер социальной поддержки при перевозки отдельных категорий граждан на пригородном маршруте № 115 "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- г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ладимир"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12 4 01 70150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S0150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4F457B" w:rsidRPr="004F457B" w:rsidTr="004F457B">
        <w:trPr>
          <w:trHeight w:val="10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13 1 02 72460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13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1 02 S2460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30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1 R1 5393D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"Безопасные качественные дороги" (Ремонт автомобильных дорог общего пользования местного значения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13 4 01 20610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13 4 02 00590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Обновление материально-технической базы для обслуживания улично-дорожной сети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Уборка снега на территории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ГСК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14 4 01 20670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03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1 03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4F457B" w:rsidRPr="004F457B" w:rsidTr="004F457B">
        <w:trPr>
          <w:trHeight w:val="7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И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53031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F457B" w:rsidRPr="004F457B" w:rsidTr="004F457B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И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F457B" w:rsidRPr="004F457B" w:rsidTr="004F457B">
        <w:trPr>
          <w:trHeight w:val="8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Л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53031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Л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0059Д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4F457B" w:rsidRPr="004F457B" w:rsidTr="004F457B">
        <w:trPr>
          <w:trHeight w:val="9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4F457B" w:rsidRPr="004F457B" w:rsidTr="004F457B">
        <w:trPr>
          <w:trHeight w:val="69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14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муниципальной услуги в социальной сфере в части оплаты труда прочих работников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0269Ц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30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15 4 01 10100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№3)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предоставления качественного питания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обучающихся (воспитанников) муниципальных образовательных организаций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2074Д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4F457B" w:rsidRPr="004F457B" w:rsidTr="004F457B">
        <w:trPr>
          <w:trHeight w:val="8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4F457B" w:rsidRPr="004F457B" w:rsidTr="004F457B">
        <w:trPr>
          <w:trHeight w:val="11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F457B" w:rsidRPr="004F457B" w:rsidTr="004F457B">
        <w:trPr>
          <w:trHeight w:val="140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рабочих поселках, поселках городского типа (поселках, относящихся к городским населенным пунктам)</w:t>
            </w:r>
          </w:p>
        </w:tc>
      </w:tr>
      <w:tr w:rsidR="004F457B" w:rsidRPr="004F457B" w:rsidTr="004F457B">
        <w:trPr>
          <w:trHeight w:val="16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"указников"))</w:t>
            </w:r>
          </w:p>
        </w:tc>
      </w:tr>
      <w:tr w:rsidR="004F457B" w:rsidRPr="004F457B" w:rsidTr="004F457B">
        <w:trPr>
          <w:trHeight w:val="22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4F457B" w:rsidRPr="004F457B" w:rsidTr="004F457B">
        <w:trPr>
          <w:trHeight w:val="14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"указников"))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4F457B" w:rsidRPr="004F457B" w:rsidTr="004F457B">
        <w:trPr>
          <w:trHeight w:val="34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15 4 01 71835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"указников"))</w:t>
            </w:r>
          </w:p>
        </w:tc>
      </w:tr>
      <w:tr w:rsidR="004F457B" w:rsidRPr="004F457B" w:rsidTr="004F457B">
        <w:trPr>
          <w:trHeight w:val="3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4F457B" w:rsidRPr="004F457B" w:rsidTr="004F457B">
        <w:trPr>
          <w:trHeight w:val="66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"указников"))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4F457B" w:rsidRPr="004F457B" w:rsidTr="004F457B">
        <w:trPr>
          <w:trHeight w:val="4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"указников"))</w:t>
            </w:r>
          </w:p>
        </w:tc>
      </w:tr>
      <w:tr w:rsidR="004F457B" w:rsidRPr="004F457B" w:rsidTr="004F457B">
        <w:trPr>
          <w:trHeight w:val="84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4F457B" w:rsidRPr="004F457B" w:rsidTr="004F457B">
        <w:trPr>
          <w:trHeight w:val="7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4F457B" w:rsidRPr="004F457B" w:rsidTr="004F457B">
        <w:trPr>
          <w:trHeight w:val="42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7183Г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4F457B" w:rsidRPr="004F457B" w:rsidTr="004F457B">
        <w:trPr>
          <w:trHeight w:val="30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4F457B" w:rsidRPr="004F457B" w:rsidTr="004F457B">
        <w:trPr>
          <w:trHeight w:val="4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9103Л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 (путевка))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 (путевка))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муниципальных бюджетных учреждений в части оплаты труда прочих работников (МБОУ ДО ЦВР "Лад")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03 2075И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2075Л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15 4 04 71420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01 R5190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4F457B" w:rsidRPr="004F457B" w:rsidTr="004F457B">
        <w:trPr>
          <w:trHeight w:val="64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4F457B" w:rsidRPr="004F457B" w:rsidTr="004F457B">
        <w:trPr>
          <w:trHeight w:val="2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"Общедоступная библиотека")</w:t>
            </w:r>
          </w:p>
        </w:tc>
      </w:tr>
      <w:tr w:rsidR="004F457B" w:rsidRPr="004F457B" w:rsidTr="004F457B">
        <w:trPr>
          <w:trHeight w:val="2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7147Ф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S147Ф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16 1 04 72000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 (МБОУ ДО ДЮСШ)</w:t>
            </w:r>
          </w:p>
        </w:tc>
      </w:tr>
      <w:tr w:rsidR="004F457B" w:rsidRPr="004F457B" w:rsidTr="004F457B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16 1 06 77530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06 S7530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Закупка и монтаж оборудования для создания "умных"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спортивных площадок</w:t>
            </w:r>
          </w:p>
        </w:tc>
      </w:tr>
      <w:tr w:rsidR="004F457B" w:rsidRPr="004F457B" w:rsidTr="006B095C">
        <w:trPr>
          <w:trHeight w:val="39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16 1 P5 5229S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приобретению спортивного оборудования и инвентаря для приведения спортивных школ олимпийского резерва в нормативное состояние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2 02 9001Ф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2 03 9108Ф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Ремонт спортивной площадки у жилого дома №15 1 квартала (инициативный проект)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КЦ "Досуг")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4F457B" w:rsidRPr="004F457B" w:rsidTr="006B095C">
        <w:trPr>
          <w:trHeight w:val="1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ПКиО)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4F457B" w:rsidRPr="004F457B" w:rsidTr="006B095C">
        <w:trPr>
          <w:trHeight w:val="4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КЦ "Досуг")</w:t>
            </w:r>
          </w:p>
        </w:tc>
      </w:tr>
      <w:tr w:rsidR="004F457B" w:rsidRPr="004F457B" w:rsidTr="006B095C">
        <w:trPr>
          <w:trHeight w:val="14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4F457B" w:rsidRPr="004F457B" w:rsidTr="006B095C">
        <w:trPr>
          <w:trHeight w:val="70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прочих работников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16 4 01 0259Ч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КЦ "Досуг")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ПКиО)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"Общедоступная библиотека")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16 4 01 20800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организации досуга населения</w:t>
            </w:r>
          </w:p>
        </w:tc>
      </w:tr>
      <w:tr w:rsidR="004F457B" w:rsidRPr="004F457B" w:rsidTr="006B095C">
        <w:trPr>
          <w:trHeight w:val="129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16 4 01 71960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 детей в сфере культуры</w:t>
            </w:r>
          </w:p>
        </w:tc>
      </w:tr>
      <w:tr w:rsidR="004F457B" w:rsidRPr="004F457B" w:rsidTr="006B095C">
        <w:trPr>
          <w:trHeight w:val="17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0059Ф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4F457B" w:rsidRPr="004F457B" w:rsidTr="006B095C">
        <w:trPr>
          <w:trHeight w:val="2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0159Ф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0259Ф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16 4 04 20850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16 4 05 20860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17 4 01 20880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ДШИ)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4F457B" w:rsidRPr="004F457B" w:rsidTr="006B095C">
        <w:trPr>
          <w:trHeight w:val="12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2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18 1 01 72640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S2640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4F457B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F2 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Благоустройство дворовых территорий (в границах земельного участка придомовой территории)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D1638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18 2 02 20920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D1638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Благоустройство дворовых территорий (вне границ земельного участка придомовой территории)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18 4 01 20930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18 4 01 20940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90 9 00 00190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95 1 00 00190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95 9 00 00190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99 9 00 51200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99 9 00 59300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6B095C" w:rsidRPr="004F457B" w:rsidTr="006B095C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5C" w:rsidRPr="004F457B" w:rsidRDefault="006B095C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5C" w:rsidRPr="004F457B" w:rsidRDefault="006B095C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</w:tbl>
    <w:p w:rsidR="0058608C" w:rsidRPr="003B0A8C" w:rsidRDefault="0058608C" w:rsidP="0097429F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8608C" w:rsidRDefault="0058608C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</w:p>
    <w:p w:rsidR="0058608C" w:rsidRPr="003B0A8C" w:rsidRDefault="0058608C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2A19E4" w:rsidRDefault="002A19E4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C2" w:rsidRDefault="0058608C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8C">
        <w:rPr>
          <w:rFonts w:ascii="Times New Roman" w:hAnsi="Times New Roman" w:cs="Times New Roman"/>
          <w:b/>
          <w:sz w:val="28"/>
          <w:szCs w:val="28"/>
        </w:rPr>
        <w:t xml:space="preserve">Перечень кодов видов источников финансирования дефицита городского бюджета, главными администраторами которых являются органы местного </w:t>
      </w:r>
      <w:proofErr w:type="gramStart"/>
      <w:r w:rsidRPr="0058608C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proofErr w:type="gramEnd"/>
      <w:r w:rsidRPr="0058608C">
        <w:rPr>
          <w:rFonts w:ascii="Times New Roman" w:hAnsi="Times New Roman" w:cs="Times New Roman"/>
          <w:b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b/>
          <w:sz w:val="28"/>
          <w:szCs w:val="28"/>
        </w:rPr>
        <w:t>г. Радужный</w:t>
      </w:r>
      <w:r w:rsidRPr="0058608C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 и (или) находящиеся в их ведении казенные учреждения</w:t>
      </w:r>
    </w:p>
    <w:p w:rsidR="006B095C" w:rsidRDefault="006B095C" w:rsidP="0097429F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ИСТОЧНИКИ ВНУТРЕННЕГО ФИНАНСИРОВАНИЯ ДЕФИЦИТОВ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Бюджетные кредиты из других бюджетов бюджетной системы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Бюджетные кредиты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700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Привлечение бюджетных кредитов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710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800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Погашение бюджетных кредитов, полученных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810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Погашение бюджетами городских округов кредитов из других бюджетов бюджетной системы Российской Федерации в валюте Российской Федерации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0000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Изменение остатков средств на счетах по учету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52C2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0000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000 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 w:rsidRP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денежных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510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Увеличение прочих остатков денежных средств бюджетов городских округов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остатков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B24607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600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средств бюджетов</w:t>
      </w:r>
    </w:p>
    <w:p w:rsidR="007907C0" w:rsidRDefault="007907C0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4BEA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денежных средств бюджетов</w:t>
      </w:r>
    </w:p>
    <w:p w:rsidR="006B095C" w:rsidRDefault="006B095C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2B35" w:rsidRPr="007B4BEA" w:rsidRDefault="007B4BEA" w:rsidP="007907C0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0000</w:t>
      </w:r>
      <w:r w:rsidR="00F7757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610</w:t>
      </w:r>
      <w:r w:rsidR="007907C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7B4BEA">
        <w:rPr>
          <w:rFonts w:ascii="Times New Roman" w:hAnsi="Times New Roman" w:cs="Times New Roman"/>
          <w:b w:val="0"/>
          <w:color w:val="000000"/>
          <w:sz w:val="28"/>
          <w:szCs w:val="28"/>
        </w:rPr>
        <w:t>Уменьшение прочих остатков денежных средств бюджетов городских округов</w:t>
      </w: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23D14"/>
    <w:rsid w:val="0002557A"/>
    <w:rsid w:val="000330A4"/>
    <w:rsid w:val="00057317"/>
    <w:rsid w:val="000A5CC5"/>
    <w:rsid w:val="000B4D1D"/>
    <w:rsid w:val="000E69D6"/>
    <w:rsid w:val="001029F5"/>
    <w:rsid w:val="001141D1"/>
    <w:rsid w:val="0011774C"/>
    <w:rsid w:val="001259EB"/>
    <w:rsid w:val="00126CCE"/>
    <w:rsid w:val="0016190B"/>
    <w:rsid w:val="001A7C7F"/>
    <w:rsid w:val="001D48AB"/>
    <w:rsid w:val="002244B3"/>
    <w:rsid w:val="00281603"/>
    <w:rsid w:val="002A19E4"/>
    <w:rsid w:val="002B43F5"/>
    <w:rsid w:val="00304749"/>
    <w:rsid w:val="00345E6B"/>
    <w:rsid w:val="003B0A8C"/>
    <w:rsid w:val="003B361A"/>
    <w:rsid w:val="00411AEC"/>
    <w:rsid w:val="00494C2E"/>
    <w:rsid w:val="004A2FC6"/>
    <w:rsid w:val="004D1638"/>
    <w:rsid w:val="004F457B"/>
    <w:rsid w:val="005116F0"/>
    <w:rsid w:val="0054093D"/>
    <w:rsid w:val="005560AA"/>
    <w:rsid w:val="0058608C"/>
    <w:rsid w:val="00591368"/>
    <w:rsid w:val="00592CC3"/>
    <w:rsid w:val="00603BE1"/>
    <w:rsid w:val="00625A97"/>
    <w:rsid w:val="0066336E"/>
    <w:rsid w:val="006646F0"/>
    <w:rsid w:val="00686539"/>
    <w:rsid w:val="006B095C"/>
    <w:rsid w:val="006B109E"/>
    <w:rsid w:val="006B531C"/>
    <w:rsid w:val="00704672"/>
    <w:rsid w:val="00737FF7"/>
    <w:rsid w:val="007907C0"/>
    <w:rsid w:val="007B4BEA"/>
    <w:rsid w:val="007C2B35"/>
    <w:rsid w:val="007D3A19"/>
    <w:rsid w:val="007D4B29"/>
    <w:rsid w:val="007E7C72"/>
    <w:rsid w:val="008519EE"/>
    <w:rsid w:val="00871BEE"/>
    <w:rsid w:val="008A524A"/>
    <w:rsid w:val="008B18F3"/>
    <w:rsid w:val="00933267"/>
    <w:rsid w:val="00937511"/>
    <w:rsid w:val="0095454F"/>
    <w:rsid w:val="0095596A"/>
    <w:rsid w:val="009714E9"/>
    <w:rsid w:val="0097429F"/>
    <w:rsid w:val="009937A7"/>
    <w:rsid w:val="009A0E08"/>
    <w:rsid w:val="00A17B68"/>
    <w:rsid w:val="00A4046A"/>
    <w:rsid w:val="00A4073C"/>
    <w:rsid w:val="00A852C2"/>
    <w:rsid w:val="00AE6919"/>
    <w:rsid w:val="00AF45BA"/>
    <w:rsid w:val="00B24607"/>
    <w:rsid w:val="00B2550B"/>
    <w:rsid w:val="00B376D3"/>
    <w:rsid w:val="00BF134D"/>
    <w:rsid w:val="00C05207"/>
    <w:rsid w:val="00C81231"/>
    <w:rsid w:val="00CB1964"/>
    <w:rsid w:val="00CB3DD6"/>
    <w:rsid w:val="00CC0061"/>
    <w:rsid w:val="00CE7474"/>
    <w:rsid w:val="00D457E4"/>
    <w:rsid w:val="00E66192"/>
    <w:rsid w:val="00EC1DB9"/>
    <w:rsid w:val="00F11E05"/>
    <w:rsid w:val="00F2644C"/>
    <w:rsid w:val="00F47969"/>
    <w:rsid w:val="00F52780"/>
    <w:rsid w:val="00F75378"/>
    <w:rsid w:val="00F77575"/>
    <w:rsid w:val="00FB0F38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49</Pages>
  <Words>16391</Words>
  <Characters>93434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109606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15</cp:revision>
  <cp:lastPrinted>2023-12-14T14:04:00Z</cp:lastPrinted>
  <dcterms:created xsi:type="dcterms:W3CDTF">2023-12-14T08:52:00Z</dcterms:created>
  <dcterms:modified xsi:type="dcterms:W3CDTF">2023-12-15T10:56:00Z</dcterms:modified>
</cp:coreProperties>
</file>