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079A7">
        <w:rPr>
          <w:sz w:val="22"/>
          <w:szCs w:val="22"/>
        </w:rPr>
        <w:t>.Р</w:t>
      </w:r>
      <w:proofErr w:type="gramEnd"/>
      <w:r w:rsidRPr="00F079A7">
        <w:rPr>
          <w:sz w:val="22"/>
          <w:szCs w:val="22"/>
        </w:rPr>
        <w:t>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от</w:t>
      </w:r>
      <w:r w:rsidR="00B95151" w:rsidRPr="00F079A7">
        <w:rPr>
          <w:sz w:val="22"/>
          <w:szCs w:val="22"/>
        </w:rPr>
        <w:t xml:space="preserve"> </w:t>
      </w:r>
      <w:r w:rsidR="005966F6">
        <w:rPr>
          <w:sz w:val="22"/>
          <w:szCs w:val="22"/>
        </w:rPr>
        <w:t>24.04.2018г.№ 614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 и на плановый период 201</w:t>
      </w:r>
      <w:r w:rsidR="00B143C8" w:rsidRPr="00F079A7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>за 1 квартал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</w:p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1D4244">
        <w:trPr>
          <w:trHeight w:val="4542"/>
        </w:trPr>
        <w:tc>
          <w:tcPr>
            <w:tcW w:w="5867" w:type="dxa"/>
          </w:tcPr>
          <w:p w:rsidR="002E13CF" w:rsidRPr="00AD139E" w:rsidRDefault="002E13CF" w:rsidP="000B69B5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1. Утвердить основные характеристики бюджета 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 на 2018 год: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1) прогнозируемый общий объем доходов бюджета 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  в сумме 615 084,62 тыс.рублей, в том числе объем  межбюджетных  трансфертов, получаемых  из других  бюджетов бюджетной системы    Российской Федерации,  в сумме 501 732,18 тыс.рублей, согласно приложению № 1;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   в сумме  652 972,76 тыс. рублей;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3) дефицит бюджета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 Владимирской области в сумме 37 888,14 тыс.руб.;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 на 01 января 2019 года равным  нулю, в том  числе  верхний предел долга  по муниципальным  гарантиям  равным нулю.</w:t>
            </w:r>
          </w:p>
          <w:p w:rsidR="002E13CF" w:rsidRPr="00AD139E" w:rsidRDefault="003F076F" w:rsidP="000B69B5">
            <w:pPr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 xml:space="preserve"> </w:t>
            </w:r>
            <w:r w:rsidR="00324190" w:rsidRPr="00AD139E">
              <w:rPr>
                <w:b/>
                <w:sz w:val="24"/>
                <w:szCs w:val="24"/>
              </w:rPr>
              <w:t xml:space="preserve">(пункт в редакции решения СНД от </w:t>
            </w:r>
            <w:r w:rsidR="002E13CF" w:rsidRPr="00AD139E">
              <w:rPr>
                <w:b/>
                <w:sz w:val="24"/>
                <w:szCs w:val="24"/>
              </w:rPr>
              <w:t xml:space="preserve"> 27.03.2018г.</w:t>
            </w:r>
            <w:r w:rsidR="00324190" w:rsidRPr="00AD139E">
              <w:rPr>
                <w:b/>
                <w:sz w:val="24"/>
                <w:szCs w:val="24"/>
              </w:rPr>
              <w:t xml:space="preserve"> №</w:t>
            </w:r>
            <w:r w:rsidR="002E13CF" w:rsidRPr="00AD139E">
              <w:rPr>
                <w:b/>
                <w:sz w:val="24"/>
                <w:szCs w:val="24"/>
              </w:rPr>
              <w:t>5/21</w:t>
            </w:r>
            <w:r w:rsidR="00324190" w:rsidRPr="00AD139E">
              <w:rPr>
                <w:b/>
                <w:sz w:val="24"/>
                <w:szCs w:val="24"/>
              </w:rPr>
              <w:t>)</w:t>
            </w:r>
          </w:p>
          <w:p w:rsidR="002E13CF" w:rsidRPr="00AD139E" w:rsidRDefault="002E13CF" w:rsidP="002E13C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  <w:r w:rsidRPr="00F079A7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AD139E">
        <w:trPr>
          <w:trHeight w:val="936"/>
        </w:trPr>
        <w:tc>
          <w:tcPr>
            <w:tcW w:w="586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2. Утвердить основные характеристики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на 2019 год: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прогнозируемый общий объем доходов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в сумме 513 497,16 тыс.рублей, в том числе объем  межбюджетных  трансфертов, получаемых  из других  бюджетов бюджетной системы    Российской Федерации,  в сумме 402 070,04 тыс.рублей, согласно приложению № 2;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 в сумме  513 497,16 тыс. рублей, в том числе условно утвержденные расходы в сумме 7 000,00 тыс.рублей;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дефицит (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>)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равным нулю.»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на 01 января 2020 года равным  нулю, в том  числе  верхний предел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долга  по муници</w:t>
            </w:r>
            <w:r w:rsidR="00FE25A4" w:rsidRPr="00AD139E">
              <w:rPr>
                <w:color w:val="000000"/>
                <w:sz w:val="24"/>
                <w:szCs w:val="24"/>
              </w:rPr>
              <w:t>пальным  гарантиям  равным нулю</w:t>
            </w:r>
            <w:r w:rsidRPr="00AD139E">
              <w:rPr>
                <w:color w:val="000000"/>
                <w:sz w:val="24"/>
                <w:szCs w:val="24"/>
              </w:rPr>
              <w:t>;</w:t>
            </w:r>
          </w:p>
          <w:p w:rsidR="000B69B5" w:rsidRPr="00AD139E" w:rsidRDefault="000B69B5" w:rsidP="00AD139E">
            <w:pPr>
              <w:rPr>
                <w:color w:val="000000"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5A75E1">
        <w:trPr>
          <w:trHeight w:val="3062"/>
        </w:trPr>
        <w:tc>
          <w:tcPr>
            <w:tcW w:w="586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3. Утвердить основные характеристики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  на 2020 год: 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прогнозируемый общий объём доходов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2020 год в сумме 524 523,56 тыс. рублей, в том числе объём  межбюджетных  трансфертов, получаемых  из других  бюджетов бюджетной системы  Российской Федерации, в сумме 410 359,44 тыс.рублей, согласно приложению № 2;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общий объём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 Владимирской области  на 2020 год в сумме  524 523,56 тыс. рублей, в том числе условно утвержденные расходы в сумме 15 000,00 тыс. рублей;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дефицит (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>)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равным нулю;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01 января 2021 года равным нулю, в том  числе  верхний предел  долга по муниципальным  гарантиям равным нулю.</w:t>
            </w:r>
          </w:p>
          <w:p w:rsidR="000B69B5" w:rsidRPr="00AD139E" w:rsidRDefault="000B69B5" w:rsidP="000B69B5">
            <w:pPr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AD139E">
        <w:trPr>
          <w:trHeight w:val="582"/>
        </w:trPr>
        <w:tc>
          <w:tcPr>
            <w:tcW w:w="5867" w:type="dxa"/>
          </w:tcPr>
          <w:p w:rsidR="00324190" w:rsidRPr="00AD139E" w:rsidRDefault="00324190" w:rsidP="002E13CF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4.  Муниципальные гарантии в 201</w:t>
            </w:r>
            <w:r w:rsidR="00B143C8" w:rsidRPr="00AD139E">
              <w:rPr>
                <w:sz w:val="24"/>
                <w:szCs w:val="24"/>
              </w:rPr>
              <w:t>8</w:t>
            </w:r>
            <w:r w:rsidRPr="00AD139E">
              <w:rPr>
                <w:sz w:val="24"/>
                <w:szCs w:val="24"/>
              </w:rPr>
              <w:t xml:space="preserve"> году и плановом  периоде 201</w:t>
            </w:r>
            <w:r w:rsidR="00B143C8" w:rsidRPr="00AD139E">
              <w:rPr>
                <w:sz w:val="24"/>
                <w:szCs w:val="24"/>
              </w:rPr>
              <w:t>9</w:t>
            </w:r>
            <w:r w:rsidRPr="00AD139E">
              <w:rPr>
                <w:sz w:val="24"/>
                <w:szCs w:val="24"/>
              </w:rPr>
              <w:t xml:space="preserve"> и 20</w:t>
            </w:r>
            <w:r w:rsidR="00B143C8" w:rsidRPr="00AD139E">
              <w:rPr>
                <w:sz w:val="24"/>
                <w:szCs w:val="24"/>
              </w:rPr>
              <w:t>20</w:t>
            </w:r>
            <w:r w:rsidRPr="00AD139E">
              <w:rPr>
                <w:sz w:val="24"/>
                <w:szCs w:val="24"/>
              </w:rPr>
              <w:t xml:space="preserve"> годов не предоставляются.</w:t>
            </w: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proofErr w:type="gramStart"/>
            <w:r w:rsidRPr="005A75E1">
              <w:rPr>
                <w:sz w:val="24"/>
                <w:szCs w:val="24"/>
              </w:rPr>
              <w:t>в</w:t>
            </w:r>
            <w:proofErr w:type="gramEnd"/>
            <w:r w:rsidRPr="005A75E1">
              <w:rPr>
                <w:sz w:val="24"/>
                <w:szCs w:val="24"/>
              </w:rPr>
              <w:t>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720AF2">
        <w:trPr>
          <w:trHeight w:val="860"/>
        </w:trPr>
        <w:tc>
          <w:tcPr>
            <w:tcW w:w="5867" w:type="dxa"/>
          </w:tcPr>
          <w:p w:rsidR="00B33E2B" w:rsidRPr="00AD139E" w:rsidRDefault="003F076F" w:rsidP="00B33E2B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5</w:t>
            </w:r>
            <w:r w:rsidR="00B33E2B" w:rsidRPr="00AD139E">
              <w:rPr>
                <w:sz w:val="24"/>
                <w:szCs w:val="24"/>
              </w:rPr>
              <w:t>. Установить перечень главных администраторов (администраторов) доходов бюджета ЗАТО г</w:t>
            </w:r>
            <w:proofErr w:type="gramStart"/>
            <w:r w:rsidR="00B33E2B" w:rsidRPr="00AD139E">
              <w:rPr>
                <w:sz w:val="24"/>
                <w:szCs w:val="24"/>
              </w:rPr>
              <w:t>.Р</w:t>
            </w:r>
            <w:proofErr w:type="gramEnd"/>
            <w:r w:rsidR="00B33E2B" w:rsidRPr="00AD139E">
              <w:rPr>
                <w:sz w:val="24"/>
                <w:szCs w:val="24"/>
              </w:rPr>
              <w:t>адужный  Владимирской области  согласно приложению № 3.</w:t>
            </w:r>
          </w:p>
          <w:p w:rsidR="00D006C4" w:rsidRPr="00AD139E" w:rsidRDefault="00D006C4" w:rsidP="00B33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E205CE" w:rsidRPr="00AD139E" w:rsidRDefault="003F076F" w:rsidP="00D006C4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6</w:t>
            </w:r>
            <w:r w:rsidR="00B33E2B" w:rsidRPr="00AD139E">
              <w:rPr>
                <w:color w:val="000000"/>
                <w:sz w:val="24"/>
                <w:szCs w:val="24"/>
              </w:rPr>
              <w:t>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="00B33E2B"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33E2B" w:rsidRPr="00AD139E">
              <w:rPr>
                <w:color w:val="000000"/>
                <w:sz w:val="24"/>
                <w:szCs w:val="24"/>
              </w:rPr>
              <w:t>адужный Владимирской области  согласно приложению № 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7. Установить на 2018 год базовую ставку арендной платы за пользование муниципальным недвижимым имуществом в размере 367,0   руб. за 1 квадратный метр.</w:t>
            </w:r>
          </w:p>
          <w:p w:rsidR="002E13CF" w:rsidRPr="00AD139E" w:rsidRDefault="002E13CF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107CE3">
        <w:trPr>
          <w:trHeight w:val="1373"/>
        </w:trPr>
        <w:tc>
          <w:tcPr>
            <w:tcW w:w="5867" w:type="dxa"/>
          </w:tcPr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8. Утвердить объем бюджетных ассигнований, направляемых  на исполнение публичных нормативных обязательств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:</w:t>
            </w:r>
          </w:p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  </w:t>
            </w:r>
            <w:r w:rsidRPr="00AD139E">
              <w:rPr>
                <w:color w:val="000000"/>
                <w:sz w:val="24"/>
                <w:szCs w:val="24"/>
              </w:rPr>
              <w:tab/>
              <w:t>1) 2018 год - согласно приложению № 5;</w:t>
            </w:r>
          </w:p>
          <w:p w:rsidR="002E13CF" w:rsidRPr="00AD139E" w:rsidRDefault="002E13CF" w:rsidP="002E13CF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3CF" w:rsidRDefault="00AD139E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D139E" w:rsidRPr="00107CE3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F079A7" w:rsidRPr="00AD139E" w:rsidRDefault="00F079A7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 xml:space="preserve">9. Утвердить  общий объем  бюджетных  ассигнований дорожного фонда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:</w:t>
            </w:r>
          </w:p>
          <w:p w:rsidR="00F079A7" w:rsidRPr="00AD139E" w:rsidRDefault="00F079A7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2018 год в сумме  -   41 233,22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ублей;  </w:t>
            </w:r>
          </w:p>
          <w:p w:rsidR="00F079A7" w:rsidRPr="00AD139E" w:rsidRDefault="00F079A7" w:rsidP="005A75E1">
            <w:pPr>
              <w:jc w:val="both"/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(подпункт в редакции решения СНД от  27.03.2018г. № 5/21)</w:t>
            </w:r>
          </w:p>
          <w:p w:rsidR="005A75E1" w:rsidRPr="00AD139E" w:rsidRDefault="005A75E1" w:rsidP="005A75E1">
            <w:pPr>
              <w:jc w:val="both"/>
              <w:rPr>
                <w:sz w:val="24"/>
                <w:szCs w:val="24"/>
              </w:rPr>
            </w:pPr>
          </w:p>
          <w:p w:rsidR="00F079A7" w:rsidRPr="00AD139E" w:rsidRDefault="00F079A7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2) 2019 год в сумме -    26 690,14 тыс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ублей;</w:t>
            </w:r>
          </w:p>
          <w:p w:rsidR="00F079A7" w:rsidRPr="00AD139E" w:rsidRDefault="00F079A7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3) 2020 год  в сумме -   26 690,14 тыс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ублей.</w:t>
            </w:r>
          </w:p>
          <w:p w:rsidR="00F079A7" w:rsidRPr="00AD139E" w:rsidRDefault="00F079A7" w:rsidP="00AD139E">
            <w:pPr>
              <w:jc w:val="both"/>
              <w:rPr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2E13CF" w:rsidRPr="00AD139E" w:rsidRDefault="002E13CF" w:rsidP="002E13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AD139E">
              <w:rPr>
                <w:bCs/>
                <w:color w:val="000000"/>
                <w:sz w:val="24"/>
                <w:szCs w:val="24"/>
              </w:rPr>
              <w:t>бюджета ЗАТО г</w:t>
            </w:r>
            <w:proofErr w:type="gramStart"/>
            <w:r w:rsidRPr="00AD139E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bCs/>
                <w:color w:val="000000"/>
                <w:sz w:val="24"/>
                <w:szCs w:val="24"/>
              </w:rPr>
              <w:t xml:space="preserve">адужный </w:t>
            </w:r>
            <w:r w:rsidRPr="00AD139E">
              <w:rPr>
                <w:color w:val="000000"/>
                <w:sz w:val="24"/>
                <w:szCs w:val="24"/>
              </w:rPr>
              <w:t xml:space="preserve">Владимирской области  </w:t>
            </w:r>
            <w:r w:rsidRPr="00AD139E">
              <w:rPr>
                <w:bCs/>
                <w:color w:val="000000"/>
                <w:sz w:val="24"/>
                <w:szCs w:val="24"/>
              </w:rPr>
              <w:t>на:</w:t>
            </w:r>
          </w:p>
          <w:p w:rsidR="002E13CF" w:rsidRPr="00AD139E" w:rsidRDefault="002E13CF" w:rsidP="005A75E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139E">
              <w:rPr>
                <w:bCs/>
                <w:color w:val="000000"/>
                <w:sz w:val="24"/>
                <w:szCs w:val="24"/>
              </w:rPr>
              <w:t>1) 2018 год – согласно приложению №7;</w:t>
            </w:r>
          </w:p>
          <w:p w:rsidR="00D006C4" w:rsidRPr="00AD139E" w:rsidRDefault="00D006C4" w:rsidP="002E13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11. Утвердить ведомственную структуру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2E13CF" w:rsidRPr="00AD139E" w:rsidRDefault="005A75E1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</w:t>
            </w:r>
            <w:r w:rsidR="002E13CF" w:rsidRPr="00AD139E">
              <w:rPr>
                <w:color w:val="000000"/>
                <w:sz w:val="24"/>
                <w:szCs w:val="24"/>
              </w:rPr>
              <w:t>1) 2018 год - согласно приложению № 9;</w:t>
            </w:r>
          </w:p>
          <w:p w:rsidR="00D006C4" w:rsidRPr="00AD139E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2E13CF" w:rsidRPr="00AD139E" w:rsidRDefault="002E13CF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12. Утвердить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направлениям деятельности), группам видов расходов  классификации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2E13CF" w:rsidRPr="00AD139E" w:rsidRDefault="005A75E1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 </w:t>
            </w:r>
            <w:r w:rsidR="002E13CF" w:rsidRPr="00AD139E">
              <w:rPr>
                <w:color w:val="000000"/>
                <w:sz w:val="24"/>
                <w:szCs w:val="24"/>
              </w:rPr>
              <w:t>1)  2018 год - согласно приложению № 11;</w:t>
            </w:r>
          </w:p>
          <w:p w:rsidR="00D006C4" w:rsidRPr="00AD139E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 и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 направлениям деятельности), группам видов расходов, разделам, подразделам классификации расходов: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2018 год - согласно приложению № 13;</w:t>
            </w:r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14. Установить размер резервного фонда администрации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F079A7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1)  2018 год в сумме -  </w:t>
            </w:r>
            <w:r w:rsidR="00F079A7" w:rsidRPr="00AD139E">
              <w:rPr>
                <w:color w:val="000000"/>
                <w:sz w:val="24"/>
                <w:szCs w:val="24"/>
              </w:rPr>
              <w:t xml:space="preserve">7 273,32 </w:t>
            </w:r>
            <w:r w:rsidRPr="00AD139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уб.;</w:t>
            </w:r>
          </w:p>
          <w:p w:rsidR="00F079A7" w:rsidRPr="00AD139E" w:rsidRDefault="00F079A7" w:rsidP="00F079A7">
            <w:pPr>
              <w:jc w:val="both"/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(подпункт в редакции решения СНД от  27.03.2018г. № 5/21)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15. Утвердить адресную инвестиционную программу  развития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на  2018 год - согласно приложению №15;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lastRenderedPageBreak/>
              <w:t>16. Субсидии  юридическим лицам, индивидуальным  предпринимателям, физическим лицам – производителям  товаров (работ, услуг), предусмотренные настоящим решением,  предоставляются в порядке, установленном администрацией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 в </w:t>
            </w:r>
            <w:r w:rsidRPr="00AD139E">
              <w:rPr>
                <w:sz w:val="24"/>
                <w:szCs w:val="24"/>
              </w:rPr>
              <w:t xml:space="preserve"> рамках муниципальной программы «Развитие пассажирских перевозок на территории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 xml:space="preserve">адужный </w:t>
            </w:r>
            <w:r w:rsidRPr="00AD139E">
              <w:rPr>
                <w:color w:val="000000"/>
                <w:sz w:val="24"/>
                <w:szCs w:val="24"/>
              </w:rPr>
              <w:t xml:space="preserve"> Владимирской области;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возмещения части затрат городской бани в рамках муниципальной программы «Жилищно-коммунальный комплекс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4) внесения средств 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 xml:space="preserve">5)  компенсации расходов на капитальный ремонт объектов теплоснабжения и водоснабжения по концессионным соглашениям </w:t>
            </w:r>
            <w:r w:rsidRPr="00AD139E">
              <w:rPr>
                <w:color w:val="000000"/>
                <w:sz w:val="24"/>
                <w:szCs w:val="24"/>
              </w:rPr>
              <w:t>в рамках муниципальной программы «Энергосбережение и повышение надёжности энергосбережения в топливно-энергетическом комплексе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</w:t>
            </w:r>
            <w:r w:rsidRPr="00AD139E">
              <w:rPr>
                <w:sz w:val="24"/>
                <w:szCs w:val="24"/>
              </w:rPr>
              <w:t>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6) возмещения расходов  предприятиям, привлекаемым для ликвидации чрезвычайных ситуаций на территории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</w:t>
            </w:r>
            <w:r w:rsidRPr="00AD139E">
              <w:rPr>
                <w:color w:val="000000"/>
                <w:sz w:val="24"/>
                <w:szCs w:val="24"/>
              </w:rPr>
              <w:t xml:space="preserve">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ЗАТО г.Радужный Владимирской области»</w:t>
            </w:r>
            <w:r w:rsidRPr="00AD139E">
              <w:rPr>
                <w:sz w:val="24"/>
                <w:szCs w:val="24"/>
              </w:rPr>
              <w:t>.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D006C4" w:rsidRPr="00AD139E" w:rsidRDefault="005A75E1" w:rsidP="00AD139E">
            <w:pPr>
              <w:jc w:val="both"/>
              <w:rPr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0B69B5" w:rsidRPr="00AD139E">
              <w:rPr>
                <w:color w:val="000000"/>
                <w:sz w:val="24"/>
                <w:szCs w:val="24"/>
              </w:rPr>
              <w:t xml:space="preserve">17.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г.Радужный Владимирской области. 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18. Утвердить Программу муниципальных  заимствований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 Владимирской области на  2018 год и на  плановый  период 2019  и  2020 годов согласно приложению  №17.</w:t>
            </w:r>
          </w:p>
          <w:p w:rsidR="00D006C4" w:rsidRPr="00AD139E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19. Утвердить  источники финансирования  дефицита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 2018 год - согласно приложению № 18;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A75E1">
        <w:trPr>
          <w:trHeight w:val="86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20.  Установить, что остатки  средств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21. Предоставить  администрации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в 2018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22. 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 осуществляет функции: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-    заказчика  -  по ремонту объектов жилищного фонда и ремонту объектов  социально-культурного назначения;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-  заказчика - по ремонту объектов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-  строительного контроля, 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23. Установить, в соответствии с пунктом 8 статьи 217 Бюджетного кодекса Российской Федерации, следующие дополнительные основания для внесения в 2018 году изменений в сводную бюджетную роспись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перераспределение бюджетных ассигнований, предусмотренных в бюджете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 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главному распорядителю средств бюджета по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с последующим доведением в установленном порядке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лимитов бюджетных обязательств для осуществления целевых расходов на сумму безвозмездных поступлений от юридических и физических лиц сверх объёмов, утвержденных пунктом 1 настоящего решения;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2017 году бюджетных ассигнований главным распорядителям средств 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5) 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в текущем финансовом году;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714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24. Установить, в соответствии с пунктом 3 статьи 217 Бюджетного кодекса Российской Федерации, что основанием для внесения в 2018 году изменений в показатели сводной бюджетной росписи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 в составе утверждённых пунктом 7 настоящего решения бюджетных ассигнований, предусмотренных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1)  выполнение условий 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 участия в федеральных и областных приоритетных проектах и программах в объёме до 4 000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 поэтапное доведение минимального размера оплаты труда до прожиточного минимума в объеме до 3700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уб. по подразделу «Другие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общегосударственные вопросы» раздела «Общегосударственные вопросы» классификации расходов бюджетов;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3)  реализацию Указов Президента Российской Федерации в части повышения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 в объёме до 1500 тыс. руб.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  <w:p w:rsidR="003F076F" w:rsidRPr="00AD139E" w:rsidRDefault="003F076F" w:rsidP="003F0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F076F" w:rsidRPr="00107CE3" w:rsidRDefault="00247523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Pr="00AD139E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="005621FB" w:rsidRPr="00AD139E">
        <w:rPr>
          <w:rFonts w:ascii="Times New Roman" w:hAnsi="Times New Roman" w:cs="Times New Roman"/>
          <w:sz w:val="24"/>
          <w:szCs w:val="24"/>
        </w:rPr>
        <w:t>Р</w:t>
      </w:r>
      <w:r w:rsidRPr="00AD139E">
        <w:rPr>
          <w:rFonts w:ascii="Times New Roman" w:hAnsi="Times New Roman" w:cs="Times New Roman"/>
          <w:sz w:val="24"/>
          <w:szCs w:val="24"/>
        </w:rPr>
        <w:t>уководител</w:t>
      </w:r>
      <w:r w:rsidR="005621FB" w:rsidRPr="00AD139E">
        <w:rPr>
          <w:rFonts w:ascii="Times New Roman" w:hAnsi="Times New Roman" w:cs="Times New Roman"/>
          <w:sz w:val="24"/>
          <w:szCs w:val="24"/>
        </w:rPr>
        <w:t>ь</w:t>
      </w:r>
      <w:r w:rsidRPr="00AD1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621FB"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Pr="00AD139E">
        <w:rPr>
          <w:rFonts w:ascii="Times New Roman" w:hAnsi="Times New Roman" w:cs="Times New Roman"/>
          <w:sz w:val="24"/>
          <w:szCs w:val="24"/>
        </w:rPr>
        <w:t xml:space="preserve">    </w:t>
      </w:r>
      <w:r w:rsidR="005621FB" w:rsidRPr="00AD139E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AD139E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AD139E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="000C70FD" w:rsidRPr="00AD139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0C70FD" w:rsidRPr="00AD13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C70FD" w:rsidRPr="00AD139E">
        <w:rPr>
          <w:rFonts w:ascii="Times New Roman" w:hAnsi="Times New Roman" w:cs="Times New Roman"/>
          <w:sz w:val="24"/>
          <w:szCs w:val="24"/>
        </w:rPr>
        <w:t xml:space="preserve">юджетным отделом                                   </w:t>
      </w:r>
      <w:r w:rsidR="005A75E1" w:rsidRPr="00AD139E">
        <w:rPr>
          <w:rFonts w:ascii="Times New Roman" w:hAnsi="Times New Roman" w:cs="Times New Roman"/>
          <w:sz w:val="24"/>
          <w:szCs w:val="24"/>
        </w:rPr>
        <w:t xml:space="preserve">  </w:t>
      </w:r>
      <w:r w:rsidR="000C70FD" w:rsidRPr="00AD139E">
        <w:rPr>
          <w:rFonts w:ascii="Times New Roman" w:hAnsi="Times New Roman" w:cs="Times New Roman"/>
          <w:sz w:val="24"/>
          <w:szCs w:val="24"/>
        </w:rPr>
        <w:t xml:space="preserve">    </w:t>
      </w:r>
      <w:r w:rsidR="005A75E1" w:rsidRPr="00AD139E">
        <w:rPr>
          <w:rFonts w:ascii="Times New Roman" w:hAnsi="Times New Roman" w:cs="Times New Roman"/>
          <w:sz w:val="24"/>
          <w:szCs w:val="24"/>
        </w:rPr>
        <w:t>М.Л.Семенович</w:t>
      </w: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37B3" w:rsidRPr="00F037B3" w:rsidRDefault="00986A3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CBA">
        <w:rPr>
          <w:rFonts w:ascii="Times New Roman" w:hAnsi="Times New Roman" w:cs="Times New Roman"/>
        </w:rPr>
        <w:fldChar w:fldCharType="begin"/>
      </w:r>
      <w:r w:rsidR="00F037B3" w:rsidRPr="00162CBA">
        <w:rPr>
          <w:rFonts w:ascii="Times New Roman" w:hAnsi="Times New Roman" w:cs="Times New Roman"/>
        </w:rPr>
        <w:instrText xml:space="preserve"> FILENAME \p </w:instrText>
      </w:r>
      <w:r w:rsidRPr="00162CBA">
        <w:rPr>
          <w:rFonts w:ascii="Times New Roman" w:hAnsi="Times New Roman" w:cs="Times New Roman"/>
        </w:rPr>
        <w:fldChar w:fldCharType="separate"/>
      </w:r>
      <w:r w:rsidR="00FE25A4">
        <w:rPr>
          <w:rFonts w:ascii="Times New Roman" w:hAnsi="Times New Roman" w:cs="Times New Roman"/>
          <w:noProof/>
        </w:rPr>
        <w:t>R:\ЛЕНЕ\ОТЧЕТ ОБ ИСПОЛНЕНИИ БЮДЖЕТА\2018\1 квартал\прил.9 текст.ст.docx</w:t>
      </w:r>
      <w:r w:rsidRPr="00162CBA">
        <w:rPr>
          <w:rFonts w:ascii="Times New Roman" w:hAnsi="Times New Roman" w:cs="Times New Roman"/>
        </w:rPr>
        <w:fldChar w:fldCharType="end"/>
      </w:r>
    </w:p>
    <w:sectPr w:rsidR="00F037B3" w:rsidRPr="00F037B3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A7" w:rsidRDefault="00F079A7" w:rsidP="005E51FA">
      <w:r>
        <w:separator/>
      </w:r>
    </w:p>
  </w:endnote>
  <w:endnote w:type="continuationSeparator" w:id="1">
    <w:p w:rsidR="00F079A7" w:rsidRDefault="00F079A7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F079A7" w:rsidRDefault="00986A3A">
        <w:pPr>
          <w:pStyle w:val="a8"/>
          <w:jc w:val="center"/>
        </w:pPr>
        <w:fldSimple w:instr=" PAGE   \* MERGEFORMAT ">
          <w:r w:rsidR="00AD139E">
            <w:rPr>
              <w:noProof/>
            </w:rPr>
            <w:t>7</w:t>
          </w:r>
        </w:fldSimple>
      </w:p>
    </w:sdtContent>
  </w:sdt>
  <w:p w:rsidR="00F079A7" w:rsidRDefault="00F07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A7" w:rsidRDefault="00F079A7" w:rsidP="005E51FA">
      <w:r>
        <w:separator/>
      </w:r>
    </w:p>
  </w:footnote>
  <w:footnote w:type="continuationSeparator" w:id="1">
    <w:p w:rsidR="00F079A7" w:rsidRDefault="00F079A7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A598B"/>
    <w:rsid w:val="000B69B5"/>
    <w:rsid w:val="000C70FD"/>
    <w:rsid w:val="00107CE3"/>
    <w:rsid w:val="0012139F"/>
    <w:rsid w:val="001A3914"/>
    <w:rsid w:val="001A6BAD"/>
    <w:rsid w:val="001D4244"/>
    <w:rsid w:val="00247523"/>
    <w:rsid w:val="00283AF0"/>
    <w:rsid w:val="002E13CF"/>
    <w:rsid w:val="002E6A96"/>
    <w:rsid w:val="00324190"/>
    <w:rsid w:val="003276BB"/>
    <w:rsid w:val="003464A0"/>
    <w:rsid w:val="00360E7A"/>
    <w:rsid w:val="003E4E12"/>
    <w:rsid w:val="003F076F"/>
    <w:rsid w:val="004166D7"/>
    <w:rsid w:val="00505856"/>
    <w:rsid w:val="005621FB"/>
    <w:rsid w:val="0056455E"/>
    <w:rsid w:val="005966F6"/>
    <w:rsid w:val="005A75E1"/>
    <w:rsid w:val="005E51FA"/>
    <w:rsid w:val="00602031"/>
    <w:rsid w:val="00635230"/>
    <w:rsid w:val="006614F4"/>
    <w:rsid w:val="006E721D"/>
    <w:rsid w:val="006F7782"/>
    <w:rsid w:val="00720AF2"/>
    <w:rsid w:val="007323BC"/>
    <w:rsid w:val="007B6432"/>
    <w:rsid w:val="007D5BAE"/>
    <w:rsid w:val="00852E40"/>
    <w:rsid w:val="00903E93"/>
    <w:rsid w:val="00986A3A"/>
    <w:rsid w:val="009E5624"/>
    <w:rsid w:val="009F58AC"/>
    <w:rsid w:val="00A4415C"/>
    <w:rsid w:val="00AD139E"/>
    <w:rsid w:val="00B143C8"/>
    <w:rsid w:val="00B33E2B"/>
    <w:rsid w:val="00B95151"/>
    <w:rsid w:val="00BF0B36"/>
    <w:rsid w:val="00D006C4"/>
    <w:rsid w:val="00D34F5D"/>
    <w:rsid w:val="00DA106C"/>
    <w:rsid w:val="00DB2BD3"/>
    <w:rsid w:val="00E01435"/>
    <w:rsid w:val="00E205CE"/>
    <w:rsid w:val="00F037B3"/>
    <w:rsid w:val="00F079A7"/>
    <w:rsid w:val="00FC2B62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B7A5-317D-45FB-97CD-659634C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6</cp:revision>
  <cp:lastPrinted>2018-04-24T08:53:00Z</cp:lastPrinted>
  <dcterms:created xsi:type="dcterms:W3CDTF">2018-04-23T07:06:00Z</dcterms:created>
  <dcterms:modified xsi:type="dcterms:W3CDTF">2018-04-24T08:54:00Z</dcterms:modified>
</cp:coreProperties>
</file>