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9E" w:rsidRDefault="00B7649E" w:rsidP="00B7649E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845185" cy="1009015"/>
            <wp:effectExtent l="19050" t="0" r="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49E" w:rsidRDefault="00B7649E" w:rsidP="00B7649E">
      <w:pPr>
        <w:jc w:val="center"/>
        <w:rPr>
          <w:b/>
          <w:sz w:val="16"/>
        </w:rPr>
      </w:pPr>
    </w:p>
    <w:p w:rsidR="00B7649E" w:rsidRDefault="005F4C1E" w:rsidP="00B7649E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РАСПОРЯЖЕНИЕ</w:t>
      </w:r>
    </w:p>
    <w:p w:rsidR="00B7649E" w:rsidRDefault="00B7649E" w:rsidP="00B7649E">
      <w:pPr>
        <w:jc w:val="center"/>
        <w:rPr>
          <w:b/>
          <w:sz w:val="16"/>
          <w:u w:val="single"/>
        </w:rPr>
      </w:pPr>
    </w:p>
    <w:p w:rsidR="00B7649E" w:rsidRDefault="00B7649E" w:rsidP="00B764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 Д  М  И  Н  И  С  Т  Р  А  Ц  И  </w:t>
      </w:r>
      <w:proofErr w:type="spellStart"/>
      <w:proofErr w:type="gramStart"/>
      <w:r>
        <w:rPr>
          <w:b/>
          <w:sz w:val="32"/>
          <w:szCs w:val="32"/>
        </w:rPr>
        <w:t>И</w:t>
      </w:r>
      <w:proofErr w:type="spellEnd"/>
      <w:proofErr w:type="gramEnd"/>
    </w:p>
    <w:p w:rsidR="00B7649E" w:rsidRDefault="00B7649E" w:rsidP="00B7649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ЗАКРЫТОГО АДМИНИСТРАТИВНО-ТЕРРИТОРИАЛЬНОГО ОБРАЗОВАНИЯ </w:t>
      </w:r>
    </w:p>
    <w:p w:rsidR="00B7649E" w:rsidRDefault="00B7649E" w:rsidP="00B7649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г. </w:t>
      </w:r>
      <w:proofErr w:type="gramStart"/>
      <w:r>
        <w:rPr>
          <w:sz w:val="26"/>
          <w:szCs w:val="26"/>
        </w:rPr>
        <w:t>РАДУЖНЫЙ</w:t>
      </w:r>
      <w:proofErr w:type="gramEnd"/>
      <w:r>
        <w:rPr>
          <w:sz w:val="26"/>
          <w:szCs w:val="26"/>
        </w:rPr>
        <w:t xml:space="preserve">  ВЛАДИМИРСКОЙ ОБЛАСТИ</w:t>
      </w:r>
    </w:p>
    <w:p w:rsidR="00B7649E" w:rsidRDefault="00B7649E" w:rsidP="00B7649E">
      <w:pPr>
        <w:rPr>
          <w:b/>
          <w:sz w:val="28"/>
        </w:rPr>
      </w:pPr>
    </w:p>
    <w:p w:rsidR="00696732" w:rsidRDefault="00696732" w:rsidP="00B7649E">
      <w:pPr>
        <w:rPr>
          <w:b/>
          <w:sz w:val="28"/>
        </w:rPr>
      </w:pPr>
    </w:p>
    <w:p w:rsidR="00696732" w:rsidRPr="00E814A4" w:rsidRDefault="007028DC" w:rsidP="00B7649E">
      <w:pPr>
        <w:pStyle w:val="ConsPlusTitle"/>
        <w:outlineLvl w:val="0"/>
        <w:rPr>
          <w:b w:val="0"/>
          <w:sz w:val="26"/>
          <w:szCs w:val="26"/>
        </w:rPr>
      </w:pPr>
      <w:r w:rsidRPr="007028DC">
        <w:rPr>
          <w:b w:val="0"/>
          <w:sz w:val="26"/>
          <w:szCs w:val="26"/>
        </w:rPr>
        <w:t>21</w:t>
      </w:r>
      <w:r>
        <w:rPr>
          <w:b w:val="0"/>
          <w:sz w:val="26"/>
          <w:szCs w:val="26"/>
        </w:rPr>
        <w:t>.07.2020</w:t>
      </w:r>
      <w:r w:rsidR="007D10F5" w:rsidRPr="00E814A4">
        <w:rPr>
          <w:b w:val="0"/>
          <w:sz w:val="26"/>
          <w:szCs w:val="26"/>
        </w:rPr>
        <w:t xml:space="preserve">                                         </w:t>
      </w:r>
      <w:r w:rsidR="00696732" w:rsidRPr="00E814A4">
        <w:rPr>
          <w:b w:val="0"/>
          <w:sz w:val="26"/>
          <w:szCs w:val="26"/>
        </w:rPr>
        <w:t xml:space="preserve">                                                      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="00696732" w:rsidRPr="00E814A4">
        <w:rPr>
          <w:b w:val="0"/>
          <w:sz w:val="26"/>
          <w:szCs w:val="26"/>
        </w:rPr>
        <w:t xml:space="preserve">    №</w:t>
      </w:r>
      <w:r>
        <w:rPr>
          <w:b w:val="0"/>
          <w:sz w:val="26"/>
          <w:szCs w:val="26"/>
        </w:rPr>
        <w:t xml:space="preserve"> 41</w:t>
      </w:r>
    </w:p>
    <w:p w:rsidR="00EB38F7" w:rsidRDefault="00B7649E" w:rsidP="00E814A4">
      <w:pPr>
        <w:pStyle w:val="ConsPlusTitle"/>
        <w:ind w:right="4529"/>
        <w:outlineLvl w:val="0"/>
        <w:rPr>
          <w:b w:val="0"/>
          <w:sz w:val="26"/>
          <w:szCs w:val="26"/>
        </w:rPr>
      </w:pPr>
      <w:r w:rsidRPr="009957B3">
        <w:rPr>
          <w:b w:val="0"/>
          <w:sz w:val="26"/>
          <w:szCs w:val="26"/>
        </w:rPr>
        <w:t xml:space="preserve">О </w:t>
      </w:r>
      <w:r w:rsidR="00E814A4">
        <w:rPr>
          <w:b w:val="0"/>
          <w:sz w:val="26"/>
          <w:szCs w:val="26"/>
        </w:rPr>
        <w:t>результатах оценки качества финансового менеджмента распорядителей бюджетных средств муниципального образования</w:t>
      </w:r>
      <w:r w:rsidR="00696732">
        <w:rPr>
          <w:b w:val="0"/>
          <w:sz w:val="26"/>
          <w:szCs w:val="26"/>
        </w:rPr>
        <w:t xml:space="preserve"> ЗАТО г</w:t>
      </w:r>
      <w:proofErr w:type="gramStart"/>
      <w:r w:rsidR="00696732">
        <w:rPr>
          <w:b w:val="0"/>
          <w:sz w:val="26"/>
          <w:szCs w:val="26"/>
        </w:rPr>
        <w:t>.Р</w:t>
      </w:r>
      <w:proofErr w:type="gramEnd"/>
      <w:r w:rsidR="00696732">
        <w:rPr>
          <w:b w:val="0"/>
          <w:sz w:val="26"/>
          <w:szCs w:val="26"/>
        </w:rPr>
        <w:t>адужный</w:t>
      </w:r>
      <w:r w:rsidR="00EB38F7">
        <w:rPr>
          <w:b w:val="0"/>
          <w:sz w:val="26"/>
          <w:szCs w:val="26"/>
        </w:rPr>
        <w:t xml:space="preserve"> </w:t>
      </w:r>
      <w:r w:rsidRPr="009957B3">
        <w:rPr>
          <w:b w:val="0"/>
          <w:sz w:val="26"/>
          <w:szCs w:val="26"/>
        </w:rPr>
        <w:t>Владимирской</w:t>
      </w:r>
      <w:r w:rsidR="00B90914">
        <w:rPr>
          <w:b w:val="0"/>
          <w:sz w:val="26"/>
          <w:szCs w:val="26"/>
        </w:rPr>
        <w:t xml:space="preserve"> </w:t>
      </w:r>
      <w:r w:rsidRPr="009957B3">
        <w:rPr>
          <w:b w:val="0"/>
          <w:sz w:val="26"/>
          <w:szCs w:val="26"/>
        </w:rPr>
        <w:t xml:space="preserve">области </w:t>
      </w:r>
      <w:r w:rsidR="00EB38F7">
        <w:rPr>
          <w:b w:val="0"/>
          <w:sz w:val="26"/>
          <w:szCs w:val="26"/>
        </w:rPr>
        <w:t>по итогам 201</w:t>
      </w:r>
      <w:r w:rsidR="00E814A4">
        <w:rPr>
          <w:b w:val="0"/>
          <w:sz w:val="26"/>
          <w:szCs w:val="26"/>
        </w:rPr>
        <w:t>9</w:t>
      </w:r>
      <w:r w:rsidR="00EB38F7">
        <w:rPr>
          <w:b w:val="0"/>
          <w:sz w:val="26"/>
          <w:szCs w:val="26"/>
        </w:rPr>
        <w:t xml:space="preserve"> год</w:t>
      </w:r>
      <w:r w:rsidR="00E814A4">
        <w:rPr>
          <w:b w:val="0"/>
          <w:sz w:val="26"/>
          <w:szCs w:val="26"/>
        </w:rPr>
        <w:t>а</w:t>
      </w:r>
    </w:p>
    <w:p w:rsidR="00B7649E" w:rsidRDefault="00B7649E" w:rsidP="00B7649E">
      <w:pPr>
        <w:widowControl w:val="0"/>
        <w:ind w:firstLine="540"/>
        <w:jc w:val="both"/>
        <w:rPr>
          <w:sz w:val="28"/>
          <w:szCs w:val="28"/>
        </w:rPr>
      </w:pPr>
    </w:p>
    <w:p w:rsidR="00B7649E" w:rsidRDefault="00E814A4" w:rsidP="00E814A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649E" w:rsidRPr="00AC19A1">
        <w:rPr>
          <w:sz w:val="28"/>
          <w:szCs w:val="28"/>
        </w:rPr>
        <w:t xml:space="preserve"> </w:t>
      </w:r>
      <w:r w:rsidR="00EB38F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требованиями статьи 160</w:t>
      </w:r>
      <w:r w:rsidR="00966E02">
        <w:rPr>
          <w:sz w:val="28"/>
          <w:szCs w:val="28"/>
        </w:rPr>
        <w:t>.</w:t>
      </w:r>
      <w:r>
        <w:rPr>
          <w:sz w:val="28"/>
          <w:szCs w:val="28"/>
        </w:rPr>
        <w:t xml:space="preserve">2-1 Бюджетного кодекса Российской Федерации, </w:t>
      </w:r>
      <w:r w:rsidR="00EB38F7">
        <w:rPr>
          <w:sz w:val="28"/>
          <w:szCs w:val="28"/>
        </w:rPr>
        <w:t xml:space="preserve">с Порядком оценки качества финансового менеджмента распорядителей бюджетных средств </w:t>
      </w:r>
      <w:r w:rsidR="00BE0A75">
        <w:rPr>
          <w:sz w:val="28"/>
          <w:szCs w:val="28"/>
        </w:rPr>
        <w:t>муниципального образования ЗАТО г</w:t>
      </w:r>
      <w:proofErr w:type="gramStart"/>
      <w:r w:rsidR="00BE0A75">
        <w:rPr>
          <w:sz w:val="28"/>
          <w:szCs w:val="28"/>
        </w:rPr>
        <w:t>.Р</w:t>
      </w:r>
      <w:proofErr w:type="gramEnd"/>
      <w:r w:rsidR="00BE0A75">
        <w:rPr>
          <w:sz w:val="28"/>
          <w:szCs w:val="28"/>
        </w:rPr>
        <w:t>адужный</w:t>
      </w:r>
      <w:r w:rsidR="00B90914">
        <w:rPr>
          <w:sz w:val="28"/>
          <w:szCs w:val="28"/>
        </w:rPr>
        <w:t xml:space="preserve"> Владимирской области</w:t>
      </w:r>
      <w:r w:rsidR="002A0DFC">
        <w:rPr>
          <w:sz w:val="28"/>
          <w:szCs w:val="28"/>
        </w:rPr>
        <w:t xml:space="preserve"> и</w:t>
      </w:r>
      <w:r w:rsidR="00BE0A75">
        <w:rPr>
          <w:sz w:val="28"/>
          <w:szCs w:val="28"/>
        </w:rPr>
        <w:t xml:space="preserve"> Методикой балльной оценки качества финансового менеджмента распорядителей бюджетных средств муниципального образования ЗАТО г.Радужный</w:t>
      </w:r>
      <w:r w:rsidR="00B90914">
        <w:rPr>
          <w:sz w:val="28"/>
          <w:szCs w:val="28"/>
        </w:rPr>
        <w:t xml:space="preserve"> Владимирской области</w:t>
      </w:r>
      <w:r w:rsidR="00BE0A75">
        <w:rPr>
          <w:sz w:val="28"/>
          <w:szCs w:val="28"/>
        </w:rPr>
        <w:t>,</w:t>
      </w:r>
      <w:r w:rsidR="008B58D1">
        <w:rPr>
          <w:sz w:val="28"/>
          <w:szCs w:val="28"/>
        </w:rPr>
        <w:t xml:space="preserve"> утвержде</w:t>
      </w:r>
      <w:r w:rsidR="002A0DFC">
        <w:rPr>
          <w:sz w:val="28"/>
          <w:szCs w:val="28"/>
        </w:rPr>
        <w:t>нными постановлением администрации ЗАТО г.Радужный Владимирской области от 06.04.2011 г</w:t>
      </w:r>
      <w:r>
        <w:rPr>
          <w:sz w:val="28"/>
          <w:szCs w:val="28"/>
        </w:rPr>
        <w:t>ода</w:t>
      </w:r>
      <w:r w:rsidR="002A0DFC">
        <w:rPr>
          <w:sz w:val="28"/>
          <w:szCs w:val="28"/>
        </w:rPr>
        <w:t xml:space="preserve"> № 397</w:t>
      </w:r>
      <w:r w:rsidR="00B90914">
        <w:rPr>
          <w:sz w:val="28"/>
          <w:szCs w:val="28"/>
        </w:rPr>
        <w:t>,</w:t>
      </w:r>
      <w:r w:rsidR="005F4C1E">
        <w:rPr>
          <w:sz w:val="28"/>
          <w:szCs w:val="28"/>
        </w:rPr>
        <w:t xml:space="preserve"> </w:t>
      </w:r>
      <w:r w:rsidR="00B70812">
        <w:rPr>
          <w:sz w:val="28"/>
          <w:szCs w:val="28"/>
        </w:rPr>
        <w:t>учитывая</w:t>
      </w:r>
      <w:r w:rsidR="005F4C1E">
        <w:rPr>
          <w:sz w:val="28"/>
          <w:szCs w:val="28"/>
        </w:rPr>
        <w:t xml:space="preserve"> итог</w:t>
      </w:r>
      <w:r w:rsidR="00B70812">
        <w:rPr>
          <w:sz w:val="28"/>
          <w:szCs w:val="28"/>
        </w:rPr>
        <w:t>и</w:t>
      </w:r>
      <w:r w:rsidR="005F4C1E">
        <w:rPr>
          <w:sz w:val="28"/>
          <w:szCs w:val="28"/>
        </w:rPr>
        <w:t xml:space="preserve"> </w:t>
      </w:r>
      <w:r w:rsidR="00B70812">
        <w:rPr>
          <w:sz w:val="28"/>
          <w:szCs w:val="28"/>
        </w:rPr>
        <w:t xml:space="preserve">балльной </w:t>
      </w:r>
      <w:r w:rsidR="005F4C1E">
        <w:rPr>
          <w:sz w:val="28"/>
          <w:szCs w:val="28"/>
        </w:rPr>
        <w:t>оценки качества финансового менеджмента распорядителей бюджетных средств муниципального образования ЗАТО г</w:t>
      </w:r>
      <w:proofErr w:type="gramStart"/>
      <w:r w:rsidR="005F4C1E">
        <w:rPr>
          <w:sz w:val="28"/>
          <w:szCs w:val="28"/>
        </w:rPr>
        <w:t>.Р</w:t>
      </w:r>
      <w:proofErr w:type="gramEnd"/>
      <w:r w:rsidR="005F4C1E">
        <w:rPr>
          <w:sz w:val="28"/>
          <w:szCs w:val="28"/>
        </w:rPr>
        <w:t xml:space="preserve">адужный Владимирской области по итогам 2019 года, проведенной финансовым управлением администрации ЗАТО г.Радужный Владимирской области, </w:t>
      </w:r>
      <w:r w:rsidR="00B90914">
        <w:rPr>
          <w:sz w:val="28"/>
          <w:szCs w:val="28"/>
        </w:rPr>
        <w:t>руководствуясь</w:t>
      </w:r>
      <w:r w:rsidR="00BE0A7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</w:t>
      </w:r>
      <w:r w:rsidR="00B7649E">
        <w:rPr>
          <w:sz w:val="28"/>
          <w:szCs w:val="28"/>
        </w:rPr>
        <w:t>й 36 Устава муниципального образования ЗАТО г.Радужный Владимирской области,</w:t>
      </w:r>
    </w:p>
    <w:p w:rsidR="005F4C1E" w:rsidRDefault="005F4C1E" w:rsidP="00E814A4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BE0A75" w:rsidRDefault="00B7649E" w:rsidP="00E814A4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AB39B4">
        <w:rPr>
          <w:b w:val="0"/>
          <w:sz w:val="28"/>
          <w:szCs w:val="28"/>
        </w:rPr>
        <w:t xml:space="preserve">1. </w:t>
      </w:r>
      <w:r w:rsidR="00BE0A75">
        <w:rPr>
          <w:b w:val="0"/>
          <w:sz w:val="28"/>
          <w:szCs w:val="28"/>
        </w:rPr>
        <w:t xml:space="preserve">Утвердить результаты </w:t>
      </w:r>
      <w:r w:rsidR="00E814A4">
        <w:rPr>
          <w:b w:val="0"/>
          <w:sz w:val="28"/>
          <w:szCs w:val="28"/>
        </w:rPr>
        <w:t xml:space="preserve">оценки качества финансового менеджмента </w:t>
      </w:r>
      <w:r w:rsidR="00BE0A75">
        <w:rPr>
          <w:b w:val="0"/>
          <w:sz w:val="28"/>
          <w:szCs w:val="28"/>
        </w:rPr>
        <w:t xml:space="preserve">распорядителей бюджетных средств </w:t>
      </w:r>
      <w:r w:rsidR="00E814A4">
        <w:rPr>
          <w:b w:val="0"/>
          <w:sz w:val="28"/>
          <w:szCs w:val="28"/>
        </w:rPr>
        <w:t xml:space="preserve">муниципального образования </w:t>
      </w:r>
      <w:r w:rsidR="00BE0A75">
        <w:rPr>
          <w:b w:val="0"/>
          <w:sz w:val="28"/>
          <w:szCs w:val="28"/>
        </w:rPr>
        <w:t>ЗАТО г</w:t>
      </w:r>
      <w:proofErr w:type="gramStart"/>
      <w:r w:rsidR="00BE0A75">
        <w:rPr>
          <w:b w:val="0"/>
          <w:sz w:val="28"/>
          <w:szCs w:val="28"/>
        </w:rPr>
        <w:t>.Р</w:t>
      </w:r>
      <w:proofErr w:type="gramEnd"/>
      <w:r w:rsidR="00BE0A75">
        <w:rPr>
          <w:b w:val="0"/>
          <w:sz w:val="28"/>
          <w:szCs w:val="28"/>
        </w:rPr>
        <w:t>адужный</w:t>
      </w:r>
      <w:r w:rsidR="00B90914">
        <w:rPr>
          <w:b w:val="0"/>
          <w:sz w:val="28"/>
          <w:szCs w:val="28"/>
        </w:rPr>
        <w:t xml:space="preserve"> Владимирской области </w:t>
      </w:r>
      <w:r w:rsidR="00BE0A75">
        <w:rPr>
          <w:b w:val="0"/>
          <w:sz w:val="28"/>
          <w:szCs w:val="28"/>
        </w:rPr>
        <w:t>за 201</w:t>
      </w:r>
      <w:r w:rsidR="00E814A4">
        <w:rPr>
          <w:b w:val="0"/>
          <w:sz w:val="28"/>
          <w:szCs w:val="28"/>
        </w:rPr>
        <w:t>9</w:t>
      </w:r>
      <w:r w:rsidR="00BE0A75">
        <w:rPr>
          <w:b w:val="0"/>
          <w:sz w:val="28"/>
          <w:szCs w:val="28"/>
        </w:rPr>
        <w:t xml:space="preserve"> год согласно приложени</w:t>
      </w:r>
      <w:r w:rsidR="005F4C1E">
        <w:rPr>
          <w:b w:val="0"/>
          <w:sz w:val="28"/>
          <w:szCs w:val="28"/>
        </w:rPr>
        <w:t xml:space="preserve">ю № 1 </w:t>
      </w:r>
      <w:r w:rsidR="006E0B77">
        <w:rPr>
          <w:b w:val="0"/>
          <w:sz w:val="28"/>
          <w:szCs w:val="28"/>
        </w:rPr>
        <w:t xml:space="preserve">к настоящему </w:t>
      </w:r>
      <w:r w:rsidR="008B58D1">
        <w:rPr>
          <w:b w:val="0"/>
          <w:sz w:val="28"/>
          <w:szCs w:val="28"/>
        </w:rPr>
        <w:t>распоряжению</w:t>
      </w:r>
      <w:r w:rsidR="00BE0A75">
        <w:rPr>
          <w:b w:val="0"/>
          <w:sz w:val="28"/>
          <w:szCs w:val="28"/>
        </w:rPr>
        <w:t>.</w:t>
      </w:r>
    </w:p>
    <w:p w:rsidR="002233F7" w:rsidRDefault="002233F7" w:rsidP="00E814A4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Признать распорядителями бюджетных средств муниципального образования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области: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с высоким уровнем качества финансового менеджмента: 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муниципальное казенное учреждение «Управление по гражданской обороне и чрезвычайным ситуациям»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 xml:space="preserve">адужный Владимирской </w:t>
      </w:r>
      <w:r>
        <w:rPr>
          <w:b w:val="0"/>
          <w:sz w:val="28"/>
          <w:szCs w:val="28"/>
        </w:rPr>
        <w:lastRenderedPageBreak/>
        <w:t>области;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муниципальное казенные учреждение «Управление административными зданиями»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области;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Совет народных депутатов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области;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Комитет по управлению муниципальным имуществом администрации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области;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финансовое управление администрации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области;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 с хорошим уровнем качества финансового менеджмента: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муниципальное казенное учреждение «Комитет по культуре и спорту»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области;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администрацию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области;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муниципальное казенное учреждение «Дорожник»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области;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муниципальное казенное учреждение «Городской комитет муниципального хозяйства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области»;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со средним уровнем качества финансового менеджмента:</w:t>
      </w:r>
    </w:p>
    <w:p w:rsidR="002233F7" w:rsidRDefault="002233F7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управление образования администрации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области.</w:t>
      </w:r>
    </w:p>
    <w:p w:rsidR="005F4C1E" w:rsidRDefault="005F4C1E" w:rsidP="002233F7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Информационно-компьютерному отделу администрации города в срок до 1 августа 2020 года разместить в сети Интернет на </w:t>
      </w:r>
      <w:r w:rsidRPr="00516D80">
        <w:rPr>
          <w:b w:val="0"/>
          <w:sz w:val="28"/>
          <w:szCs w:val="28"/>
        </w:rPr>
        <w:t>официальном сайте органов местного самоуправления администрации ЗАТО г</w:t>
      </w:r>
      <w:proofErr w:type="gramStart"/>
      <w:r w:rsidRPr="00516D80">
        <w:rPr>
          <w:b w:val="0"/>
          <w:sz w:val="28"/>
          <w:szCs w:val="28"/>
        </w:rPr>
        <w:t>.Р</w:t>
      </w:r>
      <w:proofErr w:type="gramEnd"/>
      <w:r w:rsidRPr="00516D80">
        <w:rPr>
          <w:b w:val="0"/>
          <w:sz w:val="28"/>
          <w:szCs w:val="28"/>
        </w:rPr>
        <w:t>адужный Владимирской области</w:t>
      </w:r>
      <w:r>
        <w:rPr>
          <w:b w:val="0"/>
          <w:sz w:val="28"/>
          <w:szCs w:val="28"/>
        </w:rPr>
        <w:t xml:space="preserve"> результаты оценки качества финансового менеджмента распорядителей бюджетных средств муниципального образования ЗАТО г.Радужный Владимирской области.</w:t>
      </w:r>
    </w:p>
    <w:p w:rsidR="00B7649E" w:rsidRPr="00516D80" w:rsidRDefault="005F4C1E" w:rsidP="00516D80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E0A75">
        <w:rPr>
          <w:b w:val="0"/>
          <w:sz w:val="28"/>
          <w:szCs w:val="28"/>
        </w:rPr>
        <w:t xml:space="preserve">. </w:t>
      </w:r>
      <w:r w:rsidR="002A0DFC" w:rsidRPr="00516D80">
        <w:rPr>
          <w:b w:val="0"/>
          <w:sz w:val="28"/>
          <w:szCs w:val="28"/>
        </w:rPr>
        <w:t>Н</w:t>
      </w:r>
      <w:r w:rsidR="00BA272B" w:rsidRPr="00516D80">
        <w:rPr>
          <w:b w:val="0"/>
          <w:sz w:val="28"/>
          <w:szCs w:val="28"/>
        </w:rPr>
        <w:t xml:space="preserve">астоящее </w:t>
      </w:r>
      <w:r>
        <w:rPr>
          <w:b w:val="0"/>
          <w:sz w:val="28"/>
          <w:szCs w:val="28"/>
        </w:rPr>
        <w:t>распоряжение</w:t>
      </w:r>
      <w:r w:rsidR="00BA272B" w:rsidRPr="00516D80">
        <w:rPr>
          <w:b w:val="0"/>
          <w:sz w:val="28"/>
          <w:szCs w:val="28"/>
        </w:rPr>
        <w:t xml:space="preserve"> </w:t>
      </w:r>
      <w:r w:rsidR="002A0DFC" w:rsidRPr="00516D80">
        <w:rPr>
          <w:b w:val="0"/>
          <w:sz w:val="28"/>
          <w:szCs w:val="28"/>
        </w:rPr>
        <w:t xml:space="preserve">вступает в силу со дня </w:t>
      </w:r>
      <w:r>
        <w:rPr>
          <w:b w:val="0"/>
          <w:sz w:val="28"/>
          <w:szCs w:val="28"/>
        </w:rPr>
        <w:t xml:space="preserve">его </w:t>
      </w:r>
      <w:r w:rsidR="002A0DFC" w:rsidRPr="00516D80">
        <w:rPr>
          <w:b w:val="0"/>
          <w:sz w:val="28"/>
          <w:szCs w:val="28"/>
        </w:rPr>
        <w:t>подписания</w:t>
      </w:r>
      <w:r w:rsidR="00B90914" w:rsidRPr="00516D80">
        <w:rPr>
          <w:b w:val="0"/>
          <w:sz w:val="28"/>
          <w:szCs w:val="28"/>
        </w:rPr>
        <w:t>.</w:t>
      </w:r>
    </w:p>
    <w:p w:rsidR="005F4C1E" w:rsidRDefault="005F4C1E" w:rsidP="002A0DFC">
      <w:pPr>
        <w:widowControl w:val="0"/>
        <w:ind w:firstLine="708"/>
        <w:rPr>
          <w:sz w:val="28"/>
          <w:szCs w:val="28"/>
        </w:rPr>
      </w:pPr>
    </w:p>
    <w:p w:rsidR="005F4C1E" w:rsidRDefault="005F4C1E" w:rsidP="002A0DFC">
      <w:pPr>
        <w:widowControl w:val="0"/>
        <w:ind w:firstLine="708"/>
        <w:rPr>
          <w:sz w:val="28"/>
          <w:szCs w:val="28"/>
        </w:rPr>
      </w:pPr>
    </w:p>
    <w:p w:rsidR="00B7649E" w:rsidRPr="00AC19A1" w:rsidRDefault="00966E02" w:rsidP="002A0DFC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="00B7649E" w:rsidRPr="00AC19A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7649E" w:rsidRPr="00AC19A1">
        <w:rPr>
          <w:sz w:val="28"/>
          <w:szCs w:val="28"/>
        </w:rPr>
        <w:t xml:space="preserve"> администрации                </w:t>
      </w:r>
      <w:r w:rsidR="00B7649E">
        <w:rPr>
          <w:sz w:val="28"/>
          <w:szCs w:val="28"/>
        </w:rPr>
        <w:t xml:space="preserve">              </w:t>
      </w:r>
      <w:r w:rsidR="00B70812">
        <w:rPr>
          <w:sz w:val="28"/>
          <w:szCs w:val="28"/>
        </w:rPr>
        <w:tab/>
      </w:r>
      <w:r w:rsidR="00B708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5F5D">
        <w:rPr>
          <w:sz w:val="28"/>
          <w:szCs w:val="28"/>
        </w:rPr>
        <w:t>С.А. Найдухов</w:t>
      </w: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3B3BEB" w:rsidRDefault="003B3BEB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</w:p>
    <w:p w:rsidR="00B7649E" w:rsidRPr="0028081A" w:rsidRDefault="00B7649E" w:rsidP="0028081A">
      <w:pPr>
        <w:widowControl w:val="0"/>
        <w:ind w:left="5103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28081A">
        <w:rPr>
          <w:sz w:val="24"/>
          <w:szCs w:val="24"/>
        </w:rPr>
        <w:lastRenderedPageBreak/>
        <w:t>Приложение № 1</w:t>
      </w:r>
    </w:p>
    <w:p w:rsidR="00B7649E" w:rsidRPr="0028081A" w:rsidRDefault="00B7649E" w:rsidP="0028081A">
      <w:pPr>
        <w:widowControl w:val="0"/>
        <w:ind w:left="5103"/>
        <w:jc w:val="center"/>
        <w:rPr>
          <w:sz w:val="24"/>
          <w:szCs w:val="24"/>
        </w:rPr>
      </w:pPr>
      <w:r w:rsidRPr="0028081A">
        <w:rPr>
          <w:sz w:val="24"/>
          <w:szCs w:val="24"/>
        </w:rPr>
        <w:t xml:space="preserve">к </w:t>
      </w:r>
      <w:r w:rsidR="0028081A">
        <w:rPr>
          <w:sz w:val="24"/>
          <w:szCs w:val="24"/>
        </w:rPr>
        <w:t>распоряжению</w:t>
      </w:r>
      <w:r w:rsidRPr="0028081A">
        <w:rPr>
          <w:sz w:val="24"/>
          <w:szCs w:val="24"/>
        </w:rPr>
        <w:t xml:space="preserve"> администрации</w:t>
      </w:r>
      <w:r w:rsidR="0028081A">
        <w:rPr>
          <w:sz w:val="24"/>
          <w:szCs w:val="24"/>
        </w:rPr>
        <w:t xml:space="preserve"> </w:t>
      </w:r>
      <w:r w:rsidRPr="0028081A">
        <w:rPr>
          <w:sz w:val="24"/>
          <w:szCs w:val="24"/>
        </w:rPr>
        <w:t>ЗАТО г</w:t>
      </w:r>
      <w:proofErr w:type="gramStart"/>
      <w:r w:rsidRPr="0028081A">
        <w:rPr>
          <w:sz w:val="24"/>
          <w:szCs w:val="24"/>
        </w:rPr>
        <w:t>.Р</w:t>
      </w:r>
      <w:proofErr w:type="gramEnd"/>
      <w:r w:rsidRPr="0028081A">
        <w:rPr>
          <w:sz w:val="24"/>
          <w:szCs w:val="24"/>
        </w:rPr>
        <w:t>адужный Владимирской области</w:t>
      </w:r>
    </w:p>
    <w:p w:rsidR="00B7649E" w:rsidRDefault="00B7649E" w:rsidP="0028081A">
      <w:pPr>
        <w:widowControl w:val="0"/>
        <w:ind w:left="5103"/>
        <w:jc w:val="center"/>
        <w:rPr>
          <w:sz w:val="24"/>
          <w:szCs w:val="24"/>
        </w:rPr>
      </w:pPr>
      <w:r w:rsidRPr="0028081A">
        <w:rPr>
          <w:sz w:val="24"/>
          <w:szCs w:val="24"/>
        </w:rPr>
        <w:t xml:space="preserve">от </w:t>
      </w:r>
      <w:r w:rsidR="006A1C5C" w:rsidRPr="0028081A">
        <w:rPr>
          <w:sz w:val="24"/>
          <w:szCs w:val="24"/>
        </w:rPr>
        <w:t>____________20</w:t>
      </w:r>
      <w:r w:rsidR="0028081A">
        <w:rPr>
          <w:sz w:val="24"/>
          <w:szCs w:val="24"/>
        </w:rPr>
        <w:t>20</w:t>
      </w:r>
      <w:r w:rsidR="006A1C5C" w:rsidRPr="0028081A">
        <w:rPr>
          <w:sz w:val="24"/>
          <w:szCs w:val="24"/>
        </w:rPr>
        <w:t>г. № _________</w:t>
      </w:r>
    </w:p>
    <w:p w:rsidR="009F525B" w:rsidRDefault="009F525B" w:rsidP="0028081A">
      <w:pPr>
        <w:widowControl w:val="0"/>
        <w:ind w:left="5103"/>
        <w:jc w:val="center"/>
        <w:rPr>
          <w:sz w:val="24"/>
          <w:szCs w:val="24"/>
        </w:rPr>
      </w:pPr>
    </w:p>
    <w:p w:rsidR="00F55F5D" w:rsidRPr="00F55F5D" w:rsidRDefault="00F55F5D" w:rsidP="00F55F5D">
      <w:pPr>
        <w:widowControl w:val="0"/>
        <w:ind w:firstLine="567"/>
        <w:jc w:val="center"/>
        <w:rPr>
          <w:b/>
          <w:sz w:val="28"/>
          <w:szCs w:val="28"/>
        </w:rPr>
      </w:pPr>
      <w:r w:rsidRPr="00F55F5D">
        <w:rPr>
          <w:b/>
          <w:sz w:val="28"/>
          <w:szCs w:val="28"/>
        </w:rPr>
        <w:t>Результаты оценки качества финансового менеджмента распорядителей бюджетных средств муниципального образования ЗАТО г</w:t>
      </w:r>
      <w:proofErr w:type="gramStart"/>
      <w:r w:rsidRPr="00F55F5D">
        <w:rPr>
          <w:b/>
          <w:sz w:val="28"/>
          <w:szCs w:val="28"/>
        </w:rPr>
        <w:t>.Р</w:t>
      </w:r>
      <w:proofErr w:type="gramEnd"/>
      <w:r w:rsidRPr="00F55F5D">
        <w:rPr>
          <w:b/>
          <w:sz w:val="28"/>
          <w:szCs w:val="28"/>
        </w:rPr>
        <w:t>адужный Владимирской области за 2019 год</w:t>
      </w:r>
    </w:p>
    <w:p w:rsidR="006A1C5C" w:rsidRDefault="006A1C5C" w:rsidP="0028081A"/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709"/>
        <w:gridCol w:w="1559"/>
        <w:gridCol w:w="1559"/>
        <w:gridCol w:w="1558"/>
        <w:gridCol w:w="1703"/>
      </w:tblGrid>
      <w:tr w:rsidR="0028081A" w:rsidRPr="0028081A" w:rsidTr="009F525B">
        <w:trPr>
          <w:trHeight w:val="102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 xml:space="preserve">/п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081A" w:rsidRPr="0028081A" w:rsidRDefault="008B58D1" w:rsidP="008B58D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28081A" w:rsidRPr="0028081A">
              <w:rPr>
                <w:color w:val="000000"/>
                <w:sz w:val="22"/>
                <w:szCs w:val="22"/>
              </w:rPr>
              <w:t>РБС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 xml:space="preserve">Рейтинговая оценка (R)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Характеристика качества финансового менеджмента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Суммарная оценка качества финансового менеджмента (КФМ)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Максимальная оценка качества финансового менеджмента (MAX)</w:t>
            </w:r>
          </w:p>
        </w:tc>
      </w:tr>
      <w:tr w:rsidR="0028081A" w:rsidRPr="0028081A" w:rsidTr="009F525B">
        <w:trPr>
          <w:trHeight w:val="300"/>
          <w:tblHeader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6</w:t>
            </w:r>
          </w:p>
        </w:tc>
      </w:tr>
      <w:tr w:rsidR="0028081A" w:rsidRPr="0028081A" w:rsidTr="008D28E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МКУ "Управление по гражданской обороне и чрезвычайным ситуациям"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 xml:space="preserve">адужный Владимирской области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4,7647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8081A" w:rsidRPr="0028081A" w:rsidTr="001B1DBD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МКУ "Управление административными зданиями"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>адужный Владимирской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4,7647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8081A" w:rsidRPr="0028081A" w:rsidTr="003561B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Совет народных депутатов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>адужный Владимирской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4,5882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8081A" w:rsidRPr="0028081A" w:rsidTr="00A312D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Комитет по управлению муниципальным имуществом администрации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>адужный Владимирской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4,5882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8081A" w:rsidRPr="0028081A" w:rsidTr="00B6583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>адужный Владимирской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4,5294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8081A" w:rsidRPr="0028081A" w:rsidTr="0077127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МКУ "Комитет по культуре и спорту"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>адужный Владимирской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4,2381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28081A" w:rsidRPr="0028081A" w:rsidTr="00B87F7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Администрация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>адужный Владимирской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4,1765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8081A" w:rsidRPr="0028081A" w:rsidTr="00D74DA5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МКУ "Дорожник"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>адужный Владимирской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4,1176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8081A" w:rsidRPr="0028081A" w:rsidTr="003A665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МКУ "Городской комитет муниципального хозяйства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>адужный Владимирской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4,0588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85</w:t>
            </w:r>
          </w:p>
        </w:tc>
      </w:tr>
      <w:tr w:rsidR="0028081A" w:rsidRPr="0028081A" w:rsidTr="0028081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Управление образования администрации ЗАТО г</w:t>
            </w:r>
            <w:proofErr w:type="gramStart"/>
            <w:r w:rsidRPr="0028081A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8081A">
              <w:rPr>
                <w:color w:val="000000"/>
                <w:sz w:val="22"/>
                <w:szCs w:val="22"/>
              </w:rPr>
              <w:t xml:space="preserve">адужный Владимирской </w:t>
            </w:r>
            <w:r w:rsidRPr="0028081A">
              <w:rPr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lastRenderedPageBreak/>
              <w:t>3,9048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105</w:t>
            </w:r>
          </w:p>
        </w:tc>
      </w:tr>
      <w:tr w:rsidR="0028081A" w:rsidRPr="0028081A" w:rsidTr="0028081A">
        <w:trPr>
          <w:trHeight w:val="48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lastRenderedPageBreak/>
              <w:t>Оценка среднего уровня качества финансового менеджмента РБС (MR)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4,3731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 xml:space="preserve">X </w:t>
            </w:r>
          </w:p>
        </w:tc>
      </w:tr>
      <w:tr w:rsidR="0028081A" w:rsidRPr="0028081A" w:rsidTr="0028081A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081A" w:rsidRPr="0028081A" w:rsidTr="0028081A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8081A">
              <w:rPr>
                <w:b/>
                <w:bCs/>
                <w:color w:val="000000"/>
                <w:sz w:val="22"/>
                <w:szCs w:val="22"/>
              </w:rPr>
              <w:t>Условные обозначения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8081A" w:rsidRPr="0028081A" w:rsidTr="0028081A">
        <w:trPr>
          <w:trHeight w:val="51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Характеристика качества финансового менеджмента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Обозначения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Рейтинговая оценка</w:t>
            </w:r>
          </w:p>
        </w:tc>
      </w:tr>
      <w:tr w:rsidR="0028081A" w:rsidRPr="0028081A" w:rsidTr="0028081A">
        <w:trPr>
          <w:trHeight w:val="30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Высокая оценка качества финансового менеджмента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4,5-5</w:t>
            </w:r>
          </w:p>
        </w:tc>
      </w:tr>
      <w:tr w:rsidR="0028081A" w:rsidRPr="0028081A" w:rsidTr="0028081A">
        <w:trPr>
          <w:trHeight w:val="30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 xml:space="preserve">Хорошая оценка качества финансового менеджмента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4-4,5</w:t>
            </w:r>
          </w:p>
        </w:tc>
      </w:tr>
      <w:tr w:rsidR="0028081A" w:rsidRPr="0028081A" w:rsidTr="0028081A">
        <w:trPr>
          <w:trHeight w:val="300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 xml:space="preserve">Средняя оценка качества финансового менеджмента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81A" w:rsidRPr="0028081A" w:rsidRDefault="0028081A" w:rsidP="002808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081A">
              <w:rPr>
                <w:color w:val="000000"/>
                <w:sz w:val="22"/>
                <w:szCs w:val="22"/>
              </w:rPr>
              <w:t>3,5-4</w:t>
            </w:r>
          </w:p>
        </w:tc>
      </w:tr>
    </w:tbl>
    <w:p w:rsidR="006A1C5C" w:rsidRDefault="006A1C5C" w:rsidP="006A1C5C"/>
    <w:p w:rsidR="00B7649E" w:rsidRDefault="00B7649E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Default="0028081A" w:rsidP="00B7649E">
      <w:pPr>
        <w:widowControl w:val="0"/>
        <w:jc w:val="both"/>
      </w:pPr>
    </w:p>
    <w:p w:rsidR="0028081A" w:rsidRPr="00B70812" w:rsidRDefault="0028081A" w:rsidP="0028081A">
      <w:pPr>
        <w:rPr>
          <w:sz w:val="24"/>
          <w:szCs w:val="24"/>
        </w:rPr>
      </w:pPr>
      <w:r>
        <w:rPr>
          <w:sz w:val="24"/>
          <w:szCs w:val="24"/>
        </w:rPr>
        <w:t>М.Л.Семенович</w:t>
      </w:r>
    </w:p>
    <w:p w:rsidR="0028081A" w:rsidRDefault="0028081A" w:rsidP="0028081A">
      <w:pPr>
        <w:rPr>
          <w:sz w:val="24"/>
          <w:szCs w:val="24"/>
        </w:rPr>
      </w:pPr>
      <w:r w:rsidRPr="00B70812">
        <w:rPr>
          <w:sz w:val="24"/>
          <w:szCs w:val="24"/>
        </w:rPr>
        <w:t>3-41-07</w:t>
      </w:r>
    </w:p>
    <w:sectPr w:rsidR="0028081A" w:rsidSect="00D809A4">
      <w:pgSz w:w="12240" w:h="15840"/>
      <w:pgMar w:top="567" w:right="737" w:bottom="1134" w:left="187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46E"/>
    <w:multiLevelType w:val="hybridMultilevel"/>
    <w:tmpl w:val="9208C2A2"/>
    <w:lvl w:ilvl="0" w:tplc="850C857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49E"/>
    <w:rsid w:val="0007649B"/>
    <w:rsid w:val="00180699"/>
    <w:rsid w:val="001A6C13"/>
    <w:rsid w:val="002233F7"/>
    <w:rsid w:val="00231896"/>
    <w:rsid w:val="0028081A"/>
    <w:rsid w:val="002A0DFC"/>
    <w:rsid w:val="003A3964"/>
    <w:rsid w:val="003B3BEB"/>
    <w:rsid w:val="00462667"/>
    <w:rsid w:val="00516D80"/>
    <w:rsid w:val="00520F73"/>
    <w:rsid w:val="0058458D"/>
    <w:rsid w:val="005C281A"/>
    <w:rsid w:val="005F4C1E"/>
    <w:rsid w:val="00615805"/>
    <w:rsid w:val="00696732"/>
    <w:rsid w:val="006A1C5C"/>
    <w:rsid w:val="006E0B77"/>
    <w:rsid w:val="006E215C"/>
    <w:rsid w:val="007028DC"/>
    <w:rsid w:val="00764933"/>
    <w:rsid w:val="007D10F5"/>
    <w:rsid w:val="00803BE1"/>
    <w:rsid w:val="008B58D1"/>
    <w:rsid w:val="008D7219"/>
    <w:rsid w:val="00966E02"/>
    <w:rsid w:val="009B7DAC"/>
    <w:rsid w:val="009D3639"/>
    <w:rsid w:val="009F525B"/>
    <w:rsid w:val="00B70812"/>
    <w:rsid w:val="00B7649E"/>
    <w:rsid w:val="00B90914"/>
    <w:rsid w:val="00BA272B"/>
    <w:rsid w:val="00BE0A75"/>
    <w:rsid w:val="00C53558"/>
    <w:rsid w:val="00D22D40"/>
    <w:rsid w:val="00D55E22"/>
    <w:rsid w:val="00DD5F75"/>
    <w:rsid w:val="00E814A4"/>
    <w:rsid w:val="00EB38F7"/>
    <w:rsid w:val="00F55F5D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7649E"/>
    <w:pPr>
      <w:keepNext/>
      <w:overflowPunct/>
      <w:autoSpaceDE/>
      <w:autoSpaceDN/>
      <w:adjustRightInd/>
      <w:jc w:val="right"/>
      <w:outlineLvl w:val="6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64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B76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1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admin@npmgktv.ru</cp:lastModifiedBy>
  <cp:revision>14</cp:revision>
  <cp:lastPrinted>2020-07-20T07:32:00Z</cp:lastPrinted>
  <dcterms:created xsi:type="dcterms:W3CDTF">2020-07-15T13:20:00Z</dcterms:created>
  <dcterms:modified xsi:type="dcterms:W3CDTF">2020-07-22T10:21:00Z</dcterms:modified>
</cp:coreProperties>
</file>