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8A" w:rsidRDefault="0076348A" w:rsidP="0076348A">
      <w:pPr>
        <w:pStyle w:val="2"/>
        <w:jc w:val="center"/>
        <w:rPr>
          <w:b w:val="0"/>
          <w:szCs w:val="32"/>
        </w:rPr>
      </w:pPr>
      <w:r w:rsidRPr="0076348A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-5715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48A" w:rsidRDefault="0076348A" w:rsidP="0076348A">
      <w:pPr>
        <w:pStyle w:val="2"/>
        <w:jc w:val="center"/>
        <w:rPr>
          <w:b w:val="0"/>
          <w:szCs w:val="32"/>
        </w:rPr>
      </w:pPr>
    </w:p>
    <w:p w:rsidR="0076348A" w:rsidRPr="0076348A" w:rsidRDefault="0076348A" w:rsidP="0076348A"/>
    <w:p w:rsidR="0076348A" w:rsidRDefault="0076348A" w:rsidP="0076348A">
      <w:pPr>
        <w:pStyle w:val="2"/>
        <w:jc w:val="center"/>
        <w:rPr>
          <w:b w:val="0"/>
          <w:szCs w:val="32"/>
        </w:rPr>
      </w:pPr>
    </w:p>
    <w:p w:rsidR="0076348A" w:rsidRPr="00A8407A" w:rsidRDefault="0076348A" w:rsidP="0076348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76348A" w:rsidRPr="00A8407A" w:rsidRDefault="0076348A" w:rsidP="0076348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76348A" w:rsidRDefault="0076348A" w:rsidP="0076348A">
      <w:pPr>
        <w:jc w:val="center"/>
        <w:rPr>
          <w:sz w:val="32"/>
          <w:szCs w:val="32"/>
        </w:rPr>
      </w:pPr>
    </w:p>
    <w:p w:rsidR="0076348A" w:rsidRPr="00A8407A" w:rsidRDefault="0076348A" w:rsidP="0076348A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76348A" w:rsidRDefault="0076348A" w:rsidP="0076348A">
      <w:pPr>
        <w:rPr>
          <w:sz w:val="20"/>
        </w:rPr>
      </w:pPr>
    </w:p>
    <w:p w:rsidR="0076348A" w:rsidRPr="00A8407A" w:rsidRDefault="0076348A" w:rsidP="0076348A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76348A" w:rsidRDefault="0076348A" w:rsidP="0076348A"/>
    <w:p w:rsidR="0076348A" w:rsidRDefault="0076348A" w:rsidP="0076348A">
      <w:pPr>
        <w:rPr>
          <w:i/>
          <w:iCs/>
        </w:rPr>
      </w:pPr>
      <w:r>
        <w:rPr>
          <w:i/>
          <w:iCs/>
        </w:rPr>
        <w:t xml:space="preserve"> </w:t>
      </w:r>
    </w:p>
    <w:p w:rsidR="0076348A" w:rsidRDefault="0076348A" w:rsidP="0076348A">
      <w:pPr>
        <w:rPr>
          <w:sz w:val="28"/>
          <w:szCs w:val="28"/>
        </w:rPr>
      </w:pPr>
      <w:r w:rsidRPr="0076348A">
        <w:rPr>
          <w:sz w:val="28"/>
          <w:szCs w:val="28"/>
        </w:rPr>
        <w:t xml:space="preserve">от </w:t>
      </w:r>
      <w:r w:rsidR="003368B7">
        <w:rPr>
          <w:sz w:val="28"/>
          <w:szCs w:val="28"/>
        </w:rPr>
        <w:t>30.06.2022</w:t>
      </w:r>
      <w:r w:rsidRPr="002D19E2">
        <w:rPr>
          <w:sz w:val="28"/>
          <w:szCs w:val="28"/>
        </w:rPr>
        <w:tab/>
      </w:r>
      <w:r w:rsidRPr="002D19E2">
        <w:rPr>
          <w:sz w:val="28"/>
          <w:szCs w:val="28"/>
        </w:rPr>
        <w:tab/>
      </w:r>
      <w:r w:rsidRPr="002D19E2">
        <w:rPr>
          <w:sz w:val="28"/>
          <w:szCs w:val="28"/>
        </w:rPr>
        <w:tab/>
      </w:r>
      <w:r w:rsidRPr="002D19E2">
        <w:rPr>
          <w:sz w:val="28"/>
          <w:szCs w:val="28"/>
        </w:rPr>
        <w:tab/>
      </w:r>
      <w:r w:rsidRPr="002D19E2">
        <w:rPr>
          <w:sz w:val="28"/>
          <w:szCs w:val="28"/>
        </w:rPr>
        <w:tab/>
      </w:r>
      <w:r w:rsidRPr="002D19E2">
        <w:rPr>
          <w:sz w:val="28"/>
          <w:szCs w:val="28"/>
        </w:rPr>
        <w:tab/>
        <w:t xml:space="preserve">                                  </w:t>
      </w:r>
      <w:r w:rsidR="003368B7">
        <w:rPr>
          <w:sz w:val="28"/>
          <w:szCs w:val="28"/>
        </w:rPr>
        <w:tab/>
      </w:r>
      <w:r w:rsidRPr="002D19E2">
        <w:rPr>
          <w:sz w:val="28"/>
          <w:szCs w:val="28"/>
        </w:rPr>
        <w:t xml:space="preserve">  </w:t>
      </w:r>
      <w:r w:rsidRPr="0076348A">
        <w:rPr>
          <w:sz w:val="28"/>
          <w:szCs w:val="28"/>
        </w:rPr>
        <w:t xml:space="preserve">№ </w:t>
      </w:r>
      <w:r w:rsidR="003368B7">
        <w:rPr>
          <w:sz w:val="28"/>
          <w:szCs w:val="28"/>
        </w:rPr>
        <w:t>26</w:t>
      </w:r>
    </w:p>
    <w:p w:rsidR="0076348A" w:rsidRPr="0076348A" w:rsidRDefault="0076348A" w:rsidP="0076348A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учета управлением Федерального казначейства по Владимирской области бюджетных и денежных обязательств получателей средств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ЗАТО </w:t>
      </w:r>
      <w:r w:rsidR="00456074">
        <w:rPr>
          <w:sz w:val="28"/>
          <w:szCs w:val="28"/>
        </w:rPr>
        <w:t xml:space="preserve">г. Радужный </w:t>
      </w:r>
      <w:r>
        <w:rPr>
          <w:sz w:val="28"/>
          <w:szCs w:val="28"/>
        </w:rPr>
        <w:t>Владимирской области</w:t>
      </w:r>
    </w:p>
    <w:p w:rsidR="0076348A" w:rsidRPr="0076348A" w:rsidRDefault="0076348A" w:rsidP="0076348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В соответствии со статьями 161, 219 и 220.2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с учетом положений Соглашения об осуществлении Управлением Федерального казначейства по Владимирской области отдельных функций по исполнению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>
        <w:rPr>
          <w:rFonts w:ascii="Times New Roman" w:hAnsi="Times New Roman" w:cs="Times New Roman"/>
          <w:sz w:val="28"/>
          <w:szCs w:val="28"/>
        </w:rPr>
        <w:t xml:space="preserve">при кассовом обслуживании исполнения бюджета Управлением Федерального казначейств по Владимирской области от 03 декабря 2018 года № 79/07, </w:t>
      </w:r>
    </w:p>
    <w:p w:rsid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A607CE" w:rsidRDefault="0076348A" w:rsidP="0076348A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7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7C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учета Управлением Федерального казначейства по Владимирской области бюджетных и денежных обязательств получателей средств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415081">
        <w:rPr>
          <w:rFonts w:ascii="Times New Roman" w:hAnsi="Times New Roman" w:cs="Times New Roman"/>
          <w:sz w:val="28"/>
          <w:szCs w:val="28"/>
        </w:rPr>
        <w:t xml:space="preserve">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 w:rsidR="00415081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 w:rsidRPr="0076348A">
        <w:rPr>
          <w:rFonts w:ascii="Times New Roman" w:hAnsi="Times New Roman" w:cs="Times New Roman"/>
          <w:sz w:val="28"/>
          <w:szCs w:val="28"/>
        </w:rPr>
        <w:t>(далее</w:t>
      </w:r>
      <w:r w:rsidR="008733B3">
        <w:rPr>
          <w:rFonts w:ascii="Times New Roman" w:hAnsi="Times New Roman" w:cs="Times New Roman"/>
          <w:sz w:val="28"/>
          <w:szCs w:val="28"/>
        </w:rPr>
        <w:t xml:space="preserve"> </w:t>
      </w:r>
      <w:r w:rsidR="00415081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2. Установить, что до ввода в эксплуатацию компонентов, модулей государственной интегрированной информационной системы управления общественными финансами </w:t>
      </w:r>
      <w:r w:rsidR="00415081">
        <w:rPr>
          <w:rFonts w:ascii="Times New Roman" w:hAnsi="Times New Roman" w:cs="Times New Roman"/>
          <w:sz w:val="28"/>
          <w:szCs w:val="28"/>
        </w:rPr>
        <w:t>«</w:t>
      </w:r>
      <w:r w:rsidRPr="0076348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15081">
        <w:rPr>
          <w:rFonts w:ascii="Times New Roman" w:hAnsi="Times New Roman" w:cs="Times New Roman"/>
          <w:sz w:val="28"/>
          <w:szCs w:val="28"/>
        </w:rPr>
        <w:t>»</w:t>
      </w:r>
      <w:r w:rsidRPr="0076348A">
        <w:rPr>
          <w:rFonts w:ascii="Times New Roman" w:hAnsi="Times New Roman" w:cs="Times New Roman"/>
          <w:sz w:val="28"/>
          <w:szCs w:val="28"/>
        </w:rPr>
        <w:t>, необходимых для реализации Порядка: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2.1. Учет бюджетных обязательств получателей средств бюджета </w:t>
      </w:r>
      <w:r w:rsidR="0041508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15081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бюджетные обязательства) и денежных обязательств получателей средств бюджета </w:t>
      </w:r>
      <w:r w:rsidR="0041508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15081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денежные обязательства), а также формирование и представление получателями бюджетных сре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>едений, необходимых для учета бюджетных и денежных обязательств, осуществляется с использованием информационной системы Управления Федерального казначейства по Владимирской области.</w:t>
      </w:r>
    </w:p>
    <w:p w:rsid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2.2. Сведения о денежном обязательстве не формируются и не предоставляются в Управление Федерального казначейства по Владимирской </w:t>
      </w:r>
      <w:r w:rsidRPr="0076348A">
        <w:rPr>
          <w:rFonts w:ascii="Times New Roman" w:hAnsi="Times New Roman" w:cs="Times New Roman"/>
          <w:sz w:val="28"/>
          <w:szCs w:val="28"/>
        </w:rPr>
        <w:lastRenderedPageBreak/>
        <w:t xml:space="preserve">области и принимаются к учету на основании принятых к исполнению Управлением Федерального казначейства по Владимирской области документов для оплаты денежных обязательств и в срок, установленный Порядком санкционирования оплаты денежных обязательств получателей средств бюджета </w:t>
      </w:r>
      <w:r w:rsidR="0041508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и администраторов источников финансирования дефицита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415081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 w:rsidR="00415081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76348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415081">
        <w:rPr>
          <w:rFonts w:ascii="Times New Roman" w:hAnsi="Times New Roman" w:cs="Times New Roman"/>
          <w:sz w:val="28"/>
          <w:szCs w:val="28"/>
        </w:rPr>
        <w:t xml:space="preserve">приказом финансового управления </w:t>
      </w:r>
      <w:proofErr w:type="gramStart"/>
      <w:r w:rsidR="004150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15081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 w:rsidR="00415081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</w:p>
    <w:p w:rsidR="00415081" w:rsidRDefault="00415081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силу:</w:t>
      </w:r>
    </w:p>
    <w:p w:rsidR="00415081" w:rsidRDefault="00415081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приказ финансового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>
        <w:rPr>
          <w:rFonts w:ascii="Times New Roman" w:hAnsi="Times New Roman" w:cs="Times New Roman"/>
          <w:sz w:val="28"/>
          <w:szCs w:val="28"/>
        </w:rPr>
        <w:t xml:space="preserve">Владимирской области от 28 декабря 2018 года № 124 «Об утверждении Порядка учета Управлением Федерального казначейства по Владимирской области бюджетных и денежных обязательств получателей средств бюджета муниципального образования 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>
        <w:rPr>
          <w:rFonts w:ascii="Times New Roman" w:hAnsi="Times New Roman" w:cs="Times New Roman"/>
          <w:sz w:val="28"/>
          <w:szCs w:val="28"/>
        </w:rPr>
        <w:t>Владимирской области»;</w:t>
      </w:r>
    </w:p>
    <w:p w:rsidR="00415081" w:rsidRDefault="00415081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приказ финансового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>
        <w:rPr>
          <w:rFonts w:ascii="Times New Roman" w:hAnsi="Times New Roman" w:cs="Times New Roman"/>
          <w:sz w:val="28"/>
          <w:szCs w:val="28"/>
        </w:rPr>
        <w:t xml:space="preserve">Владимирской области от 04 декабря 2019 года </w:t>
      </w:r>
      <w:r w:rsidR="00593A62">
        <w:rPr>
          <w:rFonts w:ascii="Times New Roman" w:hAnsi="Times New Roman" w:cs="Times New Roman"/>
          <w:sz w:val="28"/>
          <w:szCs w:val="28"/>
        </w:rPr>
        <w:t>№ 131 «О внесении изменений в приказ финансового управления от 28.12.2018 № 124 «Об</w:t>
      </w:r>
      <w:r w:rsidR="00593A62" w:rsidRPr="00593A62">
        <w:rPr>
          <w:rFonts w:ascii="Times New Roman" w:hAnsi="Times New Roman" w:cs="Times New Roman"/>
          <w:sz w:val="28"/>
          <w:szCs w:val="28"/>
        </w:rPr>
        <w:t xml:space="preserve"> </w:t>
      </w:r>
      <w:r w:rsidR="00593A62">
        <w:rPr>
          <w:rFonts w:ascii="Times New Roman" w:hAnsi="Times New Roman" w:cs="Times New Roman"/>
          <w:sz w:val="28"/>
          <w:szCs w:val="28"/>
        </w:rPr>
        <w:t xml:space="preserve">утверждении Порядка учета Управлением Федерального казначейства по Владимирской области бюджетных и денежных обязательств получателей средств бюджета муниципального образования 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 w:rsidR="00593A62">
        <w:rPr>
          <w:rFonts w:ascii="Times New Roman" w:hAnsi="Times New Roman" w:cs="Times New Roman"/>
          <w:sz w:val="28"/>
          <w:szCs w:val="28"/>
        </w:rPr>
        <w:t>Владимирской области».</w:t>
      </w:r>
    </w:p>
    <w:p w:rsidR="008733B3" w:rsidRDefault="008733B3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33B3">
        <w:rPr>
          <w:rFonts w:ascii="Times New Roman" w:hAnsi="Times New Roman" w:cs="Times New Roman"/>
          <w:sz w:val="28"/>
          <w:szCs w:val="28"/>
        </w:rPr>
        <w:t>Заместителю начальника финансового управления организовать доведение настоящего приказа до главных распорядителей (распорядителей) средств бюджета города, Управления Федерального казначейства по Владимирской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8733B3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348A" w:rsidRPr="007634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15081">
        <w:rPr>
          <w:rFonts w:ascii="Times New Roman" w:hAnsi="Times New Roman" w:cs="Times New Roman"/>
          <w:sz w:val="28"/>
          <w:szCs w:val="28"/>
        </w:rPr>
        <w:t>приказа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6348A"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8733B3" w:rsidP="00873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Настоящий приказ </w:t>
      </w:r>
      <w:r w:rsidRPr="0076348A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подлежит размещению в сети Интернет на </w:t>
      </w:r>
      <w:r w:rsidR="0041508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15081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415081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415081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 w:rsidR="00415081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в пределах информационного ресурса.</w:t>
      </w:r>
    </w:p>
    <w:p w:rsid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A62" w:rsidRDefault="00593A62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A62" w:rsidRPr="0076348A" w:rsidRDefault="00593A62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A62" w:rsidRDefault="00593A62" w:rsidP="00593A62">
      <w:pPr>
        <w:rPr>
          <w:sz w:val="28"/>
          <w:szCs w:val="28"/>
        </w:rPr>
      </w:pPr>
      <w:r w:rsidRPr="00A607CE">
        <w:rPr>
          <w:sz w:val="28"/>
          <w:szCs w:val="28"/>
        </w:rPr>
        <w:t xml:space="preserve">Заместитель главы администрации города </w:t>
      </w:r>
    </w:p>
    <w:p w:rsidR="00593A62" w:rsidRDefault="00593A62" w:rsidP="00593A6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607C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607CE">
        <w:rPr>
          <w:sz w:val="28"/>
          <w:szCs w:val="28"/>
        </w:rPr>
        <w:t xml:space="preserve">финансам и экономике, </w:t>
      </w:r>
    </w:p>
    <w:p w:rsidR="0076348A" w:rsidRPr="0076348A" w:rsidRDefault="00593A62" w:rsidP="00593A62">
      <w:pPr>
        <w:rPr>
          <w:sz w:val="28"/>
          <w:szCs w:val="28"/>
        </w:rPr>
      </w:pPr>
      <w:r w:rsidRPr="00A607CE">
        <w:rPr>
          <w:sz w:val="28"/>
          <w:szCs w:val="28"/>
        </w:rPr>
        <w:t>начальник финансового управления                                            О.М.</w:t>
      </w:r>
      <w:r>
        <w:rPr>
          <w:sz w:val="28"/>
          <w:szCs w:val="28"/>
        </w:rPr>
        <w:t xml:space="preserve"> </w:t>
      </w:r>
      <w:r w:rsidRPr="00A607CE">
        <w:rPr>
          <w:sz w:val="28"/>
          <w:szCs w:val="28"/>
        </w:rPr>
        <w:t>Горшкова</w:t>
      </w:r>
    </w:p>
    <w:p w:rsidR="0076348A" w:rsidRPr="0076348A" w:rsidRDefault="0076348A" w:rsidP="00593A62">
      <w:pPr>
        <w:rPr>
          <w:sz w:val="28"/>
          <w:szCs w:val="28"/>
        </w:rPr>
      </w:pP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A62" w:rsidRPr="00456074" w:rsidRDefault="00593A62" w:rsidP="00456074">
      <w:pPr>
        <w:pStyle w:val="ConsPlusNormal"/>
        <w:pageBreakBefore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6348A" w:rsidRPr="00456074" w:rsidRDefault="00593A62" w:rsidP="0045607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 xml:space="preserve">к приказу финансового управления </w:t>
      </w:r>
      <w:proofErr w:type="gramStart"/>
      <w:r w:rsidRPr="0045607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56074">
        <w:rPr>
          <w:rFonts w:ascii="Times New Roman" w:hAnsi="Times New Roman" w:cs="Times New Roman"/>
          <w:sz w:val="24"/>
          <w:szCs w:val="24"/>
        </w:rPr>
        <w:t xml:space="preserve"> ЗАТО </w:t>
      </w:r>
      <w:r w:rsidR="00456074" w:rsidRPr="00456074">
        <w:rPr>
          <w:rFonts w:ascii="Times New Roman" w:hAnsi="Times New Roman" w:cs="Times New Roman"/>
          <w:sz w:val="24"/>
          <w:szCs w:val="24"/>
        </w:rPr>
        <w:t xml:space="preserve">г. Радужный </w:t>
      </w:r>
      <w:r w:rsidRPr="00456074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593A62" w:rsidRPr="00456074" w:rsidRDefault="00593A62" w:rsidP="0045607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 xml:space="preserve">от </w:t>
      </w:r>
      <w:r w:rsidR="003368B7">
        <w:rPr>
          <w:rFonts w:ascii="Times New Roman" w:hAnsi="Times New Roman" w:cs="Times New Roman"/>
          <w:sz w:val="24"/>
          <w:szCs w:val="24"/>
        </w:rPr>
        <w:t>30.06.2022</w:t>
      </w:r>
      <w:r w:rsidRPr="00456074">
        <w:rPr>
          <w:rFonts w:ascii="Times New Roman" w:hAnsi="Times New Roman" w:cs="Times New Roman"/>
          <w:sz w:val="24"/>
          <w:szCs w:val="24"/>
        </w:rPr>
        <w:t xml:space="preserve"> №</w:t>
      </w:r>
      <w:r w:rsidR="003368B7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76348A" w:rsidRPr="0076348A" w:rsidRDefault="0076348A" w:rsidP="00763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593A62" w:rsidP="00763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6348A" w:rsidRPr="0076348A" w:rsidRDefault="00593A62" w:rsidP="00763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Федерального казначейства по Владимирской области бюджетных и денежных обязательств получателей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</w:p>
    <w:p w:rsidR="00593A62" w:rsidRDefault="00593A62" w:rsidP="007634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исполнения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593A62">
        <w:rPr>
          <w:rFonts w:ascii="Times New Roman" w:hAnsi="Times New Roman" w:cs="Times New Roman"/>
          <w:sz w:val="28"/>
          <w:szCs w:val="28"/>
        </w:rPr>
        <w:t xml:space="preserve">ЗАТО </w:t>
      </w:r>
      <w:r w:rsidR="00456074">
        <w:rPr>
          <w:rFonts w:ascii="Times New Roman" w:hAnsi="Times New Roman" w:cs="Times New Roman"/>
          <w:sz w:val="28"/>
          <w:szCs w:val="28"/>
        </w:rPr>
        <w:t xml:space="preserve">г. Радужный </w:t>
      </w:r>
      <w:r w:rsidR="00593A62">
        <w:rPr>
          <w:rFonts w:ascii="Times New Roman" w:hAnsi="Times New Roman" w:cs="Times New Roman"/>
          <w:sz w:val="28"/>
          <w:szCs w:val="28"/>
        </w:rPr>
        <w:t>Влад</w:t>
      </w:r>
      <w:r w:rsidR="000170EB">
        <w:rPr>
          <w:rFonts w:ascii="Times New Roman" w:hAnsi="Times New Roman" w:cs="Times New Roman"/>
          <w:sz w:val="28"/>
          <w:szCs w:val="28"/>
        </w:rPr>
        <w:t>имирской области (далее – город</w:t>
      </w:r>
      <w:r w:rsidR="00593A62">
        <w:rPr>
          <w:rFonts w:ascii="Times New Roman" w:hAnsi="Times New Roman" w:cs="Times New Roman"/>
          <w:sz w:val="28"/>
          <w:szCs w:val="28"/>
        </w:rPr>
        <w:t xml:space="preserve">) </w:t>
      </w:r>
      <w:r w:rsidRPr="0076348A">
        <w:rPr>
          <w:rFonts w:ascii="Times New Roman" w:hAnsi="Times New Roman" w:cs="Times New Roman"/>
          <w:sz w:val="28"/>
          <w:szCs w:val="28"/>
        </w:rPr>
        <w:t xml:space="preserve">по расходам в части учета Управлением Федерального казначейства по Владимирской области (далее </w:t>
      </w:r>
      <w:r w:rsidR="00593A62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УФК по Владимирской области) бюджетных </w:t>
      </w:r>
      <w:r w:rsidR="00593A62">
        <w:rPr>
          <w:rFonts w:ascii="Times New Roman" w:hAnsi="Times New Roman" w:cs="Times New Roman"/>
          <w:sz w:val="28"/>
          <w:szCs w:val="28"/>
        </w:rPr>
        <w:t xml:space="preserve">и денежных </w:t>
      </w:r>
      <w:r w:rsidRPr="0076348A">
        <w:rPr>
          <w:rFonts w:ascii="Times New Roman" w:hAnsi="Times New Roman" w:cs="Times New Roman"/>
          <w:sz w:val="28"/>
          <w:szCs w:val="28"/>
        </w:rPr>
        <w:t xml:space="preserve">обязательств получателей средств бюджета </w:t>
      </w:r>
      <w:r w:rsidR="00102E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>(далее</w:t>
      </w:r>
      <w:r w:rsidR="00102E6E">
        <w:rPr>
          <w:rFonts w:ascii="Times New Roman" w:hAnsi="Times New Roman" w:cs="Times New Roman"/>
          <w:sz w:val="28"/>
          <w:szCs w:val="28"/>
        </w:rPr>
        <w:t xml:space="preserve"> </w:t>
      </w:r>
      <w:r w:rsidR="00593A62">
        <w:rPr>
          <w:rFonts w:ascii="Times New Roman" w:hAnsi="Times New Roman" w:cs="Times New Roman"/>
          <w:sz w:val="28"/>
          <w:szCs w:val="28"/>
        </w:rPr>
        <w:t>–</w:t>
      </w:r>
      <w:r w:rsidR="000170EB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бюджетные обязательства</w:t>
      </w:r>
      <w:r w:rsidR="00593A62">
        <w:rPr>
          <w:rFonts w:ascii="Times New Roman" w:hAnsi="Times New Roman" w:cs="Times New Roman"/>
          <w:sz w:val="28"/>
          <w:szCs w:val="28"/>
        </w:rPr>
        <w:t>, денежные обязательства</w:t>
      </w:r>
      <w:r w:rsidR="000170EB" w:rsidRPr="000170EB">
        <w:rPr>
          <w:rFonts w:ascii="Times New Roman" w:hAnsi="Times New Roman" w:cs="Times New Roman"/>
          <w:sz w:val="28"/>
          <w:szCs w:val="28"/>
        </w:rPr>
        <w:t xml:space="preserve"> </w:t>
      </w:r>
      <w:r w:rsidR="000170EB" w:rsidRPr="0076348A">
        <w:rPr>
          <w:rFonts w:ascii="Times New Roman" w:hAnsi="Times New Roman" w:cs="Times New Roman"/>
          <w:sz w:val="28"/>
          <w:szCs w:val="28"/>
        </w:rPr>
        <w:t>соответственно</w:t>
      </w:r>
      <w:r w:rsidRPr="0076348A">
        <w:rPr>
          <w:rFonts w:ascii="Times New Roman" w:hAnsi="Times New Roman" w:cs="Times New Roman"/>
          <w:sz w:val="28"/>
          <w:szCs w:val="28"/>
        </w:rPr>
        <w:t>).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2. Бюджетные </w:t>
      </w:r>
      <w:r w:rsidR="00593A62">
        <w:rPr>
          <w:rFonts w:ascii="Times New Roman" w:hAnsi="Times New Roman" w:cs="Times New Roman"/>
          <w:sz w:val="28"/>
          <w:szCs w:val="28"/>
        </w:rPr>
        <w:t xml:space="preserve">и денежные </w:t>
      </w:r>
      <w:r w:rsidRPr="0076348A">
        <w:rPr>
          <w:rFonts w:ascii="Times New Roman" w:hAnsi="Times New Roman" w:cs="Times New Roman"/>
          <w:sz w:val="28"/>
          <w:szCs w:val="28"/>
        </w:rPr>
        <w:t xml:space="preserve">обязательства учитываются УФК по Владимирской области с отражением на лицевом счете получателя бюджетных средств, открытом в установленном порядке в УФК </w:t>
      </w:r>
      <w:r w:rsidR="00593A62">
        <w:rPr>
          <w:rFonts w:ascii="Times New Roman" w:hAnsi="Times New Roman" w:cs="Times New Roman"/>
          <w:sz w:val="28"/>
          <w:szCs w:val="28"/>
        </w:rPr>
        <w:t>по Владимирской области (далее –</w:t>
      </w:r>
      <w:r w:rsidR="00960C4B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лицевой счет получателя бюджетных средств).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и денежных обязательств осуществляется на основании </w:t>
      </w:r>
      <w:r w:rsidR="00102E6E">
        <w:rPr>
          <w:rFonts w:ascii="Times New Roman" w:hAnsi="Times New Roman" w:cs="Times New Roman"/>
          <w:sz w:val="28"/>
          <w:szCs w:val="28"/>
        </w:rPr>
        <w:t>С</w:t>
      </w:r>
      <w:r w:rsidRPr="0076348A">
        <w:rPr>
          <w:rFonts w:ascii="Times New Roman" w:hAnsi="Times New Roman" w:cs="Times New Roman"/>
          <w:sz w:val="28"/>
          <w:szCs w:val="28"/>
        </w:rPr>
        <w:t xml:space="preserve">ведений о бюджетном обязательстве, содержащих </w:t>
      </w:r>
      <w:r w:rsidRPr="00593A62">
        <w:rPr>
          <w:rFonts w:ascii="Times New Roman" w:hAnsi="Times New Roman" w:cs="Times New Roman"/>
          <w:sz w:val="28"/>
          <w:szCs w:val="28"/>
        </w:rPr>
        <w:t>информацию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93A62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1 к</w:t>
      </w:r>
      <w:r w:rsidR="00593A62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593A62">
        <w:rPr>
          <w:rFonts w:ascii="Times New Roman" w:hAnsi="Times New Roman" w:cs="Times New Roman"/>
          <w:sz w:val="28"/>
          <w:szCs w:val="28"/>
        </w:rPr>
        <w:t>п</w:t>
      </w:r>
      <w:r w:rsidRPr="0076348A">
        <w:rPr>
          <w:rFonts w:ascii="Times New Roman" w:hAnsi="Times New Roman" w:cs="Times New Roman"/>
          <w:sz w:val="28"/>
          <w:szCs w:val="28"/>
        </w:rPr>
        <w:t xml:space="preserve">орядку (далее </w:t>
      </w:r>
      <w:r w:rsidR="00593A62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Сведения о бюджетном обязательстве), и </w:t>
      </w:r>
      <w:r w:rsidR="00102E6E">
        <w:rPr>
          <w:rFonts w:ascii="Times New Roman" w:hAnsi="Times New Roman" w:cs="Times New Roman"/>
          <w:sz w:val="28"/>
          <w:szCs w:val="28"/>
        </w:rPr>
        <w:t>С</w:t>
      </w:r>
      <w:r w:rsidRPr="0076348A">
        <w:rPr>
          <w:rFonts w:ascii="Times New Roman" w:hAnsi="Times New Roman" w:cs="Times New Roman"/>
          <w:sz w:val="28"/>
          <w:szCs w:val="28"/>
        </w:rPr>
        <w:t xml:space="preserve">ведений о денежном обязательстве, содержащих </w:t>
      </w:r>
      <w:r w:rsidRPr="00593A62">
        <w:rPr>
          <w:rFonts w:ascii="Times New Roman" w:hAnsi="Times New Roman" w:cs="Times New Roman"/>
          <w:sz w:val="28"/>
          <w:szCs w:val="28"/>
        </w:rPr>
        <w:t>информацию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93A62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2 к </w:t>
      </w:r>
      <w:r w:rsidR="00593A62">
        <w:rPr>
          <w:rFonts w:ascii="Times New Roman" w:hAnsi="Times New Roman" w:cs="Times New Roman"/>
          <w:sz w:val="28"/>
          <w:szCs w:val="28"/>
        </w:rPr>
        <w:t>настоящему п</w:t>
      </w:r>
      <w:r w:rsidRPr="0076348A">
        <w:rPr>
          <w:rFonts w:ascii="Times New Roman" w:hAnsi="Times New Roman" w:cs="Times New Roman"/>
          <w:sz w:val="28"/>
          <w:szCs w:val="28"/>
        </w:rPr>
        <w:t xml:space="preserve">орядку (далее </w:t>
      </w:r>
      <w:r w:rsidR="00593A62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Сведения о денежном обязательстве), сформированных и представленных получателями средств бюджета</w:t>
      </w:r>
      <w:r w:rsidR="00593A6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4. Сведения о бюджетном обязательстве и Сведения о денежном обязательстве формируются в форме электронного документа в государственной интегрированной информационной системе управления общественными финансами </w:t>
      </w:r>
      <w:r w:rsidR="00593A62">
        <w:rPr>
          <w:rFonts w:ascii="Times New Roman" w:hAnsi="Times New Roman" w:cs="Times New Roman"/>
          <w:sz w:val="28"/>
          <w:szCs w:val="28"/>
        </w:rPr>
        <w:t>«</w:t>
      </w:r>
      <w:r w:rsidRPr="0076348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93A62">
        <w:rPr>
          <w:rFonts w:ascii="Times New Roman" w:hAnsi="Times New Roman" w:cs="Times New Roman"/>
          <w:sz w:val="28"/>
          <w:szCs w:val="28"/>
        </w:rPr>
        <w:t>»</w:t>
      </w:r>
      <w:r w:rsidRPr="0076348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93A62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EB3805">
        <w:rPr>
          <w:rFonts w:ascii="Times New Roman" w:hAnsi="Times New Roman" w:cs="Times New Roman"/>
          <w:sz w:val="28"/>
          <w:szCs w:val="28"/>
        </w:rPr>
        <w:t>Информацион</w:t>
      </w:r>
      <w:r w:rsidRPr="0076348A">
        <w:rPr>
          <w:rFonts w:ascii="Times New Roman" w:hAnsi="Times New Roman" w:cs="Times New Roman"/>
          <w:sz w:val="28"/>
          <w:szCs w:val="28"/>
        </w:rPr>
        <w:t xml:space="preserve">ная система) и подписываются усиленной квалифицированной электронной подписью (далее </w:t>
      </w:r>
      <w:r w:rsidR="00593A62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электронная подпись) лица, имеющего право действовать от имени получателя средств бюджета</w:t>
      </w:r>
      <w:r w:rsidR="00593A6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5. Лица, имеющие право действовать от имени получателя средств бюджета </w:t>
      </w:r>
      <w:r w:rsidR="008118DF">
        <w:rPr>
          <w:rFonts w:ascii="Times New Roman" w:hAnsi="Times New Roman" w:cs="Times New Roman"/>
          <w:sz w:val="28"/>
          <w:szCs w:val="28"/>
        </w:rPr>
        <w:t>города в соответствии с настоящим п</w:t>
      </w:r>
      <w:r w:rsidRPr="0076348A">
        <w:rPr>
          <w:rFonts w:ascii="Times New Roman" w:hAnsi="Times New Roman" w:cs="Times New Roman"/>
          <w:sz w:val="28"/>
          <w:szCs w:val="28"/>
        </w:rPr>
        <w:t>орядком, несут персональную ответственность за формирование Сведений о бюджетном обязательстве и Св</w:t>
      </w:r>
      <w:r w:rsidR="008118DF">
        <w:rPr>
          <w:rFonts w:ascii="Times New Roman" w:hAnsi="Times New Roman" w:cs="Times New Roman"/>
          <w:sz w:val="28"/>
          <w:szCs w:val="28"/>
        </w:rPr>
        <w:t>едений о денежном обязательстве,</w:t>
      </w:r>
      <w:r w:rsidRPr="0076348A">
        <w:rPr>
          <w:rFonts w:ascii="Times New Roman" w:hAnsi="Times New Roman" w:cs="Times New Roman"/>
          <w:sz w:val="28"/>
          <w:szCs w:val="28"/>
        </w:rPr>
        <w:t xml:space="preserve"> за их полноту и достоверность, а также за соблюдение установленных </w:t>
      </w:r>
      <w:r w:rsidR="008118DF">
        <w:rPr>
          <w:rFonts w:ascii="Times New Roman" w:hAnsi="Times New Roman" w:cs="Times New Roman"/>
          <w:sz w:val="28"/>
          <w:szCs w:val="28"/>
        </w:rPr>
        <w:t>настоящим п</w:t>
      </w:r>
      <w:r w:rsidRPr="0076348A">
        <w:rPr>
          <w:rFonts w:ascii="Times New Roman" w:hAnsi="Times New Roman" w:cs="Times New Roman"/>
          <w:sz w:val="28"/>
          <w:szCs w:val="28"/>
        </w:rPr>
        <w:t>орядком сроков их представления.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</w:t>
      </w:r>
      <w:r w:rsidR="00EB3805">
        <w:rPr>
          <w:rFonts w:ascii="Times New Roman" w:hAnsi="Times New Roman" w:cs="Times New Roman"/>
          <w:sz w:val="28"/>
          <w:szCs w:val="28"/>
        </w:rPr>
        <w:t>Информацион</w:t>
      </w:r>
      <w:r w:rsidRPr="0076348A">
        <w:rPr>
          <w:rFonts w:ascii="Times New Roman" w:hAnsi="Times New Roman" w:cs="Times New Roman"/>
          <w:sz w:val="28"/>
          <w:szCs w:val="28"/>
        </w:rPr>
        <w:t xml:space="preserve">ной системе, в соответствии с </w:t>
      </w:r>
      <w:r w:rsidR="00102E6E">
        <w:rPr>
          <w:rFonts w:ascii="Times New Roman" w:hAnsi="Times New Roman" w:cs="Times New Roman"/>
          <w:sz w:val="28"/>
          <w:szCs w:val="28"/>
        </w:rPr>
        <w:t>настоящим п</w:t>
      </w:r>
      <w:r w:rsidRPr="0076348A">
        <w:rPr>
          <w:rFonts w:ascii="Times New Roman" w:hAnsi="Times New Roman" w:cs="Times New Roman"/>
          <w:sz w:val="28"/>
          <w:szCs w:val="28"/>
        </w:rPr>
        <w:t>орядком.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E854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lastRenderedPageBreak/>
        <w:t xml:space="preserve">II. Порядок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учета бюджетных обязательств получателей</w:t>
      </w:r>
      <w:r w:rsidR="00E854C3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средств бюджета</w:t>
      </w:r>
      <w:r w:rsidR="00E854C3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6.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возникшим: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3"/>
      <w:bookmarkEnd w:id="1"/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а) из </w:t>
      </w:r>
      <w:r w:rsidR="00A77F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 выполнение работ, оказание услуг для </w:t>
      </w:r>
      <w:r w:rsidR="00A77FC6">
        <w:rPr>
          <w:rFonts w:ascii="Times New Roman" w:hAnsi="Times New Roman" w:cs="Times New Roman"/>
          <w:sz w:val="28"/>
          <w:szCs w:val="28"/>
        </w:rPr>
        <w:t>муниципальных</w:t>
      </w:r>
      <w:r w:rsidRPr="0076348A">
        <w:rPr>
          <w:rFonts w:ascii="Times New Roman" w:hAnsi="Times New Roman" w:cs="Times New Roman"/>
          <w:sz w:val="28"/>
          <w:szCs w:val="28"/>
        </w:rPr>
        <w:t xml:space="preserve">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</w:t>
      </w:r>
      <w:r w:rsidR="00A77FC6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A77FC6">
        <w:rPr>
          <w:rFonts w:ascii="Times New Roman" w:hAnsi="Times New Roman" w:cs="Times New Roman"/>
          <w:sz w:val="28"/>
          <w:szCs w:val="28"/>
        </w:rPr>
        <w:t>муниципальный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контракт, реестр контрактов);</w:t>
      </w:r>
      <w:proofErr w:type="gramEnd"/>
    </w:p>
    <w:p w:rsidR="0076348A" w:rsidRPr="0076348A" w:rsidRDefault="00102E6E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из </w:t>
      </w:r>
      <w:r w:rsidR="00A77FC6">
        <w:rPr>
          <w:rFonts w:ascii="Times New Roman" w:hAnsi="Times New Roman" w:cs="Times New Roman"/>
          <w:sz w:val="28"/>
          <w:szCs w:val="28"/>
        </w:rPr>
        <w:t>муниципального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контракта (договора) на поставку товаров, выполнение работ, оказание услуг, сведения о котором</w:t>
      </w:r>
      <w:r>
        <w:rPr>
          <w:rFonts w:ascii="Times New Roman" w:hAnsi="Times New Roman" w:cs="Times New Roman"/>
          <w:sz w:val="28"/>
          <w:szCs w:val="28"/>
        </w:rPr>
        <w:t xml:space="preserve"> не подлежат включению в реестр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контрактов (далее </w:t>
      </w:r>
      <w:r w:rsidR="00A77FC6">
        <w:rPr>
          <w:rFonts w:ascii="Times New Roman" w:hAnsi="Times New Roman" w:cs="Times New Roman"/>
          <w:sz w:val="28"/>
          <w:szCs w:val="28"/>
        </w:rPr>
        <w:t>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договор)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 исключением договоров, предусмотренных </w:t>
      </w:r>
      <w:r w:rsidR="0076348A" w:rsidRPr="00A77FC6">
        <w:rPr>
          <w:rFonts w:ascii="Times New Roman" w:hAnsi="Times New Roman" w:cs="Times New Roman"/>
          <w:sz w:val="28"/>
          <w:szCs w:val="28"/>
        </w:rPr>
        <w:t>подпункт</w:t>
      </w:r>
      <w:r w:rsidR="006B5496">
        <w:rPr>
          <w:rFonts w:ascii="Times New Roman" w:hAnsi="Times New Roman" w:cs="Times New Roman"/>
          <w:sz w:val="28"/>
          <w:szCs w:val="28"/>
        </w:rPr>
        <w:t>ом</w:t>
      </w:r>
      <w:r w:rsidR="0076348A" w:rsidRPr="00A77FC6">
        <w:rPr>
          <w:rFonts w:ascii="Times New Roman" w:hAnsi="Times New Roman" w:cs="Times New Roman"/>
          <w:sz w:val="28"/>
          <w:szCs w:val="28"/>
        </w:rPr>
        <w:t xml:space="preserve"> </w:t>
      </w:r>
      <w:r w:rsidR="00055564">
        <w:rPr>
          <w:rFonts w:ascii="Times New Roman" w:hAnsi="Times New Roman" w:cs="Times New Roman"/>
          <w:sz w:val="28"/>
          <w:szCs w:val="28"/>
        </w:rPr>
        <w:t>«</w:t>
      </w:r>
      <w:r w:rsidR="00960C4B">
        <w:rPr>
          <w:rFonts w:ascii="Times New Roman" w:hAnsi="Times New Roman" w:cs="Times New Roman"/>
          <w:sz w:val="28"/>
          <w:szCs w:val="28"/>
        </w:rPr>
        <w:t>е</w:t>
      </w:r>
      <w:r w:rsidR="00055564"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  <w:proofErr w:type="gramEnd"/>
    </w:p>
    <w:p w:rsidR="0076348A" w:rsidRPr="0076348A" w:rsidRDefault="00102E6E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) в соответствии с исполнительным документом (исполнительный лист, судебный приказ) (далее </w:t>
      </w:r>
      <w:r w:rsidR="00A77FC6">
        <w:rPr>
          <w:rFonts w:ascii="Times New Roman" w:hAnsi="Times New Roman" w:cs="Times New Roman"/>
          <w:sz w:val="28"/>
          <w:szCs w:val="28"/>
        </w:rPr>
        <w:t>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исполнительный документ);</w:t>
      </w:r>
    </w:p>
    <w:p w:rsidR="0076348A" w:rsidRPr="0076348A" w:rsidRDefault="00102E6E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в соответствии с решением налогового органа о взыскании налога, сбора, пеней и штрафов (далее </w:t>
      </w:r>
      <w:r w:rsidR="00A77FC6">
        <w:rPr>
          <w:rFonts w:ascii="Times New Roman" w:hAnsi="Times New Roman" w:cs="Times New Roman"/>
          <w:sz w:val="28"/>
          <w:szCs w:val="28"/>
        </w:rPr>
        <w:t>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решение налогового органа);</w:t>
      </w:r>
    </w:p>
    <w:p w:rsidR="0076348A" w:rsidRPr="0076348A" w:rsidRDefault="00102E6E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6348A" w:rsidRPr="0076348A">
        <w:rPr>
          <w:rFonts w:ascii="Times New Roman" w:hAnsi="Times New Roman" w:cs="Times New Roman"/>
          <w:sz w:val="28"/>
          <w:szCs w:val="28"/>
        </w:rPr>
        <w:t>в соответствии с договором, оформление в письменной форме по которому законодательством Российской Федерации не требуется;</w:t>
      </w:r>
    </w:p>
    <w:p w:rsidR="0076348A" w:rsidRPr="0076348A" w:rsidRDefault="00102E6E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в соответствии с договором,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</w:r>
      <w:r w:rsidR="00A77FC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6348A" w:rsidRPr="0076348A">
        <w:rPr>
          <w:rFonts w:ascii="Times New Roman" w:hAnsi="Times New Roman" w:cs="Times New Roman"/>
          <w:sz w:val="28"/>
          <w:szCs w:val="28"/>
        </w:rPr>
        <w:t>в УФК по Владимирской области не направлены информация и документы по указанному договору для и</w:t>
      </w:r>
      <w:r w:rsidR="006B5496">
        <w:rPr>
          <w:rFonts w:ascii="Times New Roman" w:hAnsi="Times New Roman" w:cs="Times New Roman"/>
          <w:sz w:val="28"/>
          <w:szCs w:val="28"/>
        </w:rPr>
        <w:t>х включения в реестр контрактов.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Start w:id="4" w:name="P80"/>
      <w:bookmarkStart w:id="5" w:name="P81"/>
      <w:bookmarkEnd w:id="3"/>
      <w:bookmarkEnd w:id="4"/>
      <w:bookmarkEnd w:id="5"/>
      <w:r w:rsidRPr="0076348A">
        <w:rPr>
          <w:rFonts w:ascii="Times New Roman" w:hAnsi="Times New Roman" w:cs="Times New Roman"/>
          <w:sz w:val="28"/>
          <w:szCs w:val="28"/>
        </w:rPr>
        <w:t xml:space="preserve">7. Сведения о бюджетном обязательстве не формируются и не представляются в УФК по Владимирской области по </w:t>
      </w:r>
      <w:r w:rsidR="00A77FC6">
        <w:rPr>
          <w:rFonts w:ascii="Times New Roman" w:hAnsi="Times New Roman" w:cs="Times New Roman"/>
          <w:sz w:val="28"/>
          <w:szCs w:val="28"/>
        </w:rPr>
        <w:t>муниципальным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контрактам (договорам), связанным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>: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социальными выплатами населению (в том числе по </w:t>
      </w:r>
      <w:r w:rsidR="00A77FC6">
        <w:rPr>
          <w:rFonts w:ascii="Times New Roman" w:hAnsi="Times New Roman" w:cs="Times New Roman"/>
          <w:sz w:val="28"/>
          <w:szCs w:val="28"/>
        </w:rPr>
        <w:t>муниципальным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контрактам (договорам) с кредитными учреждениями и (или) иными учреждениями, осуществляющими зачисление пособий, компенсаций и иных социальных выплат гражданам);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предоставлением субсидий юридическим и физическим лицам;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перечислением в доход </w:t>
      </w:r>
      <w:proofErr w:type="gramStart"/>
      <w:r w:rsidR="0076348A" w:rsidRPr="0076348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77FC6">
        <w:rPr>
          <w:rFonts w:ascii="Times New Roman" w:hAnsi="Times New Roman" w:cs="Times New Roman"/>
          <w:sz w:val="28"/>
          <w:szCs w:val="28"/>
        </w:rPr>
        <w:t>города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сумм возврата дебиторской задолженности прошлых</w:t>
      </w:r>
      <w:proofErr w:type="gramEnd"/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лет, возникшей у получателя бюджетных средств по бюджетному обязательству, полностью исполненному в отчетном финансовом году;</w:t>
      </w:r>
    </w:p>
    <w:p w:rsid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обеспечением выполнения функций </w:t>
      </w:r>
      <w:r w:rsidR="00960C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6348A" w:rsidRPr="0076348A">
        <w:rPr>
          <w:rFonts w:ascii="Times New Roman" w:hAnsi="Times New Roman" w:cs="Times New Roman"/>
          <w:sz w:val="28"/>
          <w:szCs w:val="28"/>
        </w:rPr>
        <w:t>казенных учреждений (за исключением бюджетных обязательств по поставкам товаров, выполнению работ, оказанию услуг, аренде);</w:t>
      </w:r>
    </w:p>
    <w:p w:rsidR="001B7905" w:rsidRDefault="001B7905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обслуживанием муниципального долга;</w:t>
      </w:r>
    </w:p>
    <w:p w:rsidR="001B7905" w:rsidRDefault="001B7905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оплатой взносов на капитальный ремонт;</w:t>
      </w:r>
    </w:p>
    <w:p w:rsidR="001B7905" w:rsidRPr="0076348A" w:rsidRDefault="001B7905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исполнением контракта (договора), сведения о котором не подлежат размещению в реестре контрактов;</w:t>
      </w:r>
    </w:p>
    <w:p w:rsidR="0076348A" w:rsidRPr="0076348A" w:rsidRDefault="001B7905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3693B">
        <w:rPr>
          <w:rFonts w:ascii="Times New Roman" w:hAnsi="Times New Roman" w:cs="Times New Roman"/>
          <w:sz w:val="28"/>
          <w:szCs w:val="28"/>
        </w:rPr>
        <w:t>)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по </w:t>
      </w:r>
      <w:r w:rsidR="00A77FC6">
        <w:rPr>
          <w:rFonts w:ascii="Times New Roman" w:hAnsi="Times New Roman" w:cs="Times New Roman"/>
          <w:sz w:val="28"/>
          <w:szCs w:val="28"/>
        </w:rPr>
        <w:t>муниципальным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контрактам (договорам) на поставку товара, выполнение работ, оказание услуг, заключенным получателями средств бюджета</w:t>
      </w:r>
      <w:r w:rsidR="00A77FC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348A" w:rsidRPr="0076348A">
        <w:rPr>
          <w:rFonts w:ascii="Times New Roman" w:hAnsi="Times New Roman" w:cs="Times New Roman"/>
          <w:sz w:val="28"/>
          <w:szCs w:val="28"/>
        </w:rPr>
        <w:t>: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48A" w:rsidRPr="0076348A">
        <w:rPr>
          <w:rFonts w:ascii="Times New Roman" w:hAnsi="Times New Roman" w:cs="Times New Roman"/>
          <w:sz w:val="28"/>
          <w:szCs w:val="28"/>
        </w:rPr>
        <w:t>с физическими лицами, не являющимися индивидуальными предпринимателями;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48A" w:rsidRPr="0076348A">
        <w:rPr>
          <w:rFonts w:ascii="Times New Roman" w:hAnsi="Times New Roman" w:cs="Times New Roman"/>
          <w:sz w:val="28"/>
          <w:szCs w:val="28"/>
        </w:rPr>
        <w:t>в целях социального обеспечения граждан.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>В соответствии с настоящим пунктом, а также в соответствии с законом, иным нормативным правовым актом (в том числе по публич</w:t>
      </w:r>
      <w:r w:rsidR="00960C4B">
        <w:rPr>
          <w:rFonts w:ascii="Times New Roman" w:hAnsi="Times New Roman" w:cs="Times New Roman"/>
          <w:sz w:val="28"/>
          <w:szCs w:val="28"/>
        </w:rPr>
        <w:t>ным нормативным обязательствам)</w:t>
      </w:r>
      <w:r w:rsidRPr="0076348A">
        <w:rPr>
          <w:rFonts w:ascii="Times New Roman" w:hAnsi="Times New Roman" w:cs="Times New Roman"/>
          <w:sz w:val="28"/>
          <w:szCs w:val="28"/>
        </w:rPr>
        <w:t xml:space="preserve"> бюджетные обязательства, возникающие у получателей бюджетных средств в соответствии с договором, оформление в письменной форме по которому законодательством Российской Федерации не требуется, принимаются к учету на основании принятых к исполнению УФК по Владимирской области документов для оплаты денежных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обязательств, представленных получателями бюджетных средств в соответствии с </w:t>
      </w:r>
      <w:r w:rsidR="00A77FC6" w:rsidRPr="0076348A">
        <w:rPr>
          <w:rFonts w:ascii="Times New Roman" w:hAnsi="Times New Roman" w:cs="Times New Roman"/>
          <w:sz w:val="28"/>
          <w:szCs w:val="28"/>
        </w:rPr>
        <w:t xml:space="preserve">Порядком санкционирования </w:t>
      </w:r>
      <w:proofErr w:type="gramStart"/>
      <w:r w:rsidR="00A77FC6" w:rsidRPr="0076348A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получателей средств бюджета </w:t>
      </w:r>
      <w:r w:rsidR="00A77FC6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A77FC6">
        <w:rPr>
          <w:rFonts w:ascii="Times New Roman" w:hAnsi="Times New Roman" w:cs="Times New Roman"/>
          <w:sz w:val="28"/>
          <w:szCs w:val="28"/>
        </w:rPr>
        <w:t xml:space="preserve"> </w:t>
      </w:r>
      <w:r w:rsidR="00A77FC6" w:rsidRPr="0076348A">
        <w:rPr>
          <w:rFonts w:ascii="Times New Roman" w:hAnsi="Times New Roman" w:cs="Times New Roman"/>
          <w:sz w:val="28"/>
          <w:szCs w:val="28"/>
        </w:rPr>
        <w:t>и администраторов источников финансирования дефицита бюджета</w:t>
      </w:r>
      <w:r w:rsidR="00A77FC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77FC6"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A77FC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5B1D">
        <w:rPr>
          <w:rFonts w:ascii="Times New Roman" w:hAnsi="Times New Roman" w:cs="Times New Roman"/>
          <w:sz w:val="28"/>
          <w:szCs w:val="28"/>
        </w:rPr>
        <w:t>П</w:t>
      </w:r>
      <w:r w:rsidRPr="0076348A">
        <w:rPr>
          <w:rFonts w:ascii="Times New Roman" w:hAnsi="Times New Roman" w:cs="Times New Roman"/>
          <w:sz w:val="28"/>
          <w:szCs w:val="28"/>
        </w:rPr>
        <w:t>оряд</w:t>
      </w:r>
      <w:r w:rsidR="00A77FC6">
        <w:rPr>
          <w:rFonts w:ascii="Times New Roman" w:hAnsi="Times New Roman" w:cs="Times New Roman"/>
          <w:sz w:val="28"/>
          <w:szCs w:val="28"/>
        </w:rPr>
        <w:t>ок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санкционирования</w:t>
      </w:r>
      <w:r w:rsidR="002A61BB">
        <w:rPr>
          <w:rFonts w:ascii="Times New Roman" w:hAnsi="Times New Roman" w:cs="Times New Roman"/>
          <w:sz w:val="28"/>
          <w:szCs w:val="28"/>
        </w:rPr>
        <w:t xml:space="preserve"> оплаты</w:t>
      </w:r>
      <w:r w:rsidR="00A77FC6">
        <w:rPr>
          <w:rFonts w:ascii="Times New Roman" w:hAnsi="Times New Roman" w:cs="Times New Roman"/>
          <w:sz w:val="28"/>
          <w:szCs w:val="28"/>
        </w:rPr>
        <w:t>)</w:t>
      </w:r>
      <w:r w:rsidRPr="0076348A">
        <w:rPr>
          <w:rFonts w:ascii="Times New Roman" w:hAnsi="Times New Roman" w:cs="Times New Roman"/>
          <w:sz w:val="28"/>
          <w:szCs w:val="28"/>
        </w:rPr>
        <w:t xml:space="preserve">, и в срок, установленный Порядком санкционирования </w:t>
      </w:r>
      <w:r w:rsidR="002A61BB">
        <w:rPr>
          <w:rFonts w:ascii="Times New Roman" w:hAnsi="Times New Roman" w:cs="Times New Roman"/>
          <w:sz w:val="28"/>
          <w:szCs w:val="28"/>
        </w:rPr>
        <w:t xml:space="preserve">оплаты </w:t>
      </w:r>
      <w:r w:rsidRPr="0076348A">
        <w:rPr>
          <w:rFonts w:ascii="Times New Roman" w:hAnsi="Times New Roman" w:cs="Times New Roman"/>
          <w:sz w:val="28"/>
          <w:szCs w:val="28"/>
        </w:rPr>
        <w:t>для проверки указанных документов.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8. Сведения о бюджетном обязательстве, возникшем на основании </w:t>
      </w:r>
      <w:r w:rsidR="00A77FC6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контракта, договора </w:t>
      </w:r>
      <w:r w:rsidR="00A77FC6">
        <w:rPr>
          <w:rFonts w:ascii="Times New Roman" w:hAnsi="Times New Roman" w:cs="Times New Roman"/>
          <w:sz w:val="28"/>
          <w:szCs w:val="28"/>
        </w:rPr>
        <w:t>(далее 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документ-основание), направляются в УФК по Владимирской области не позднее шести рабочих дней со дня заключения </w:t>
      </w:r>
      <w:r w:rsidR="00055564">
        <w:rPr>
          <w:rFonts w:ascii="Times New Roman" w:hAnsi="Times New Roman" w:cs="Times New Roman"/>
          <w:sz w:val="28"/>
          <w:szCs w:val="28"/>
        </w:rPr>
        <w:t>муниципального контракта, договора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на основании </w:t>
      </w:r>
      <w:r w:rsidR="00055564">
        <w:rPr>
          <w:rFonts w:ascii="Times New Roman" w:hAnsi="Times New Roman" w:cs="Times New Roman"/>
          <w:sz w:val="28"/>
          <w:szCs w:val="28"/>
        </w:rPr>
        <w:t>муниципального контракта (договора</w:t>
      </w:r>
      <w:r w:rsidRPr="0076348A">
        <w:rPr>
          <w:rFonts w:ascii="Times New Roman" w:hAnsi="Times New Roman" w:cs="Times New Roman"/>
          <w:sz w:val="28"/>
          <w:szCs w:val="28"/>
        </w:rPr>
        <w:t xml:space="preserve">), направляются в УФК по Владимирской области с приложением копии указанного </w:t>
      </w:r>
      <w:r w:rsidR="00055564">
        <w:rPr>
          <w:rFonts w:ascii="Times New Roman" w:hAnsi="Times New Roman" w:cs="Times New Roman"/>
          <w:sz w:val="28"/>
          <w:szCs w:val="28"/>
        </w:rPr>
        <w:t>муниципального контракта (договора</w:t>
      </w:r>
      <w:r w:rsidR="00960C4B">
        <w:rPr>
          <w:rFonts w:ascii="Times New Roman" w:hAnsi="Times New Roman" w:cs="Times New Roman"/>
          <w:sz w:val="28"/>
          <w:szCs w:val="28"/>
        </w:rPr>
        <w:t xml:space="preserve">) или </w:t>
      </w:r>
      <w:r w:rsidRPr="0076348A">
        <w:rPr>
          <w:rFonts w:ascii="Times New Roman" w:hAnsi="Times New Roman" w:cs="Times New Roman"/>
          <w:sz w:val="28"/>
          <w:szCs w:val="28"/>
        </w:rPr>
        <w:t xml:space="preserve">документа о внесении изменений в </w:t>
      </w:r>
      <w:r w:rsidR="00055564">
        <w:rPr>
          <w:rFonts w:ascii="Times New Roman" w:hAnsi="Times New Roman" w:cs="Times New Roman"/>
          <w:sz w:val="28"/>
          <w:szCs w:val="28"/>
        </w:rPr>
        <w:t>муниципальный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 (договор),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</w:t>
      </w:r>
      <w:proofErr w:type="gramEnd"/>
      <w:r w:rsidR="0005556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3"/>
      <w:bookmarkEnd w:id="6"/>
      <w:r w:rsidRPr="0076348A">
        <w:rPr>
          <w:rFonts w:ascii="Times New Roman" w:hAnsi="Times New Roman" w:cs="Times New Roman"/>
          <w:sz w:val="28"/>
          <w:szCs w:val="28"/>
        </w:rPr>
        <w:t xml:space="preserve">10. Для внесения изменений в поставленное на учет бюджетное обязательство получатель средств бюджета </w:t>
      </w:r>
      <w:r w:rsidR="0005556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представляет в УФК по Владимирской области Сведения о бюджетном обязательстве, сформированные в соответствии с </w:t>
      </w:r>
      <w:r w:rsidR="00055564">
        <w:rPr>
          <w:rFonts w:ascii="Times New Roman" w:hAnsi="Times New Roman" w:cs="Times New Roman"/>
          <w:sz w:val="28"/>
          <w:szCs w:val="28"/>
        </w:rPr>
        <w:t>настоящим п</w:t>
      </w:r>
      <w:r w:rsidRPr="0076348A">
        <w:rPr>
          <w:rFonts w:ascii="Times New Roman" w:hAnsi="Times New Roman" w:cs="Times New Roman"/>
          <w:sz w:val="28"/>
          <w:szCs w:val="28"/>
        </w:rPr>
        <w:t>орядком, с указанием учетного номера бюджетного обязательства, в которое вносится изменение.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Копии документов-оснований (документов о внесении изменений в документы-основания), направленных в УФК по Владимирской области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</w:t>
      </w:r>
      <w:r w:rsidR="00960C4B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, подлежат хранению в УФК по Владимирской области в соответствии с правилами делопроизводства.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без внесения изменений в документ-основание, документ-основание в УФК по Владимирской области повторно не представляется.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 w:rsidRPr="0076348A">
        <w:rPr>
          <w:rFonts w:ascii="Times New Roman" w:hAnsi="Times New Roman" w:cs="Times New Roman"/>
          <w:sz w:val="28"/>
          <w:szCs w:val="28"/>
        </w:rPr>
        <w:lastRenderedPageBreak/>
        <w:t xml:space="preserve">12. Постановка на учет бюджетных обязательств, предусмотренных </w:t>
      </w:r>
      <w:r w:rsidR="00055564" w:rsidRPr="00055564">
        <w:rPr>
          <w:rFonts w:ascii="Times New Roman" w:hAnsi="Times New Roman" w:cs="Times New Roman"/>
          <w:sz w:val="28"/>
          <w:szCs w:val="28"/>
        </w:rPr>
        <w:t>подпунктами «</w:t>
      </w:r>
      <w:r w:rsidRPr="00055564">
        <w:rPr>
          <w:rFonts w:ascii="Times New Roman" w:hAnsi="Times New Roman" w:cs="Times New Roman"/>
          <w:sz w:val="28"/>
          <w:szCs w:val="28"/>
        </w:rPr>
        <w:t>а</w:t>
      </w:r>
      <w:r w:rsidR="00055564" w:rsidRPr="00055564">
        <w:rPr>
          <w:rFonts w:ascii="Times New Roman" w:hAnsi="Times New Roman" w:cs="Times New Roman"/>
          <w:sz w:val="28"/>
          <w:szCs w:val="28"/>
        </w:rPr>
        <w:t>»</w:t>
      </w:r>
      <w:r w:rsidR="00102E6E">
        <w:rPr>
          <w:rFonts w:ascii="Times New Roman" w:hAnsi="Times New Roman" w:cs="Times New Roman"/>
          <w:sz w:val="28"/>
          <w:szCs w:val="28"/>
        </w:rPr>
        <w:t>, «б»</w:t>
      </w:r>
      <w:r w:rsidRPr="00055564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055564">
        <w:rPr>
          <w:rFonts w:ascii="Times New Roman" w:hAnsi="Times New Roman" w:cs="Times New Roman"/>
          <w:sz w:val="28"/>
          <w:szCs w:val="28"/>
        </w:rPr>
        <w:t>настоящего п</w:t>
      </w:r>
      <w:r w:rsidRPr="0076348A">
        <w:rPr>
          <w:rFonts w:ascii="Times New Roman" w:hAnsi="Times New Roman" w:cs="Times New Roman"/>
          <w:sz w:val="28"/>
          <w:szCs w:val="28"/>
        </w:rPr>
        <w:t xml:space="preserve">орядка, осуществляется УФК по Владимирской области при соответствии информации, указанной в Сведениях о бюджетном обязательстве, возникшем на основании </w:t>
      </w:r>
      <w:r w:rsidR="00055564">
        <w:rPr>
          <w:rFonts w:ascii="Times New Roman" w:hAnsi="Times New Roman" w:cs="Times New Roman"/>
          <w:sz w:val="28"/>
          <w:szCs w:val="28"/>
        </w:rPr>
        <w:t>муниципального контракта (договора)</w:t>
      </w:r>
      <w:r w:rsidRPr="0076348A">
        <w:rPr>
          <w:rFonts w:ascii="Times New Roman" w:hAnsi="Times New Roman" w:cs="Times New Roman"/>
          <w:sz w:val="28"/>
          <w:szCs w:val="28"/>
        </w:rPr>
        <w:t xml:space="preserve">, условиям соответствующего </w:t>
      </w:r>
      <w:r w:rsidR="000555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контракта (договора</w:t>
      </w:r>
      <w:r w:rsidR="00055564">
        <w:rPr>
          <w:rFonts w:ascii="Times New Roman" w:hAnsi="Times New Roman" w:cs="Times New Roman"/>
          <w:sz w:val="28"/>
          <w:szCs w:val="28"/>
        </w:rPr>
        <w:t>)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УФК по Владимирской области в течение трех рабочих дней со дня получения Сведений о бюджетном обязательстве осуществляет их проверку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>:</w:t>
      </w:r>
    </w:p>
    <w:p w:rsidR="0076348A" w:rsidRPr="0076348A" w:rsidRDefault="00055564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76348A" w:rsidRPr="00055564">
        <w:rPr>
          <w:rFonts w:ascii="Times New Roman" w:hAnsi="Times New Roman" w:cs="Times New Roman"/>
          <w:sz w:val="28"/>
          <w:szCs w:val="28"/>
        </w:rPr>
        <w:t>информации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1 к </w:t>
      </w:r>
      <w:r>
        <w:rPr>
          <w:rFonts w:ascii="Times New Roman" w:hAnsi="Times New Roman" w:cs="Times New Roman"/>
          <w:sz w:val="28"/>
          <w:szCs w:val="28"/>
        </w:rPr>
        <w:t>настоящему п</w:t>
      </w:r>
      <w:r w:rsidR="0076348A" w:rsidRPr="0076348A">
        <w:rPr>
          <w:rFonts w:ascii="Times New Roman" w:hAnsi="Times New Roman" w:cs="Times New Roman"/>
          <w:sz w:val="28"/>
          <w:szCs w:val="28"/>
        </w:rPr>
        <w:t>орядку;</w:t>
      </w:r>
    </w:p>
    <w:p w:rsidR="0076348A" w:rsidRPr="0076348A" w:rsidRDefault="00055564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>соблюдение правил формирования Сведений о бюджетном обязательстве, установленных настоящ</w:t>
      </w:r>
      <w:r w:rsidR="00B838C1">
        <w:rPr>
          <w:rFonts w:ascii="Times New Roman" w:hAnsi="Times New Roman" w:cs="Times New Roman"/>
          <w:sz w:val="28"/>
          <w:szCs w:val="28"/>
        </w:rPr>
        <w:t>им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B838C1">
        <w:rPr>
          <w:rFonts w:ascii="Times New Roman" w:hAnsi="Times New Roman" w:cs="Times New Roman"/>
          <w:sz w:val="28"/>
          <w:szCs w:val="28"/>
        </w:rPr>
        <w:t>разделом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и </w:t>
      </w:r>
      <w:r w:rsidR="0076348A" w:rsidRPr="00055564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055564">
        <w:rPr>
          <w:rFonts w:ascii="Times New Roman" w:hAnsi="Times New Roman" w:cs="Times New Roman"/>
          <w:sz w:val="28"/>
          <w:szCs w:val="28"/>
        </w:rPr>
        <w:t>№</w:t>
      </w:r>
      <w:r w:rsidR="0076348A" w:rsidRPr="00055564">
        <w:rPr>
          <w:rFonts w:ascii="Times New Roman" w:hAnsi="Times New Roman" w:cs="Times New Roman"/>
          <w:sz w:val="28"/>
          <w:szCs w:val="28"/>
        </w:rPr>
        <w:t xml:space="preserve"> 1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</w:t>
      </w:r>
      <w:r w:rsidR="0076348A" w:rsidRPr="0076348A">
        <w:rPr>
          <w:rFonts w:ascii="Times New Roman" w:hAnsi="Times New Roman" w:cs="Times New Roman"/>
          <w:sz w:val="28"/>
          <w:szCs w:val="28"/>
        </w:rPr>
        <w:t>орядку;</w:t>
      </w:r>
    </w:p>
    <w:p w:rsidR="0076348A" w:rsidRPr="0076348A" w:rsidRDefault="00055564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соответствие информации, содержащейся в Сведениях о бюджетном обязательстве,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контракте, размещенным в реестре контрактов, в части наименования получателя бюджетных средств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заказчика), а также информации, указанной в реквизитах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Номер документа-основания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Дата документа-основания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Предмет по документу-основанию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Уникальный номер реестровой записи в реестре контрактов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Наименование юридического лица/фамилия, имя, отчество физического 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Код причины постановки</w:t>
      </w:r>
      <w:proofErr w:type="gramEnd"/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на учет в налоговом органе (КПП)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Код по БК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>;</w:t>
      </w:r>
    </w:p>
    <w:p w:rsidR="0076348A" w:rsidRPr="0076348A" w:rsidRDefault="00055564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6348A" w:rsidRPr="0076348A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коду вида расходов, указанному в соответствующем реквизите данных Сведений;</w:t>
      </w:r>
    </w:p>
    <w:p w:rsidR="0076348A" w:rsidRPr="0076348A" w:rsidRDefault="00055564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6348A" w:rsidRPr="0076348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76348A" w:rsidRPr="0076348A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6348A" w:rsidRPr="0076348A">
        <w:rPr>
          <w:rFonts w:ascii="Times New Roman" w:hAnsi="Times New Roman" w:cs="Times New Roman"/>
          <w:sz w:val="28"/>
          <w:szCs w:val="28"/>
        </w:rPr>
        <w:t>над суммой неиспользованных лимитов бюджетных обязательств, отраженных на лицевом счете получателя бюджетных средств, отдельно для текущего финансового года, для первого и для второго года планового периода.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Направление Уведомления о превышении бюджетным обязательством неиспользованных лимитов бюджетных обязательств (далее </w:t>
      </w:r>
      <w:r w:rsidR="0023693B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Уведомление), </w:t>
      </w:r>
      <w:r w:rsidRPr="0023693B">
        <w:rPr>
          <w:rFonts w:ascii="Times New Roman" w:hAnsi="Times New Roman" w:cs="Times New Roman"/>
          <w:sz w:val="28"/>
          <w:szCs w:val="28"/>
        </w:rPr>
        <w:t>реквизиты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которого установлены в приложении </w:t>
      </w:r>
      <w:r w:rsidR="0023693B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3 к настоящему порядку, сформированного по принятым бюджетным обязательствам на основании исполнительного документа (решения налогового органа), осуществляется в порядке, установленном соглашением по обмену информацией, заключенному между УФК по Владимирской области и получателем Уведомления, в случае отсутствия системы электронного документооборота </w:t>
      </w:r>
      <w:r w:rsidR="0023693B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факсимильной или почтовой связи.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76348A">
        <w:rPr>
          <w:rFonts w:ascii="Times New Roman" w:hAnsi="Times New Roman" w:cs="Times New Roman"/>
          <w:sz w:val="28"/>
          <w:szCs w:val="28"/>
        </w:rPr>
        <w:t xml:space="preserve">13. В случае представления в УФК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по Владимирской области Сведений о бюджетном обязательстве на бумажном носителе в дополнение к проверке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Pr="0023693B">
        <w:rPr>
          <w:rFonts w:ascii="Times New Roman" w:hAnsi="Times New Roman" w:cs="Times New Roman"/>
          <w:sz w:val="28"/>
          <w:szCs w:val="28"/>
        </w:rPr>
        <w:t>пунктом 12</w:t>
      </w:r>
      <w:r w:rsidRPr="0076348A">
        <w:rPr>
          <w:rFonts w:ascii="Times New Roman" w:hAnsi="Times New Roman" w:cs="Times New Roman"/>
          <w:sz w:val="28"/>
          <w:szCs w:val="28"/>
        </w:rPr>
        <w:t xml:space="preserve"> Порядка, также осуществляется проверка Сведений о бюджетном обязательстве на: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отсутствие в представленных Сведениях о бюджетном обязательстве исправлений, не соответствующих требованиям, установленным </w:t>
      </w:r>
      <w:r w:rsidR="00960C4B">
        <w:rPr>
          <w:rFonts w:ascii="Times New Roman" w:hAnsi="Times New Roman" w:cs="Times New Roman"/>
          <w:sz w:val="28"/>
          <w:szCs w:val="28"/>
        </w:rPr>
        <w:t>настоящим п</w:t>
      </w:r>
      <w:r w:rsidR="0076348A" w:rsidRPr="0076348A">
        <w:rPr>
          <w:rFonts w:ascii="Times New Roman" w:hAnsi="Times New Roman" w:cs="Times New Roman"/>
          <w:sz w:val="28"/>
          <w:szCs w:val="28"/>
        </w:rPr>
        <w:t>орядком;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идентичность информации, отраженной в Сведениях о бюджетном </w:t>
      </w:r>
      <w:r w:rsidR="0076348A" w:rsidRPr="0076348A">
        <w:rPr>
          <w:rFonts w:ascii="Times New Roman" w:hAnsi="Times New Roman" w:cs="Times New Roman"/>
          <w:sz w:val="28"/>
          <w:szCs w:val="28"/>
        </w:rPr>
        <w:lastRenderedPageBreak/>
        <w:t>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r w:rsidRPr="0023693B">
        <w:rPr>
          <w:rFonts w:ascii="Times New Roman" w:hAnsi="Times New Roman" w:cs="Times New Roman"/>
          <w:sz w:val="28"/>
          <w:szCs w:val="28"/>
        </w:rPr>
        <w:t>пунктами 12</w:t>
      </w:r>
      <w:r w:rsidR="0009253C">
        <w:rPr>
          <w:rFonts w:ascii="Times New Roman" w:hAnsi="Times New Roman" w:cs="Times New Roman"/>
          <w:sz w:val="28"/>
          <w:szCs w:val="28"/>
        </w:rPr>
        <w:t>,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Pr="0023693B">
        <w:rPr>
          <w:rFonts w:ascii="Times New Roman" w:hAnsi="Times New Roman" w:cs="Times New Roman"/>
          <w:sz w:val="28"/>
          <w:szCs w:val="28"/>
        </w:rPr>
        <w:t>13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23693B">
        <w:rPr>
          <w:rFonts w:ascii="Times New Roman" w:hAnsi="Times New Roman" w:cs="Times New Roman"/>
          <w:sz w:val="28"/>
          <w:szCs w:val="28"/>
        </w:rPr>
        <w:t>настоящего п</w:t>
      </w:r>
      <w:r w:rsidRPr="0076348A">
        <w:rPr>
          <w:rFonts w:ascii="Times New Roman" w:hAnsi="Times New Roman" w:cs="Times New Roman"/>
          <w:sz w:val="28"/>
          <w:szCs w:val="28"/>
        </w:rPr>
        <w:t xml:space="preserve">орядка, УФК по Владимирской области присваивает учетный номер бюджетному обязательству (вносит изменения в ранее поставленное на учет бюджетное обязательство) и направляет получателю средств бюджета </w:t>
      </w:r>
      <w:r w:rsidR="0023693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60C4B">
        <w:rPr>
          <w:rFonts w:ascii="Times New Roman" w:hAnsi="Times New Roman" w:cs="Times New Roman"/>
          <w:sz w:val="28"/>
          <w:szCs w:val="28"/>
        </w:rPr>
        <w:t>И</w:t>
      </w:r>
      <w:r w:rsidRPr="0076348A">
        <w:rPr>
          <w:rFonts w:ascii="Times New Roman" w:hAnsi="Times New Roman" w:cs="Times New Roman"/>
          <w:sz w:val="28"/>
          <w:szCs w:val="28"/>
        </w:rPr>
        <w:t xml:space="preserve">звещение о постановке на учет (изменении) бюджетного обязательства (далее </w:t>
      </w:r>
      <w:r w:rsidR="0023693B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Извещение о бюджетном обязательстве), </w:t>
      </w:r>
      <w:r w:rsidRPr="0023693B">
        <w:rPr>
          <w:rFonts w:ascii="Times New Roman" w:hAnsi="Times New Roman" w:cs="Times New Roman"/>
          <w:sz w:val="28"/>
          <w:szCs w:val="28"/>
        </w:rPr>
        <w:t>реквизиты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которого установлены в приложении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23693B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4 к </w:t>
      </w:r>
      <w:r w:rsidR="0023693B">
        <w:rPr>
          <w:rFonts w:ascii="Times New Roman" w:hAnsi="Times New Roman" w:cs="Times New Roman"/>
          <w:sz w:val="28"/>
          <w:szCs w:val="28"/>
        </w:rPr>
        <w:t>настоящему п</w:t>
      </w:r>
      <w:r w:rsidRPr="0076348A">
        <w:rPr>
          <w:rFonts w:ascii="Times New Roman" w:hAnsi="Times New Roman" w:cs="Times New Roman"/>
          <w:sz w:val="28"/>
          <w:szCs w:val="28"/>
        </w:rPr>
        <w:t>орядку.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получателю средств бюджета </w:t>
      </w:r>
      <w:r w:rsidR="0023693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>УФК по Владимирской области: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в </w:t>
      </w:r>
      <w:r w:rsidR="00EB3805">
        <w:rPr>
          <w:rFonts w:ascii="Times New Roman" w:hAnsi="Times New Roman" w:cs="Times New Roman"/>
          <w:sz w:val="28"/>
          <w:szCs w:val="28"/>
        </w:rPr>
        <w:t>Информацион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ной системе в форме электронного документа с использованием электронной подписи лица, имеющего право действовать от имени УФК по Владимирской области,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в отношении Сведений о бюджетном обязательстве, представленных в форме электронного документа;</w:t>
      </w:r>
    </w:p>
    <w:p w:rsidR="0076348A" w:rsidRPr="0076348A" w:rsidRDefault="0009253C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23693B">
        <w:rPr>
          <w:rFonts w:ascii="Times New Roman" w:hAnsi="Times New Roman" w:cs="Times New Roman"/>
          <w:sz w:val="28"/>
          <w:szCs w:val="28"/>
        </w:rPr>
        <w:t>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в отношении Сведений о бюджетном обязательстве, представленных на бумажном носителе.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Извещение о бюджетном обязательстве, сформированное на бумажном носителе, подписывается лицом, имеющим право действовать от имени УФК по Владимирской области.</w:t>
      </w:r>
    </w:p>
    <w:p w:rsidR="0076348A" w:rsidRPr="0076348A" w:rsidRDefault="0023693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При регистрации </w:t>
      </w:r>
      <w:r w:rsidR="00960C4B">
        <w:rPr>
          <w:rFonts w:ascii="Times New Roman" w:hAnsi="Times New Roman" w:cs="Times New Roman"/>
          <w:sz w:val="28"/>
          <w:szCs w:val="28"/>
        </w:rPr>
        <w:t>Сведений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о бюджетном обязательстве в прикладном программном обеспечении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348A" w:rsidRPr="0076348A">
        <w:rPr>
          <w:rFonts w:ascii="Times New Roman" w:hAnsi="Times New Roman" w:cs="Times New Roman"/>
          <w:sz w:val="28"/>
          <w:szCs w:val="28"/>
        </w:rPr>
        <w:t>Автоматизированная система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автоматически присваивается номер бюджетного обязательства. 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с 1 по 8 разряд </w:t>
      </w:r>
      <w:r w:rsidR="0023693B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уникальный код получателя средств бюджета </w:t>
      </w:r>
      <w:r w:rsidR="0023693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>по реестру участников бюджетного процесса (а также юридических лиц, не являющихся участниками бюджетного процесса</w:t>
      </w:r>
      <w:r w:rsidR="00960C4B">
        <w:rPr>
          <w:rFonts w:ascii="Times New Roman" w:hAnsi="Times New Roman" w:cs="Times New Roman"/>
          <w:sz w:val="28"/>
          <w:szCs w:val="28"/>
        </w:rPr>
        <w:t>)</w:t>
      </w:r>
      <w:r w:rsidRPr="0076348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60C4B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Сводный реестр);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9 и 10 разряды </w:t>
      </w:r>
      <w:r w:rsidR="0009253C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последние две цифры года, в котором бюджетное обязательство поставлено на учет;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с 11 по 19 разряд </w:t>
      </w:r>
      <w:r w:rsidR="0009253C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уникальный номер бюджетного обязательства, присваиваемый УФК по Владимирской области в рамках одного календарного года.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16. Одно поставленное на учет бюджетное обязательство может содержать несколько кодов классификации расходов бюджета</w:t>
      </w:r>
      <w:r w:rsidR="0009253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о бюджетном обязательстве на соответствие требованиям, предусмотренным </w:t>
      </w:r>
      <w:r w:rsidRPr="0009253C">
        <w:rPr>
          <w:rFonts w:ascii="Times New Roman" w:hAnsi="Times New Roman" w:cs="Times New Roman"/>
          <w:sz w:val="28"/>
          <w:szCs w:val="28"/>
        </w:rPr>
        <w:t>пунктами 12</w:t>
      </w:r>
      <w:r w:rsidR="0009253C" w:rsidRPr="0009253C">
        <w:rPr>
          <w:rFonts w:ascii="Times New Roman" w:hAnsi="Times New Roman" w:cs="Times New Roman"/>
          <w:sz w:val="28"/>
          <w:szCs w:val="28"/>
        </w:rPr>
        <w:t>,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Pr="0009253C">
        <w:rPr>
          <w:rFonts w:ascii="Times New Roman" w:hAnsi="Times New Roman" w:cs="Times New Roman"/>
          <w:sz w:val="28"/>
          <w:szCs w:val="28"/>
        </w:rPr>
        <w:t>13</w:t>
      </w:r>
      <w:r w:rsidRPr="0076348A">
        <w:rPr>
          <w:rFonts w:ascii="Times New Roman" w:hAnsi="Times New Roman" w:cs="Times New Roman"/>
          <w:sz w:val="28"/>
          <w:szCs w:val="28"/>
        </w:rPr>
        <w:t xml:space="preserve">, </w:t>
      </w:r>
      <w:r w:rsidRPr="0009253C">
        <w:rPr>
          <w:rFonts w:ascii="Times New Roman" w:hAnsi="Times New Roman" w:cs="Times New Roman"/>
          <w:sz w:val="28"/>
          <w:szCs w:val="28"/>
        </w:rPr>
        <w:t>21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09253C">
        <w:rPr>
          <w:rFonts w:ascii="Times New Roman" w:hAnsi="Times New Roman" w:cs="Times New Roman"/>
          <w:sz w:val="28"/>
          <w:szCs w:val="28"/>
        </w:rPr>
        <w:t>настоящего п</w:t>
      </w:r>
      <w:r w:rsidRPr="0076348A">
        <w:rPr>
          <w:rFonts w:ascii="Times New Roman" w:hAnsi="Times New Roman" w:cs="Times New Roman"/>
          <w:sz w:val="28"/>
          <w:szCs w:val="28"/>
        </w:rPr>
        <w:t xml:space="preserve">орядка, УФК по Владимирской области в срок, установленный в </w:t>
      </w:r>
      <w:r w:rsidRPr="0009253C">
        <w:rPr>
          <w:rFonts w:ascii="Times New Roman" w:hAnsi="Times New Roman" w:cs="Times New Roman"/>
          <w:sz w:val="28"/>
          <w:szCs w:val="28"/>
        </w:rPr>
        <w:t>пункте 12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09253C">
        <w:rPr>
          <w:rFonts w:ascii="Times New Roman" w:hAnsi="Times New Roman" w:cs="Times New Roman"/>
          <w:sz w:val="28"/>
          <w:szCs w:val="28"/>
        </w:rPr>
        <w:t>настоящего п</w:t>
      </w:r>
      <w:r w:rsidR="0009253C" w:rsidRPr="0076348A">
        <w:rPr>
          <w:rFonts w:ascii="Times New Roman" w:hAnsi="Times New Roman" w:cs="Times New Roman"/>
          <w:sz w:val="28"/>
          <w:szCs w:val="28"/>
        </w:rPr>
        <w:t>орядка</w:t>
      </w:r>
      <w:r w:rsidRPr="0076348A">
        <w:rPr>
          <w:rFonts w:ascii="Times New Roman" w:hAnsi="Times New Roman" w:cs="Times New Roman"/>
          <w:sz w:val="28"/>
          <w:szCs w:val="28"/>
        </w:rPr>
        <w:t xml:space="preserve">, направляет получателю средств бюджета </w:t>
      </w:r>
      <w:r w:rsidR="0009253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организации и функционирования системы казначейских платежей, установленными </w:t>
      </w:r>
      <w:r w:rsidRPr="0076348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казначейством (далее </w:t>
      </w:r>
      <w:r w:rsidR="00BC2F2C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09253C">
        <w:rPr>
          <w:rFonts w:ascii="Times New Roman" w:hAnsi="Times New Roman" w:cs="Times New Roman"/>
          <w:sz w:val="28"/>
          <w:szCs w:val="28"/>
        </w:rPr>
        <w:t>У</w:t>
      </w:r>
      <w:r w:rsidRPr="0076348A">
        <w:rPr>
          <w:rFonts w:ascii="Times New Roman" w:hAnsi="Times New Roman" w:cs="Times New Roman"/>
          <w:sz w:val="28"/>
          <w:szCs w:val="28"/>
        </w:rPr>
        <w:t>ведомление).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представленных на бумажном носителе, УФК по Владимирской области возвращает получателю средств бюджета</w:t>
      </w:r>
      <w:r w:rsidR="0009253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18. На сумму не 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r w:rsidRPr="0009253C">
        <w:rPr>
          <w:rFonts w:ascii="Times New Roman" w:hAnsi="Times New Roman" w:cs="Times New Roman"/>
          <w:sz w:val="28"/>
          <w:szCs w:val="28"/>
        </w:rPr>
        <w:t>пунктом 10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09253C">
        <w:rPr>
          <w:rFonts w:ascii="Times New Roman" w:hAnsi="Times New Roman" w:cs="Times New Roman"/>
          <w:sz w:val="28"/>
          <w:szCs w:val="28"/>
        </w:rPr>
        <w:t>настоящего п</w:t>
      </w:r>
      <w:r w:rsidRPr="0076348A">
        <w:rPr>
          <w:rFonts w:ascii="Times New Roman" w:hAnsi="Times New Roman" w:cs="Times New Roman"/>
          <w:sz w:val="28"/>
          <w:szCs w:val="28"/>
        </w:rPr>
        <w:t>орядка в части графика оплаты бюджетного обязательства, а также в части кодов бюджетной классификации Российской Федерации.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В случае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19. Сведения о бюджетном обязательстве могут быть отозваны получателем бюджетных средств по письменному запросу до момента постановки их на учет в УФК по Владимирской области.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20. Внесение изменений в бюджетное обязательство осуществляется на основании Сведений о бюджетном обязательстве, оформленных получателем бюджетных средств и представленных УФК по Владимирской области с приложением документа, предусматривающего внесение изменений в документ-основание. В случае внесения изменений в бюджетное обязательство в части реквизитов и показателей, которые в соответствии с требованиями настоящего </w:t>
      </w:r>
      <w:r w:rsidR="0009253C">
        <w:rPr>
          <w:rFonts w:ascii="Times New Roman" w:hAnsi="Times New Roman" w:cs="Times New Roman"/>
          <w:sz w:val="28"/>
          <w:szCs w:val="28"/>
        </w:rPr>
        <w:t>п</w:t>
      </w:r>
      <w:r w:rsidRPr="0076348A">
        <w:rPr>
          <w:rFonts w:ascii="Times New Roman" w:hAnsi="Times New Roman" w:cs="Times New Roman"/>
          <w:sz w:val="28"/>
          <w:szCs w:val="28"/>
        </w:rPr>
        <w:t>орядка не подлежат проверке УФК по Владимирской области, изменение к документу-основанию в УФК по Владимирской области не представляется.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3"/>
      <w:bookmarkEnd w:id="9"/>
      <w:r w:rsidRPr="0076348A">
        <w:rPr>
          <w:rFonts w:ascii="Times New Roman" w:hAnsi="Times New Roman" w:cs="Times New Roman"/>
          <w:sz w:val="28"/>
          <w:szCs w:val="28"/>
        </w:rPr>
        <w:t xml:space="preserve">21. Аннулирование суммы бюджетного обязательства, принятого на основании ошибочно (повторно) направленных в УФК по Владимирской области </w:t>
      </w:r>
      <w:r w:rsidR="0009253C">
        <w:rPr>
          <w:rFonts w:ascii="Times New Roman" w:hAnsi="Times New Roman" w:cs="Times New Roman"/>
          <w:sz w:val="28"/>
          <w:szCs w:val="28"/>
        </w:rPr>
        <w:t>С</w:t>
      </w:r>
      <w:r w:rsidRPr="0076348A">
        <w:rPr>
          <w:rFonts w:ascii="Times New Roman" w:hAnsi="Times New Roman" w:cs="Times New Roman"/>
          <w:sz w:val="28"/>
          <w:szCs w:val="28"/>
        </w:rPr>
        <w:t>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бюджетных сре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едений о бюджетном обязательстве, в котором указываются нулевые суммовые показатели. При этом получателю средств бюджета </w:t>
      </w:r>
      <w:r w:rsidR="0009253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>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бюджета </w:t>
      </w:r>
      <w:r w:rsidR="0009253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либо изменения типа </w:t>
      </w:r>
      <w:r w:rsidR="000925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BC2F2C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76348A">
        <w:rPr>
          <w:rFonts w:ascii="Times New Roman" w:hAnsi="Times New Roman" w:cs="Times New Roman"/>
          <w:sz w:val="28"/>
          <w:szCs w:val="28"/>
        </w:rPr>
        <w:t>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вносятся изменения в части аннулирования соответствующих неисполненных бюджетных обязательств без представления получателем бюджетны</w:t>
      </w:r>
      <w:r w:rsidR="00BC2F2C">
        <w:rPr>
          <w:rFonts w:ascii="Times New Roman" w:hAnsi="Times New Roman" w:cs="Times New Roman"/>
          <w:sz w:val="28"/>
          <w:szCs w:val="28"/>
        </w:rPr>
        <w:t>х средств изменения к документу-</w:t>
      </w:r>
      <w:r w:rsidRPr="0076348A">
        <w:rPr>
          <w:rFonts w:ascii="Times New Roman" w:hAnsi="Times New Roman" w:cs="Times New Roman"/>
          <w:sz w:val="28"/>
          <w:szCs w:val="28"/>
        </w:rPr>
        <w:t>основани</w:t>
      </w:r>
      <w:r w:rsidR="00BC2F2C">
        <w:rPr>
          <w:rFonts w:ascii="Times New Roman" w:hAnsi="Times New Roman" w:cs="Times New Roman"/>
          <w:sz w:val="28"/>
          <w:szCs w:val="28"/>
        </w:rPr>
        <w:t>ю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1B5B1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lastRenderedPageBreak/>
        <w:t>III. Особенности учета бюджетных обязательств</w:t>
      </w:r>
      <w:r w:rsidR="001B5B1D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по исполнительным документам, решениям налоговых органов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Сведения о бюджетном обязательстве, возникшем в соответствии с исполнительным документом, решением налогового органа, направляются в УФК по Владимирской области одновременно с представлением в установленном порядке получателем средств бюджета</w:t>
      </w:r>
      <w:r w:rsidR="0009253C">
        <w:rPr>
          <w:rFonts w:ascii="Times New Roman" w:hAnsi="Times New Roman" w:cs="Times New Roman"/>
          <w:sz w:val="28"/>
          <w:szCs w:val="28"/>
        </w:rPr>
        <w:t xml:space="preserve"> города,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09253C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Pr="0076348A">
        <w:rPr>
          <w:rFonts w:ascii="Times New Roman" w:hAnsi="Times New Roman" w:cs="Times New Roman"/>
          <w:sz w:val="28"/>
          <w:szCs w:val="28"/>
        </w:rPr>
        <w:t>должником</w:t>
      </w:r>
      <w:r w:rsidR="0009253C">
        <w:rPr>
          <w:rFonts w:ascii="Times New Roman" w:hAnsi="Times New Roman" w:cs="Times New Roman"/>
          <w:sz w:val="28"/>
          <w:szCs w:val="28"/>
        </w:rPr>
        <w:t>,</w:t>
      </w:r>
      <w:r w:rsidRPr="0076348A">
        <w:rPr>
          <w:rFonts w:ascii="Times New Roman" w:hAnsi="Times New Roman" w:cs="Times New Roman"/>
          <w:sz w:val="28"/>
          <w:szCs w:val="28"/>
        </w:rPr>
        <w:t xml:space="preserve">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 w:rsidR="001B5B1D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по исполнению исполнительного документа, решения налогового органа (далее </w:t>
      </w:r>
      <w:r w:rsidR="001B5B1D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Информация).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24. В случае если в УФК по Владимирской области ранее было учтено бюджетное обязательство, по которому представлен исполнительный документ, решение налогового органа, то в Информации должна содержаться ссылка на учетный номер ранее учтенного бюджетного обязательства.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>Одновременно со Сведениями о бюджетном обязательстве, сформированными в с</w:t>
      </w:r>
      <w:r w:rsidR="001B5B1D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Pr="0076348A">
        <w:rPr>
          <w:rFonts w:ascii="Times New Roman" w:hAnsi="Times New Roman" w:cs="Times New Roman"/>
          <w:sz w:val="28"/>
          <w:szCs w:val="28"/>
        </w:rPr>
        <w:t>Информацией, содержащей ссылку на учетный номер ранее учтенного бюджетного обязательства, получателем средств бюджета</w:t>
      </w:r>
      <w:r w:rsidR="001B5B1D">
        <w:rPr>
          <w:rFonts w:ascii="Times New Roman" w:hAnsi="Times New Roman" w:cs="Times New Roman"/>
          <w:sz w:val="28"/>
          <w:szCs w:val="28"/>
        </w:rPr>
        <w:t xml:space="preserve"> города, являющимся</w:t>
      </w:r>
      <w:r w:rsidRPr="0076348A">
        <w:rPr>
          <w:rFonts w:ascii="Times New Roman" w:hAnsi="Times New Roman" w:cs="Times New Roman"/>
          <w:sz w:val="28"/>
          <w:szCs w:val="28"/>
        </w:rPr>
        <w:t xml:space="preserve"> должником</w:t>
      </w:r>
      <w:r w:rsidR="001B5B1D">
        <w:rPr>
          <w:rFonts w:ascii="Times New Roman" w:hAnsi="Times New Roman" w:cs="Times New Roman"/>
          <w:sz w:val="28"/>
          <w:szCs w:val="28"/>
        </w:rPr>
        <w:t>,</w:t>
      </w:r>
      <w:r w:rsidRPr="0076348A">
        <w:rPr>
          <w:rFonts w:ascii="Times New Roman" w:hAnsi="Times New Roman" w:cs="Times New Roman"/>
          <w:sz w:val="28"/>
          <w:szCs w:val="28"/>
        </w:rPr>
        <w:t xml:space="preserve"> направляются в УФК по Владимирской области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подтвержденного электронной подписью лица, имеющего право действовать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от имени получателя средств бюджета</w:t>
      </w:r>
      <w:r w:rsidR="001B5B1D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бюджета </w:t>
      </w:r>
      <w:r w:rsidR="001B5B1D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либо изменения типа </w:t>
      </w:r>
      <w:r w:rsidR="001B5B1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 w:rsidR="00BC2F2C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76348A">
        <w:rPr>
          <w:rFonts w:ascii="Times New Roman" w:hAnsi="Times New Roman" w:cs="Times New Roman"/>
          <w:sz w:val="28"/>
          <w:szCs w:val="28"/>
        </w:rPr>
        <w:t>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IV. Порядок учета денежных обязательств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27.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обязательствам, возникшим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>: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а) предусмотренного Порядком санкционирования </w:t>
      </w:r>
      <w:r w:rsidR="002A61BB">
        <w:rPr>
          <w:rFonts w:ascii="Times New Roman" w:hAnsi="Times New Roman" w:cs="Times New Roman"/>
          <w:sz w:val="28"/>
          <w:szCs w:val="28"/>
        </w:rPr>
        <w:t xml:space="preserve">оплаты </w:t>
      </w:r>
      <w:r w:rsidRPr="0076348A">
        <w:rPr>
          <w:rFonts w:ascii="Times New Roman" w:hAnsi="Times New Roman" w:cs="Times New Roman"/>
          <w:sz w:val="28"/>
          <w:szCs w:val="28"/>
        </w:rPr>
        <w:t xml:space="preserve">документа, подтверждающего возникновение денежного обязательства (далее </w:t>
      </w:r>
      <w:r w:rsidR="002A61BB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документы, подтверждающие возникновение денежных обязательств), предусмотренного </w:t>
      </w:r>
      <w:r w:rsidR="00102E6E">
        <w:rPr>
          <w:rFonts w:ascii="Times New Roman" w:hAnsi="Times New Roman" w:cs="Times New Roman"/>
          <w:sz w:val="28"/>
          <w:szCs w:val="28"/>
        </w:rPr>
        <w:t>подпунктами</w:t>
      </w:r>
      <w:r w:rsidR="002A61BB" w:rsidRPr="002A61BB">
        <w:rPr>
          <w:rFonts w:ascii="Times New Roman" w:hAnsi="Times New Roman" w:cs="Times New Roman"/>
          <w:sz w:val="28"/>
          <w:szCs w:val="28"/>
        </w:rPr>
        <w:t xml:space="preserve"> «а»</w:t>
      </w:r>
      <w:r w:rsidR="00102E6E">
        <w:rPr>
          <w:rFonts w:ascii="Times New Roman" w:hAnsi="Times New Roman" w:cs="Times New Roman"/>
          <w:sz w:val="28"/>
          <w:szCs w:val="28"/>
        </w:rPr>
        <w:t>, «б»</w:t>
      </w:r>
      <w:r w:rsidRPr="002A61BB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2A61BB">
        <w:rPr>
          <w:rFonts w:ascii="Times New Roman" w:hAnsi="Times New Roman" w:cs="Times New Roman"/>
          <w:sz w:val="28"/>
          <w:szCs w:val="28"/>
        </w:rPr>
        <w:t>настоящего п</w:t>
      </w:r>
      <w:r w:rsidRPr="0076348A">
        <w:rPr>
          <w:rFonts w:ascii="Times New Roman" w:hAnsi="Times New Roman" w:cs="Times New Roman"/>
          <w:sz w:val="28"/>
          <w:szCs w:val="28"/>
        </w:rPr>
        <w:t xml:space="preserve">орядка (далее </w:t>
      </w:r>
      <w:r w:rsidR="002A61BB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условие возникновения денежного обязательства), за исключением договоров, указанных в </w:t>
      </w:r>
      <w:r w:rsidRPr="002A61BB">
        <w:rPr>
          <w:rFonts w:ascii="Times New Roman" w:hAnsi="Times New Roman" w:cs="Times New Roman"/>
          <w:sz w:val="28"/>
          <w:szCs w:val="28"/>
        </w:rPr>
        <w:t>п</w:t>
      </w:r>
      <w:r w:rsidR="002A61BB" w:rsidRPr="002A61BB">
        <w:rPr>
          <w:rFonts w:ascii="Times New Roman" w:hAnsi="Times New Roman" w:cs="Times New Roman"/>
          <w:sz w:val="28"/>
          <w:szCs w:val="28"/>
        </w:rPr>
        <w:t>ункт</w:t>
      </w:r>
      <w:r w:rsidR="002A61BB">
        <w:rPr>
          <w:rFonts w:ascii="Times New Roman" w:hAnsi="Times New Roman" w:cs="Times New Roman"/>
          <w:sz w:val="28"/>
          <w:szCs w:val="28"/>
        </w:rPr>
        <w:t>е</w:t>
      </w:r>
      <w:r w:rsidRPr="002A61BB">
        <w:rPr>
          <w:rFonts w:ascii="Times New Roman" w:hAnsi="Times New Roman" w:cs="Times New Roman"/>
          <w:sz w:val="28"/>
          <w:szCs w:val="28"/>
        </w:rPr>
        <w:t xml:space="preserve"> 7</w:t>
      </w:r>
      <w:r w:rsidRPr="0076348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61BB">
        <w:rPr>
          <w:rFonts w:ascii="Times New Roman" w:hAnsi="Times New Roman" w:cs="Times New Roman"/>
          <w:sz w:val="28"/>
          <w:szCs w:val="28"/>
        </w:rPr>
        <w:t>п</w:t>
      </w:r>
      <w:r w:rsidRPr="0076348A">
        <w:rPr>
          <w:rFonts w:ascii="Times New Roman" w:hAnsi="Times New Roman" w:cs="Times New Roman"/>
          <w:sz w:val="28"/>
          <w:szCs w:val="28"/>
        </w:rPr>
        <w:t>орядка;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9"/>
      <w:bookmarkEnd w:id="10"/>
      <w:r w:rsidRPr="0076348A">
        <w:rPr>
          <w:rFonts w:ascii="Times New Roman" w:hAnsi="Times New Roman" w:cs="Times New Roman"/>
          <w:sz w:val="28"/>
          <w:szCs w:val="28"/>
        </w:rPr>
        <w:t xml:space="preserve">б) иного документа, являющегося основанием для возникновения денежного обязательства по соответствующему бюджетному обязательству в случае, если для оплаты денежного обязательства в соответствии с </w:t>
      </w:r>
      <w:r w:rsidR="002A61BB">
        <w:rPr>
          <w:rFonts w:ascii="Times New Roman" w:hAnsi="Times New Roman" w:cs="Times New Roman"/>
          <w:sz w:val="28"/>
          <w:szCs w:val="28"/>
        </w:rPr>
        <w:t>П</w:t>
      </w:r>
      <w:r w:rsidRPr="0076348A">
        <w:rPr>
          <w:rFonts w:ascii="Times New Roman" w:hAnsi="Times New Roman" w:cs="Times New Roman"/>
          <w:sz w:val="28"/>
          <w:szCs w:val="28"/>
        </w:rPr>
        <w:t>о</w:t>
      </w:r>
      <w:r w:rsidR="002A61BB">
        <w:rPr>
          <w:rFonts w:ascii="Times New Roman" w:hAnsi="Times New Roman" w:cs="Times New Roman"/>
          <w:sz w:val="28"/>
          <w:szCs w:val="28"/>
        </w:rPr>
        <w:t>рядком санкционирования оплаты</w:t>
      </w:r>
      <w:r w:rsidRPr="0076348A">
        <w:rPr>
          <w:rFonts w:ascii="Times New Roman" w:hAnsi="Times New Roman" w:cs="Times New Roman"/>
          <w:sz w:val="28"/>
          <w:szCs w:val="28"/>
        </w:rPr>
        <w:t xml:space="preserve"> представление документов, подтверждающих возникновение денежного обязательства, не требуется.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28. Сведения о денежном обязательстве направляются получателем средств бюджета </w:t>
      </w:r>
      <w:r w:rsidR="002A61BB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>в УФК по Владимирской области не позднее шести рабочих дней со дня возникновения денежного обязательства.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Сведения о денежном обязательстве могут направляться в УФК по Владимирской области одновременно с представляемыми в установленном порядке документами для оплаты соответствующего денежного обязательства.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29. Сведения о денежном обязательстве, возникшем на основании документа, подтверждающего возникновение денежного обязательства, направляются одновременно с документами, подтверждающими возникновение денежного обязательства.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30. Сведения о денежном обязательстве, возникшем на основании документа, подтверждающего возникновение денежного обязательства, направляются в УФК по Владимирской области с приложением его копии.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>Сведения о денежном обязательстве, формируемые в форме электронного документа, направляются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бюджета</w:t>
      </w:r>
      <w:r w:rsidR="002A61BB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При постановке на учет денежного обязательства, возникшего из предусмотренного </w:t>
      </w:r>
      <w:r w:rsidRPr="002A61B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2A61BB" w:rsidRPr="002A61BB">
        <w:rPr>
          <w:rFonts w:ascii="Times New Roman" w:hAnsi="Times New Roman" w:cs="Times New Roman"/>
          <w:sz w:val="28"/>
          <w:szCs w:val="28"/>
        </w:rPr>
        <w:t>«б»</w:t>
      </w:r>
      <w:r w:rsidRPr="002A61BB">
        <w:rPr>
          <w:rFonts w:ascii="Times New Roman" w:hAnsi="Times New Roman" w:cs="Times New Roman"/>
          <w:sz w:val="28"/>
          <w:szCs w:val="28"/>
        </w:rPr>
        <w:t xml:space="preserve"> пункта 27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2A61BB">
        <w:rPr>
          <w:rFonts w:ascii="Times New Roman" w:hAnsi="Times New Roman" w:cs="Times New Roman"/>
          <w:sz w:val="28"/>
          <w:szCs w:val="28"/>
        </w:rPr>
        <w:t>настоящего п</w:t>
      </w:r>
      <w:r w:rsidRPr="0076348A">
        <w:rPr>
          <w:rFonts w:ascii="Times New Roman" w:hAnsi="Times New Roman" w:cs="Times New Roman"/>
          <w:sz w:val="28"/>
          <w:szCs w:val="28"/>
        </w:rPr>
        <w:t>орядка документа, являющегося основанием для возникновения денежного обязательства, копия указанного документа в УФК по Владимирской области не представляется.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6"/>
      <w:bookmarkEnd w:id="11"/>
      <w:r w:rsidRPr="0076348A">
        <w:rPr>
          <w:rFonts w:ascii="Times New Roman" w:hAnsi="Times New Roman" w:cs="Times New Roman"/>
          <w:sz w:val="28"/>
          <w:szCs w:val="28"/>
        </w:rPr>
        <w:t>31. УФК по Владимирской области в течение трех рабочих дней со дня получения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76348A" w:rsidRPr="0076348A" w:rsidRDefault="002A61B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48A" w:rsidRPr="0076348A">
        <w:rPr>
          <w:rFonts w:ascii="Times New Roman" w:hAnsi="Times New Roman" w:cs="Times New Roman"/>
          <w:sz w:val="28"/>
          <w:szCs w:val="28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76348A" w:rsidRPr="0076348A" w:rsidRDefault="002A61B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составу </w:t>
      </w:r>
      <w:r w:rsidR="0076348A" w:rsidRPr="002A61BB">
        <w:rPr>
          <w:rFonts w:ascii="Times New Roman" w:hAnsi="Times New Roman" w:cs="Times New Roman"/>
          <w:sz w:val="28"/>
          <w:szCs w:val="28"/>
        </w:rPr>
        <w:t>информации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подлежащей включению в Сведения о денежном обязательстве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348A" w:rsidRPr="0076348A">
        <w:rPr>
          <w:rFonts w:ascii="Times New Roman" w:hAnsi="Times New Roman" w:cs="Times New Roman"/>
          <w:sz w:val="28"/>
          <w:szCs w:val="28"/>
        </w:rPr>
        <w:t>орядку, с соблюдением правил формирования Сведений о денежном обяза</w:t>
      </w:r>
      <w:r w:rsidR="00B838C1">
        <w:rPr>
          <w:rFonts w:ascii="Times New Roman" w:hAnsi="Times New Roman" w:cs="Times New Roman"/>
          <w:sz w:val="28"/>
          <w:szCs w:val="28"/>
        </w:rPr>
        <w:t>тельстве, установленных настоящим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B838C1">
        <w:rPr>
          <w:rFonts w:ascii="Times New Roman" w:hAnsi="Times New Roman" w:cs="Times New Roman"/>
          <w:sz w:val="28"/>
          <w:szCs w:val="28"/>
        </w:rPr>
        <w:t>разделом</w:t>
      </w:r>
      <w:r w:rsidR="0076348A"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9"/>
      <w:bookmarkEnd w:id="12"/>
      <w:r w:rsidRPr="0076348A">
        <w:rPr>
          <w:rFonts w:ascii="Times New Roman" w:hAnsi="Times New Roman" w:cs="Times New Roman"/>
          <w:sz w:val="28"/>
          <w:szCs w:val="28"/>
        </w:rPr>
        <w:lastRenderedPageBreak/>
        <w:t xml:space="preserve">32. В случае представления в УФК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по Владимирской области Сведений о денежном обязательстве на бумажном носителе в дополнение к проверке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Pr="002A61BB">
        <w:rPr>
          <w:rFonts w:ascii="Times New Roman" w:hAnsi="Times New Roman" w:cs="Times New Roman"/>
          <w:sz w:val="28"/>
          <w:szCs w:val="28"/>
        </w:rPr>
        <w:t>пунктом 31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B838C1">
        <w:rPr>
          <w:rFonts w:ascii="Times New Roman" w:hAnsi="Times New Roman" w:cs="Times New Roman"/>
          <w:sz w:val="28"/>
          <w:szCs w:val="28"/>
        </w:rPr>
        <w:t>настоящего п</w:t>
      </w:r>
      <w:r w:rsidRPr="0076348A">
        <w:rPr>
          <w:rFonts w:ascii="Times New Roman" w:hAnsi="Times New Roman" w:cs="Times New Roman"/>
          <w:sz w:val="28"/>
          <w:szCs w:val="28"/>
        </w:rPr>
        <w:t>орядка, также осуществляется проверка Сведений о денежном обязательстве на:</w:t>
      </w:r>
    </w:p>
    <w:p w:rsidR="0076348A" w:rsidRPr="0076348A" w:rsidRDefault="002A61BB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отсутствие в представленных Сведениях о денежном обязательстве исправлений, не соответствующих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настоящим п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орядком, или не заверенных в установленном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6348A" w:rsidRPr="0076348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348A" w:rsidRPr="0076348A">
        <w:rPr>
          <w:rFonts w:ascii="Times New Roman" w:hAnsi="Times New Roman" w:cs="Times New Roman"/>
          <w:sz w:val="28"/>
          <w:szCs w:val="28"/>
        </w:rPr>
        <w:t>;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>идентичность информации, отраженной в Сведениях о денежном обязательстве на бумажном носителе, информации, содержащейся в Сведениях о денежном обязательстве, представленной на машинном носителе (при наличии).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33.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и направляет получателю средств бюджета</w:t>
      </w:r>
      <w:r w:rsidR="00B838C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 xml:space="preserve"> извещение о постановке на учет (изменении) денежного обязательства, </w:t>
      </w:r>
      <w:r w:rsidRPr="00066A67">
        <w:rPr>
          <w:rFonts w:ascii="Times New Roman" w:hAnsi="Times New Roman" w:cs="Times New Roman"/>
          <w:sz w:val="28"/>
          <w:szCs w:val="28"/>
        </w:rPr>
        <w:t>реквизиты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</w:t>
      </w:r>
      <w:r w:rsidR="00066A67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5 </w:t>
      </w:r>
      <w:r w:rsidR="00B838C1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Pr="0076348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6A67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Извещение о денежном обязательстве).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Извещение о денежном обязательстве направляется получателю средств бюджета</w:t>
      </w:r>
      <w:r w:rsidR="00066A6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: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уполномоченного лица УФК по Владимирской области,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в отношении Сведений о денежном обязательстве, представленных в форме электронного документа;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уполномоченным лицом УФК по Владимирской области,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в отношении Сведений о денежном обязательстве, представленных на бумажном носителе.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УФК по Владимирской области.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с 1 по 19 разряд </w:t>
      </w:r>
      <w:r w:rsidR="00E854C3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учетный номер соответствующего бюджетного обязательства;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с 20 по 25 разряд </w:t>
      </w:r>
      <w:r w:rsidR="00E854C3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порядковый номер денежного обязательства.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34. В случае отрицательного результата проверки Сведений о денежном обязательстве УФК по Владимирской области в срок, установленный в </w:t>
      </w:r>
      <w:r w:rsidRPr="00066A67">
        <w:rPr>
          <w:rFonts w:ascii="Times New Roman" w:hAnsi="Times New Roman" w:cs="Times New Roman"/>
          <w:sz w:val="28"/>
          <w:szCs w:val="28"/>
        </w:rPr>
        <w:t>пункте 3</w:t>
      </w:r>
      <w:r w:rsidR="00066A67" w:rsidRPr="00066A67">
        <w:rPr>
          <w:rFonts w:ascii="Times New Roman" w:hAnsi="Times New Roman" w:cs="Times New Roman"/>
          <w:sz w:val="28"/>
          <w:szCs w:val="28"/>
        </w:rPr>
        <w:t>1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066A67">
        <w:rPr>
          <w:rFonts w:ascii="Times New Roman" w:hAnsi="Times New Roman" w:cs="Times New Roman"/>
          <w:sz w:val="28"/>
          <w:szCs w:val="28"/>
        </w:rPr>
        <w:t>настоящего п</w:t>
      </w:r>
      <w:r w:rsidRPr="0076348A">
        <w:rPr>
          <w:rFonts w:ascii="Times New Roman" w:hAnsi="Times New Roman" w:cs="Times New Roman"/>
          <w:sz w:val="28"/>
          <w:szCs w:val="28"/>
        </w:rPr>
        <w:t>орядка: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48A" w:rsidRPr="0076348A">
        <w:rPr>
          <w:rFonts w:ascii="Times New Roman" w:hAnsi="Times New Roman" w:cs="Times New Roman"/>
          <w:sz w:val="28"/>
          <w:szCs w:val="28"/>
        </w:rPr>
        <w:t>представленные на бумажном носителе Сведения о денежном обязательстве с приложением уведомления;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направляет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6348A" w:rsidRPr="0076348A">
        <w:rPr>
          <w:rFonts w:ascii="Times New Roman" w:hAnsi="Times New Roman" w:cs="Times New Roman"/>
          <w:sz w:val="28"/>
          <w:szCs w:val="28"/>
        </w:rPr>
        <w:t>уведомление в электронном виде, если Сведения о денежном обязательстве представлялись в форме электронного документа.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В уведомлении указывается причина возврата без исполнения Сведений о денежном обязательстве.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066A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lastRenderedPageBreak/>
        <w:t>V. Представление информации о бюджетных и денежных</w:t>
      </w:r>
      <w:r w:rsidR="00066A67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обязательствах, учтенных УФК по Владимирской области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35. Информация о бюджетных и денежных обязательствах предоставляется: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УФК по Владимирской области посредством обеспечения доступа к информации о бюджетных и денежных обязательствах и их исполнении в </w:t>
      </w:r>
      <w:r w:rsidR="00EB3805">
        <w:rPr>
          <w:rFonts w:ascii="Times New Roman" w:hAnsi="Times New Roman" w:cs="Times New Roman"/>
          <w:sz w:val="28"/>
          <w:szCs w:val="28"/>
        </w:rPr>
        <w:t>Информацион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ной системе (в том числе обеспечения возможности формирования в </w:t>
      </w:r>
      <w:r w:rsidR="00EB3805">
        <w:rPr>
          <w:rFonts w:ascii="Times New Roman" w:hAnsi="Times New Roman" w:cs="Times New Roman"/>
          <w:sz w:val="28"/>
          <w:szCs w:val="28"/>
        </w:rPr>
        <w:t>Информацион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ной системе отчетности в составе показателей, предусмотренных в отчетных формах, указанных в </w:t>
      </w:r>
      <w:r w:rsidR="0076348A" w:rsidRPr="00066A67">
        <w:rPr>
          <w:rFonts w:ascii="Times New Roman" w:hAnsi="Times New Roman" w:cs="Times New Roman"/>
          <w:sz w:val="28"/>
          <w:szCs w:val="28"/>
        </w:rPr>
        <w:t>пункте 37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="0076348A" w:rsidRPr="0076348A">
        <w:rPr>
          <w:rFonts w:ascii="Times New Roman" w:hAnsi="Times New Roman" w:cs="Times New Roman"/>
          <w:sz w:val="28"/>
          <w:szCs w:val="28"/>
        </w:rPr>
        <w:t>орядка);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УФК по Владимирской области в виде документов, определенных </w:t>
      </w:r>
      <w:r w:rsidR="0076348A" w:rsidRPr="00066A67">
        <w:rPr>
          <w:rFonts w:ascii="Times New Roman" w:hAnsi="Times New Roman" w:cs="Times New Roman"/>
          <w:sz w:val="28"/>
          <w:szCs w:val="28"/>
        </w:rPr>
        <w:t>пунктом 37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орядка, по запросам </w:t>
      </w:r>
      <w:r w:rsidR="00E854C3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854C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, иных органов </w:t>
      </w:r>
      <w:r w:rsidR="00E854C3">
        <w:rPr>
          <w:rFonts w:ascii="Times New Roman" w:hAnsi="Times New Roman" w:cs="Times New Roman"/>
          <w:sz w:val="28"/>
          <w:szCs w:val="28"/>
        </w:rPr>
        <w:t>местного самоуправления города и их структурных подразделений</w:t>
      </w:r>
      <w:r w:rsidR="0076348A" w:rsidRPr="0076348A">
        <w:rPr>
          <w:rFonts w:ascii="Times New Roman" w:hAnsi="Times New Roman" w:cs="Times New Roman"/>
          <w:sz w:val="28"/>
          <w:szCs w:val="28"/>
        </w:rPr>
        <w:t>, главных распорядителей средств бюджета</w:t>
      </w:r>
      <w:r w:rsidR="00E854C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348A" w:rsidRPr="0076348A">
        <w:rPr>
          <w:rFonts w:ascii="Times New Roman" w:hAnsi="Times New Roman" w:cs="Times New Roman"/>
          <w:sz w:val="28"/>
          <w:szCs w:val="28"/>
        </w:rPr>
        <w:t>, получателей средств бюджета</w:t>
      </w:r>
      <w:r w:rsidR="00E854C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с учетом положений </w:t>
      </w:r>
      <w:r w:rsidR="0076348A" w:rsidRPr="00066A67">
        <w:rPr>
          <w:rFonts w:ascii="Times New Roman" w:hAnsi="Times New Roman" w:cs="Times New Roman"/>
          <w:sz w:val="28"/>
          <w:szCs w:val="28"/>
        </w:rPr>
        <w:t>пункта 37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="0076348A" w:rsidRPr="0076348A">
        <w:rPr>
          <w:rFonts w:ascii="Times New Roman" w:hAnsi="Times New Roman" w:cs="Times New Roman"/>
          <w:sz w:val="28"/>
          <w:szCs w:val="28"/>
        </w:rPr>
        <w:t>орядка.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>36. Информация о бюджетных и денежных обязательствах предоставляется: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финансовому управлению администрации города 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по всем бюджетным и денежным обязательствам;</w:t>
      </w:r>
    </w:p>
    <w:p w:rsidR="0076348A" w:rsidRPr="0076348A" w:rsidRDefault="00066A67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348A" w:rsidRPr="0076348A">
        <w:rPr>
          <w:rFonts w:ascii="Times New Roman" w:hAnsi="Times New Roman" w:cs="Times New Roman"/>
          <w:sz w:val="28"/>
          <w:szCs w:val="28"/>
        </w:rPr>
        <w:t>главным распорядителям (распорядителям)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в части бюджетных и денежных обязательств подведомственных им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348A" w:rsidRPr="0076348A">
        <w:rPr>
          <w:rFonts w:ascii="Times New Roman" w:hAnsi="Times New Roman" w:cs="Times New Roman"/>
          <w:sz w:val="28"/>
          <w:szCs w:val="28"/>
        </w:rPr>
        <w:t>;</w:t>
      </w:r>
    </w:p>
    <w:p w:rsidR="0076348A" w:rsidRPr="0076348A" w:rsidRDefault="00671284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6A67">
        <w:rPr>
          <w:rFonts w:ascii="Times New Roman" w:hAnsi="Times New Roman" w:cs="Times New Roman"/>
          <w:sz w:val="28"/>
          <w:szCs w:val="28"/>
        </w:rPr>
        <w:t xml:space="preserve">) </w:t>
      </w:r>
      <w:r w:rsidR="0076348A" w:rsidRPr="0076348A">
        <w:rPr>
          <w:rFonts w:ascii="Times New Roman" w:hAnsi="Times New Roman" w:cs="Times New Roman"/>
          <w:sz w:val="28"/>
          <w:szCs w:val="28"/>
        </w:rPr>
        <w:t>получателям средств бюджета</w:t>
      </w:r>
      <w:r w:rsidR="00066A67">
        <w:rPr>
          <w:rFonts w:ascii="Times New Roman" w:hAnsi="Times New Roman" w:cs="Times New Roman"/>
          <w:sz w:val="28"/>
          <w:szCs w:val="28"/>
        </w:rPr>
        <w:t xml:space="preserve"> города 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в части бюджетных и денежных обязательств соответствующего получателя средств бюджета</w:t>
      </w:r>
      <w:r w:rsidR="00066A6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6348A" w:rsidRPr="0076348A">
        <w:rPr>
          <w:rFonts w:ascii="Times New Roman" w:hAnsi="Times New Roman" w:cs="Times New Roman"/>
          <w:sz w:val="28"/>
          <w:szCs w:val="28"/>
        </w:rPr>
        <w:t>;</w:t>
      </w:r>
    </w:p>
    <w:p w:rsidR="0076348A" w:rsidRPr="0076348A" w:rsidRDefault="00671284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иным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 города и их структурным подразделениям –</w:t>
      </w:r>
      <w:r w:rsidR="0076348A" w:rsidRPr="0076348A">
        <w:rPr>
          <w:rFonts w:ascii="Times New Roman" w:hAnsi="Times New Roman" w:cs="Times New Roman"/>
          <w:sz w:val="28"/>
          <w:szCs w:val="28"/>
        </w:rPr>
        <w:t xml:space="preserve"> в рамках их полномочий, установленных законодательством Российской Федерации.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0"/>
      <w:bookmarkEnd w:id="13"/>
      <w:r w:rsidRPr="0076348A">
        <w:rPr>
          <w:rFonts w:ascii="Times New Roman" w:hAnsi="Times New Roman" w:cs="Times New Roman"/>
          <w:sz w:val="28"/>
          <w:szCs w:val="28"/>
        </w:rPr>
        <w:t>37. Информация о бюджетных и денежных обязательствах предоставляется в соответствии со следующими положениями:</w:t>
      </w:r>
    </w:p>
    <w:p w:rsidR="00671284" w:rsidRDefault="0076348A" w:rsidP="00671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1) по запросу </w:t>
      </w:r>
      <w:r w:rsidR="00671284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либо иного </w:t>
      </w:r>
      <w:r w:rsidR="00671284">
        <w:rPr>
          <w:rFonts w:ascii="Times New Roman" w:hAnsi="Times New Roman" w:cs="Times New Roman"/>
          <w:sz w:val="28"/>
          <w:szCs w:val="28"/>
        </w:rPr>
        <w:t>органа местного самоуправления города или его структурн</w:t>
      </w:r>
      <w:r w:rsidR="00E854C3">
        <w:rPr>
          <w:rFonts w:ascii="Times New Roman" w:hAnsi="Times New Roman" w:cs="Times New Roman"/>
          <w:sz w:val="28"/>
          <w:szCs w:val="28"/>
        </w:rPr>
        <w:t>ого</w:t>
      </w:r>
      <w:r w:rsidR="0067128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854C3">
        <w:rPr>
          <w:rFonts w:ascii="Times New Roman" w:hAnsi="Times New Roman" w:cs="Times New Roman"/>
          <w:sz w:val="28"/>
          <w:szCs w:val="28"/>
        </w:rPr>
        <w:t>я</w:t>
      </w:r>
      <w:r w:rsidRPr="0076348A">
        <w:rPr>
          <w:rFonts w:ascii="Times New Roman" w:hAnsi="Times New Roman" w:cs="Times New Roman"/>
          <w:sz w:val="28"/>
          <w:szCs w:val="28"/>
        </w:rPr>
        <w:t>, уполномоченн</w:t>
      </w:r>
      <w:r w:rsidR="00671284">
        <w:rPr>
          <w:rFonts w:ascii="Times New Roman" w:hAnsi="Times New Roman" w:cs="Times New Roman"/>
          <w:sz w:val="28"/>
          <w:szCs w:val="28"/>
        </w:rPr>
        <w:t>ых</w:t>
      </w:r>
      <w:r w:rsidRPr="0076348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 получение такой информации, УФК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Владимирской представляет с указанными в запросе детализацией и группировкой показателей:</w:t>
      </w:r>
    </w:p>
    <w:p w:rsidR="00671284" w:rsidRDefault="0076348A" w:rsidP="00671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а) Информацию о принятых на учет </w:t>
      </w:r>
      <w:r w:rsidR="00671284" w:rsidRPr="0076348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671284">
        <w:rPr>
          <w:rFonts w:ascii="Times New Roman" w:hAnsi="Times New Roman" w:cs="Times New Roman"/>
          <w:sz w:val="28"/>
          <w:szCs w:val="28"/>
        </w:rPr>
        <w:t>(</w:t>
      </w:r>
      <w:r w:rsidR="00671284" w:rsidRPr="0076348A">
        <w:rPr>
          <w:rFonts w:ascii="Times New Roman" w:hAnsi="Times New Roman" w:cs="Times New Roman"/>
          <w:sz w:val="28"/>
          <w:szCs w:val="28"/>
        </w:rPr>
        <w:t>денежных</w:t>
      </w:r>
      <w:r w:rsidR="00671284">
        <w:rPr>
          <w:rFonts w:ascii="Times New Roman" w:hAnsi="Times New Roman" w:cs="Times New Roman"/>
          <w:sz w:val="28"/>
          <w:szCs w:val="28"/>
        </w:rPr>
        <w:t>)</w:t>
      </w:r>
      <w:r w:rsidR="00671284"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обязательствах,</w:t>
      </w:r>
      <w:r w:rsidR="00671284">
        <w:rPr>
          <w:rFonts w:ascii="Times New Roman" w:hAnsi="Times New Roman" w:cs="Times New Roman"/>
          <w:sz w:val="28"/>
          <w:szCs w:val="28"/>
        </w:rPr>
        <w:t xml:space="preserve"> </w:t>
      </w:r>
      <w:r w:rsidRPr="00671284">
        <w:rPr>
          <w:rFonts w:ascii="Times New Roman" w:hAnsi="Times New Roman" w:cs="Times New Roman"/>
          <w:sz w:val="28"/>
          <w:szCs w:val="28"/>
        </w:rPr>
        <w:t>реквизиты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</w:t>
      </w:r>
      <w:r w:rsidR="00671284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E854C3">
        <w:rPr>
          <w:rFonts w:ascii="Times New Roman" w:hAnsi="Times New Roman" w:cs="Times New Roman"/>
          <w:sz w:val="28"/>
          <w:szCs w:val="28"/>
        </w:rPr>
        <w:t>6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71284">
        <w:rPr>
          <w:rFonts w:ascii="Times New Roman" w:hAnsi="Times New Roman" w:cs="Times New Roman"/>
          <w:sz w:val="28"/>
          <w:szCs w:val="28"/>
        </w:rPr>
        <w:t>п</w:t>
      </w:r>
      <w:r w:rsidRPr="0076348A">
        <w:rPr>
          <w:rFonts w:ascii="Times New Roman" w:hAnsi="Times New Roman" w:cs="Times New Roman"/>
          <w:sz w:val="28"/>
          <w:szCs w:val="28"/>
        </w:rPr>
        <w:t xml:space="preserve">орядку (далее </w:t>
      </w:r>
      <w:r w:rsidR="00671284">
        <w:rPr>
          <w:rFonts w:ascii="Times New Roman" w:hAnsi="Times New Roman" w:cs="Times New Roman"/>
          <w:sz w:val="28"/>
          <w:szCs w:val="28"/>
        </w:rPr>
        <w:t xml:space="preserve">– </w:t>
      </w:r>
      <w:r w:rsidRPr="0076348A">
        <w:rPr>
          <w:rFonts w:ascii="Times New Roman" w:hAnsi="Times New Roman" w:cs="Times New Roman"/>
          <w:sz w:val="28"/>
          <w:szCs w:val="28"/>
        </w:rPr>
        <w:t>И</w:t>
      </w:r>
      <w:r w:rsidR="00671284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Pr="0076348A">
        <w:rPr>
          <w:rFonts w:ascii="Times New Roman" w:hAnsi="Times New Roman" w:cs="Times New Roman"/>
          <w:sz w:val="28"/>
          <w:szCs w:val="28"/>
        </w:rPr>
        <w:t>о принятых на учет обязательствах), сформированную по состоянию</w:t>
      </w:r>
      <w:r w:rsidR="00671284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на 1-е число месяца, указанного в запросе, или на 1-е число месяца, в</w:t>
      </w:r>
      <w:r w:rsidR="00671284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котором поступил запрос, нарастающим итогом с начала текущего финансового</w:t>
      </w:r>
      <w:r w:rsidR="00671284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года;</w:t>
      </w:r>
    </w:p>
    <w:p w:rsidR="0076348A" w:rsidRPr="0076348A" w:rsidRDefault="0076348A" w:rsidP="006712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б) Информацию об исполнении </w:t>
      </w:r>
      <w:r w:rsidR="00671284" w:rsidRPr="0076348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671284">
        <w:rPr>
          <w:rFonts w:ascii="Times New Roman" w:hAnsi="Times New Roman" w:cs="Times New Roman"/>
          <w:sz w:val="28"/>
          <w:szCs w:val="28"/>
        </w:rPr>
        <w:t>(</w:t>
      </w:r>
      <w:r w:rsidR="00671284" w:rsidRPr="0076348A">
        <w:rPr>
          <w:rFonts w:ascii="Times New Roman" w:hAnsi="Times New Roman" w:cs="Times New Roman"/>
          <w:sz w:val="28"/>
          <w:szCs w:val="28"/>
        </w:rPr>
        <w:t>денежных</w:t>
      </w:r>
      <w:r w:rsidR="00671284">
        <w:rPr>
          <w:rFonts w:ascii="Times New Roman" w:hAnsi="Times New Roman" w:cs="Times New Roman"/>
          <w:sz w:val="28"/>
          <w:szCs w:val="28"/>
        </w:rPr>
        <w:t xml:space="preserve">) обязательств, </w:t>
      </w:r>
      <w:r w:rsidRPr="00671284">
        <w:rPr>
          <w:rFonts w:ascii="Times New Roman" w:hAnsi="Times New Roman" w:cs="Times New Roman"/>
          <w:sz w:val="28"/>
          <w:szCs w:val="28"/>
        </w:rPr>
        <w:t>реквизиты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</w:t>
      </w:r>
      <w:r w:rsidR="00671284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E854C3">
        <w:rPr>
          <w:rFonts w:ascii="Times New Roman" w:hAnsi="Times New Roman" w:cs="Times New Roman"/>
          <w:sz w:val="28"/>
          <w:szCs w:val="28"/>
        </w:rPr>
        <w:t>7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71284">
        <w:rPr>
          <w:rFonts w:ascii="Times New Roman" w:hAnsi="Times New Roman" w:cs="Times New Roman"/>
          <w:sz w:val="28"/>
          <w:szCs w:val="28"/>
        </w:rPr>
        <w:t>п</w:t>
      </w:r>
      <w:r w:rsidRPr="0076348A">
        <w:rPr>
          <w:rFonts w:ascii="Times New Roman" w:hAnsi="Times New Roman" w:cs="Times New Roman"/>
          <w:sz w:val="28"/>
          <w:szCs w:val="28"/>
        </w:rPr>
        <w:t>орядк</w:t>
      </w:r>
      <w:r w:rsidR="00671284">
        <w:rPr>
          <w:rFonts w:ascii="Times New Roman" w:hAnsi="Times New Roman" w:cs="Times New Roman"/>
          <w:sz w:val="28"/>
          <w:szCs w:val="28"/>
        </w:rPr>
        <w:t xml:space="preserve">у (далее – </w:t>
      </w:r>
      <w:r w:rsidRPr="0076348A">
        <w:rPr>
          <w:rFonts w:ascii="Times New Roman" w:hAnsi="Times New Roman" w:cs="Times New Roman"/>
          <w:sz w:val="28"/>
          <w:szCs w:val="28"/>
        </w:rPr>
        <w:t>Информация об исполнении обязательств), сформированную на дату, указанную в</w:t>
      </w:r>
      <w:r w:rsidR="00671284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t>запросе;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2) по запросу главного распорядителя (распорядителя) средств бюджета </w:t>
      </w:r>
      <w:r w:rsidR="0067128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>УФК по Владимирской области представляет с указанными в запросе детализацией и группировкой показателей: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>а) Информацию о принятых на учет обязательствах по находящимся в ведении главного распорядителя (распорядителя) средств бюджета</w:t>
      </w:r>
      <w:r w:rsidR="0067128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Pr="0076348A">
        <w:rPr>
          <w:rFonts w:ascii="Times New Roman" w:hAnsi="Times New Roman" w:cs="Times New Roman"/>
          <w:sz w:val="28"/>
          <w:szCs w:val="28"/>
        </w:rPr>
        <w:lastRenderedPageBreak/>
        <w:t>получателям средств бюджета</w:t>
      </w:r>
      <w:r w:rsidR="0067128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, сформированную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года;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8A">
        <w:rPr>
          <w:rFonts w:ascii="Times New Roman" w:hAnsi="Times New Roman" w:cs="Times New Roman"/>
          <w:sz w:val="28"/>
          <w:szCs w:val="28"/>
        </w:rPr>
        <w:t xml:space="preserve">3) ежемесячно и по запросу получателя средств бюджета </w:t>
      </w:r>
      <w:r w:rsidR="0067128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 xml:space="preserve">УФК по Владимирской области </w:t>
      </w:r>
      <w:proofErr w:type="gramStart"/>
      <w:r w:rsidRPr="0076348A">
        <w:rPr>
          <w:rFonts w:ascii="Times New Roman" w:hAnsi="Times New Roman" w:cs="Times New Roman"/>
          <w:sz w:val="28"/>
          <w:szCs w:val="28"/>
        </w:rPr>
        <w:t>предоставляет Справку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обязательств (далее </w:t>
      </w:r>
      <w:r w:rsidR="00671284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Справка об исполнении обязательств), </w:t>
      </w:r>
      <w:r w:rsidRPr="00671284">
        <w:rPr>
          <w:rFonts w:ascii="Times New Roman" w:hAnsi="Times New Roman" w:cs="Times New Roman"/>
          <w:sz w:val="28"/>
          <w:szCs w:val="28"/>
        </w:rPr>
        <w:t>реквизиты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</w:t>
      </w:r>
      <w:r w:rsidR="00671284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</w:t>
      </w:r>
      <w:r w:rsidR="00E854C3">
        <w:rPr>
          <w:rFonts w:ascii="Times New Roman" w:hAnsi="Times New Roman" w:cs="Times New Roman"/>
          <w:sz w:val="28"/>
          <w:szCs w:val="28"/>
        </w:rPr>
        <w:t>8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</w:t>
      </w:r>
      <w:r w:rsidR="0067128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УФК по Владимирской области на основании Сведений об обязательстве;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бюджета </w:t>
      </w:r>
      <w:r w:rsidR="00102E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6348A">
        <w:rPr>
          <w:rFonts w:ascii="Times New Roman" w:hAnsi="Times New Roman" w:cs="Times New Roman"/>
          <w:sz w:val="28"/>
          <w:szCs w:val="28"/>
        </w:rPr>
        <w:t>УФК по Владимирской области по месту обслуживания получателя средств бюджета</w:t>
      </w:r>
      <w:r w:rsidR="00E854C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76348A">
        <w:rPr>
          <w:rFonts w:ascii="Times New Roman" w:hAnsi="Times New Roman" w:cs="Times New Roman"/>
          <w:sz w:val="28"/>
          <w:szCs w:val="28"/>
        </w:rPr>
        <w:t xml:space="preserve"> формирует Справку о неисполненных в отчетном финансовом году бюджетных обязательствах по </w:t>
      </w:r>
      <w:r w:rsidR="00102E6E">
        <w:rPr>
          <w:rFonts w:ascii="Times New Roman" w:hAnsi="Times New Roman" w:cs="Times New Roman"/>
          <w:sz w:val="28"/>
          <w:szCs w:val="28"/>
        </w:rPr>
        <w:t>муниципальным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контрактам на поставку товаров, выполнение работ, оказание услуг, </w:t>
      </w:r>
      <w:r w:rsidRPr="00102E6E">
        <w:rPr>
          <w:rFonts w:ascii="Times New Roman" w:hAnsi="Times New Roman" w:cs="Times New Roman"/>
          <w:sz w:val="28"/>
          <w:szCs w:val="28"/>
        </w:rPr>
        <w:t>реквизиты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которой установлены приложением </w:t>
      </w:r>
      <w:r w:rsidR="00102E6E">
        <w:rPr>
          <w:rFonts w:ascii="Times New Roman" w:hAnsi="Times New Roman" w:cs="Times New Roman"/>
          <w:sz w:val="28"/>
          <w:szCs w:val="28"/>
        </w:rPr>
        <w:t>№</w:t>
      </w:r>
      <w:r w:rsidRPr="0076348A">
        <w:rPr>
          <w:rFonts w:ascii="Times New Roman" w:hAnsi="Times New Roman" w:cs="Times New Roman"/>
          <w:sz w:val="28"/>
          <w:szCs w:val="28"/>
        </w:rPr>
        <w:t xml:space="preserve"> 9 к </w:t>
      </w:r>
      <w:r w:rsidR="00102E6E">
        <w:rPr>
          <w:rFonts w:ascii="Times New Roman" w:hAnsi="Times New Roman" w:cs="Times New Roman"/>
          <w:sz w:val="28"/>
          <w:szCs w:val="28"/>
        </w:rPr>
        <w:t>настоящему п</w:t>
      </w:r>
      <w:r w:rsidRPr="0076348A">
        <w:rPr>
          <w:rFonts w:ascii="Times New Roman" w:hAnsi="Times New Roman" w:cs="Times New Roman"/>
          <w:sz w:val="28"/>
          <w:szCs w:val="28"/>
        </w:rPr>
        <w:t xml:space="preserve">орядку (далее </w:t>
      </w:r>
      <w:r w:rsidR="00102E6E">
        <w:rPr>
          <w:rFonts w:ascii="Times New Roman" w:hAnsi="Times New Roman" w:cs="Times New Roman"/>
          <w:sz w:val="28"/>
          <w:szCs w:val="28"/>
        </w:rPr>
        <w:t>–</w:t>
      </w:r>
      <w:r w:rsidRPr="0076348A">
        <w:rPr>
          <w:rFonts w:ascii="Times New Roman" w:hAnsi="Times New Roman" w:cs="Times New Roman"/>
          <w:sz w:val="28"/>
          <w:szCs w:val="28"/>
        </w:rPr>
        <w:t xml:space="preserve"> Справка о неисполненных бюджетных обязательствах).</w:t>
      </w:r>
      <w:proofErr w:type="gramEnd"/>
    </w:p>
    <w:p w:rsidR="0076348A" w:rsidRPr="0076348A" w:rsidRDefault="0076348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48A">
        <w:rPr>
          <w:rFonts w:ascii="Times New Roman" w:hAnsi="Times New Roman" w:cs="Times New Roman"/>
          <w:sz w:val="28"/>
          <w:szCs w:val="28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</w:t>
      </w:r>
      <w:r w:rsidR="00102E6E">
        <w:rPr>
          <w:rFonts w:ascii="Times New Roman" w:hAnsi="Times New Roman" w:cs="Times New Roman"/>
          <w:sz w:val="28"/>
          <w:szCs w:val="28"/>
        </w:rPr>
        <w:t>муниципальных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контрактов, договоров, поставленных на учет в УФК по Владимирской области на основании Сведений о бюджетных обязательствах и подлежавших в соответствии</w:t>
      </w:r>
      <w:proofErr w:type="gramEnd"/>
      <w:r w:rsidRPr="0076348A">
        <w:rPr>
          <w:rFonts w:ascii="Times New Roman" w:hAnsi="Times New Roman" w:cs="Times New Roman"/>
          <w:sz w:val="28"/>
          <w:szCs w:val="28"/>
        </w:rPr>
        <w:t xml:space="preserve"> с условиями этих </w:t>
      </w:r>
      <w:r w:rsidR="00102E6E">
        <w:rPr>
          <w:rFonts w:ascii="Times New Roman" w:hAnsi="Times New Roman" w:cs="Times New Roman"/>
          <w:sz w:val="28"/>
          <w:szCs w:val="28"/>
        </w:rPr>
        <w:t>муниципальных</w:t>
      </w:r>
      <w:r w:rsidRPr="0076348A">
        <w:rPr>
          <w:rFonts w:ascii="Times New Roman" w:hAnsi="Times New Roman" w:cs="Times New Roman"/>
          <w:sz w:val="28"/>
          <w:szCs w:val="28"/>
        </w:rPr>
        <w:t xml:space="preserve"> контрактов, договоров,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102E6E">
        <w:rPr>
          <w:rFonts w:ascii="Times New Roman" w:hAnsi="Times New Roman" w:cs="Times New Roman"/>
          <w:sz w:val="28"/>
          <w:szCs w:val="28"/>
        </w:rPr>
        <w:t>муниципальных контрактов, договоров</w:t>
      </w:r>
      <w:r w:rsidRPr="0076348A">
        <w:rPr>
          <w:rFonts w:ascii="Times New Roman" w:hAnsi="Times New Roman" w:cs="Times New Roman"/>
          <w:sz w:val="28"/>
          <w:szCs w:val="28"/>
        </w:rPr>
        <w:t>.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456074" w:rsidRDefault="0076348A" w:rsidP="00E854C3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54C3" w:rsidRPr="00456074">
        <w:rPr>
          <w:rFonts w:ascii="Times New Roman" w:hAnsi="Times New Roman" w:cs="Times New Roman"/>
          <w:sz w:val="24"/>
          <w:szCs w:val="24"/>
        </w:rPr>
        <w:t>№</w:t>
      </w:r>
      <w:r w:rsidRPr="0045607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6348A" w:rsidRPr="00456074" w:rsidRDefault="0076348A" w:rsidP="00E854C3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</w:t>
      </w:r>
      <w:r w:rsidR="00E854C3" w:rsidRPr="00456074">
        <w:rPr>
          <w:rFonts w:ascii="Times New Roman" w:hAnsi="Times New Roman" w:cs="Times New Roman"/>
          <w:sz w:val="24"/>
          <w:szCs w:val="24"/>
        </w:rPr>
        <w:t xml:space="preserve"> </w:t>
      </w:r>
      <w:r w:rsidRPr="00456074">
        <w:rPr>
          <w:rFonts w:ascii="Times New Roman" w:hAnsi="Times New Roman" w:cs="Times New Roman"/>
          <w:sz w:val="24"/>
          <w:szCs w:val="24"/>
        </w:rPr>
        <w:t>учета Управлением</w:t>
      </w:r>
      <w:r w:rsidR="00E854C3" w:rsidRPr="00456074">
        <w:rPr>
          <w:rFonts w:ascii="Times New Roman" w:hAnsi="Times New Roman" w:cs="Times New Roman"/>
          <w:sz w:val="24"/>
          <w:szCs w:val="24"/>
        </w:rPr>
        <w:t xml:space="preserve"> </w:t>
      </w:r>
      <w:r w:rsidRPr="00456074">
        <w:rPr>
          <w:rFonts w:ascii="Times New Roman" w:hAnsi="Times New Roman" w:cs="Times New Roman"/>
          <w:sz w:val="24"/>
          <w:szCs w:val="24"/>
        </w:rPr>
        <w:t>Федерального казначейства</w:t>
      </w:r>
      <w:r w:rsidR="00E854C3" w:rsidRPr="00456074">
        <w:rPr>
          <w:rFonts w:ascii="Times New Roman" w:hAnsi="Times New Roman" w:cs="Times New Roman"/>
          <w:sz w:val="24"/>
          <w:szCs w:val="24"/>
        </w:rPr>
        <w:t xml:space="preserve"> </w:t>
      </w:r>
      <w:r w:rsidRPr="00456074">
        <w:rPr>
          <w:rFonts w:ascii="Times New Roman" w:hAnsi="Times New Roman" w:cs="Times New Roman"/>
          <w:sz w:val="24"/>
          <w:szCs w:val="24"/>
        </w:rPr>
        <w:t>по Владимирской области</w:t>
      </w:r>
      <w:r w:rsidR="00E854C3" w:rsidRPr="00456074">
        <w:rPr>
          <w:rFonts w:ascii="Times New Roman" w:hAnsi="Times New Roman" w:cs="Times New Roman"/>
          <w:sz w:val="24"/>
          <w:szCs w:val="24"/>
        </w:rPr>
        <w:t xml:space="preserve"> </w:t>
      </w:r>
      <w:r w:rsidRPr="00456074">
        <w:rPr>
          <w:rFonts w:ascii="Times New Roman" w:hAnsi="Times New Roman" w:cs="Times New Roman"/>
          <w:sz w:val="24"/>
          <w:szCs w:val="24"/>
        </w:rPr>
        <w:t>бюджетных и денежных обязательств</w:t>
      </w:r>
      <w:r w:rsidR="00E854C3" w:rsidRPr="00456074">
        <w:rPr>
          <w:rFonts w:ascii="Times New Roman" w:hAnsi="Times New Roman" w:cs="Times New Roman"/>
          <w:sz w:val="24"/>
          <w:szCs w:val="24"/>
        </w:rPr>
        <w:t xml:space="preserve"> </w:t>
      </w:r>
      <w:r w:rsidRPr="00456074">
        <w:rPr>
          <w:rFonts w:ascii="Times New Roman" w:hAnsi="Times New Roman" w:cs="Times New Roman"/>
          <w:sz w:val="24"/>
          <w:szCs w:val="24"/>
        </w:rPr>
        <w:t>получателей средств бюджета</w:t>
      </w:r>
      <w:r w:rsidR="00E854C3" w:rsidRPr="00456074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E854C3" w:rsidRDefault="00E854C3" w:rsidP="00763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37"/>
      <w:bookmarkEnd w:id="14"/>
    </w:p>
    <w:p w:rsidR="00E854C3" w:rsidRDefault="00E854C3" w:rsidP="00763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r w:rsidR="00B81378">
        <w:rPr>
          <w:rFonts w:ascii="Times New Roman" w:hAnsi="Times New Roman" w:cs="Times New Roman"/>
          <w:sz w:val="28"/>
          <w:szCs w:val="28"/>
        </w:rPr>
        <w:t>мация, необходимая для постанов</w:t>
      </w:r>
      <w:r>
        <w:rPr>
          <w:rFonts w:ascii="Times New Roman" w:hAnsi="Times New Roman" w:cs="Times New Roman"/>
          <w:sz w:val="28"/>
          <w:szCs w:val="28"/>
        </w:rPr>
        <w:t>ки на учет бюджетного обязательств (вне</w:t>
      </w:r>
      <w:r w:rsidR="00B81378">
        <w:rPr>
          <w:rFonts w:ascii="Times New Roman" w:hAnsi="Times New Roman" w:cs="Times New Roman"/>
          <w:sz w:val="28"/>
          <w:szCs w:val="28"/>
        </w:rPr>
        <w:t>сения изменений в поставленное на учет бюджетное обязательство)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867"/>
      </w:tblGrid>
      <w:tr w:rsidR="0076348A" w:rsidRPr="006010EF" w:rsidTr="006010EF">
        <w:tc>
          <w:tcPr>
            <w:tcW w:w="3118" w:type="dxa"/>
          </w:tcPr>
          <w:p w:rsidR="0076348A" w:rsidRPr="006010EF" w:rsidRDefault="0076348A" w:rsidP="00B813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Наименование информации (реквизита, показателя)</w:t>
            </w:r>
          </w:p>
        </w:tc>
        <w:tc>
          <w:tcPr>
            <w:tcW w:w="6867" w:type="dxa"/>
          </w:tcPr>
          <w:p w:rsidR="0076348A" w:rsidRPr="006010EF" w:rsidRDefault="0076348A" w:rsidP="00B813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 информации (реквизита, показателя)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B813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1. Номер сведений о бюджетном обязательстве получателя средств бюджета 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(далее 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соответственно Сведения о бюджетном обязательстве, бюджетное обязательство)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порядковый номер Сведений о бюджетном обязательстве.</w:t>
            </w:r>
          </w:p>
          <w:p w:rsidR="0076348A" w:rsidRPr="006010EF" w:rsidRDefault="0076348A" w:rsidP="00B813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>«Электронный бюджет»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(далее 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нформационная система) номер Сведений о бюджетном обязательстве присваивается автоматически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2. Учетный номер бюджетного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при внесении изменений в поставленное на учет бюджетное обязательство.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76348A" w:rsidRPr="006010EF" w:rsidRDefault="0076348A" w:rsidP="00B813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бюджетном обязательстве в форме электронного документа в 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Дата формирования Сведений о бюджетном обязательстве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бюджетном обязательстве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дата Сведений о бюджетном обязательстве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формируется автоматически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B813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Тип бюджетного обязательства</w:t>
            </w:r>
            <w:proofErr w:type="gramStart"/>
            <w:r w:rsidR="00B81378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типа бюджетного обязательства, исходя из следующего: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B5496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76348A" w:rsidRPr="006010EF" w:rsidRDefault="0076348A" w:rsidP="006B54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6B5496" w:rsidRPr="006010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прочее, если бюджетное обязательство не связано с закупкой товаров, работ, услуг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P266"/>
            <w:bookmarkEnd w:id="15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5.1. Получатель бюджетных средств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получателя средств бюджета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Сводный реестр).</w:t>
            </w:r>
          </w:p>
          <w:p w:rsidR="0076348A" w:rsidRPr="006010EF" w:rsidRDefault="0076348A" w:rsidP="00B813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При представлении Сведений о бюджетном обязательстве в форме электронного до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>кумента в И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нформационной системе заполняется автоматически после авторизации и идентификации получателя средств бюджета 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5.2. Наименование бюджета</w:t>
            </w:r>
          </w:p>
        </w:tc>
        <w:tc>
          <w:tcPr>
            <w:tcW w:w="6867" w:type="dxa"/>
          </w:tcPr>
          <w:p w:rsidR="0076348A" w:rsidRPr="006010EF" w:rsidRDefault="0076348A" w:rsidP="00B813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бюджета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бюджетном обязательстве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заполняется автоматически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5.3. Код ОКТМО</w:t>
            </w:r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Общероссийскому классификатору территорий муниципальных образований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5.4. Финансовый орган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финансовый орган.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бюджетном обязательстве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заполняется автоматически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5.5. Код по ОКПО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B8137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5.6. Код получателя бюджетны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>х средств по Сводному реестру</w:t>
            </w:r>
            <w:proofErr w:type="gramStart"/>
            <w:r w:rsidR="00B81378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2F5F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уникальный код организации по Сводному реестру (далее 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код по Сводному реестру) получателя средств бюджета </w:t>
            </w:r>
            <w:r w:rsidR="00B8137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соответствии со Сводным реестром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P282"/>
            <w:bookmarkEnd w:id="16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5.7. Наименование главного распорядителя бюджетных средств</w:t>
            </w:r>
          </w:p>
        </w:tc>
        <w:tc>
          <w:tcPr>
            <w:tcW w:w="6867" w:type="dxa"/>
          </w:tcPr>
          <w:p w:rsidR="0076348A" w:rsidRPr="006010EF" w:rsidRDefault="0076348A" w:rsidP="002F5F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главного распорядителя средств бюджета 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соответствии со Сводным реестром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5.8. Глава по БК</w:t>
            </w:r>
          </w:p>
        </w:tc>
        <w:tc>
          <w:tcPr>
            <w:tcW w:w="6867" w:type="dxa"/>
          </w:tcPr>
          <w:p w:rsidR="0076348A" w:rsidRPr="006010EF" w:rsidRDefault="0076348A" w:rsidP="002F5F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главы главного распорядителя средств бюджета 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proofErr w:type="gramEnd"/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по бюджетной классификации Российской Федерации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5.9. Наименование орган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>а Федерального казначейства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867" w:type="dxa"/>
          </w:tcPr>
          <w:p w:rsidR="0076348A" w:rsidRPr="006010EF" w:rsidRDefault="0076348A" w:rsidP="002F5F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УФК по Владимирской области, в котором получателю средств бюджета 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>юджетного обязательства (далее 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соответствующий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лицевой счет получателя бюджетных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5.10. Код органа Фе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>дерального казначейства (далее 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КОФК)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УФК по Владимирской области, в котором открыт соответствующий лицевой счет получателя бюджетных средств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5.11. Номер лицевого счета получателя бюджетных средств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Реквизиты документа, являющегося основанием для принятия на учет б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>юджетного обязательства (далее 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документ-основание)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bookmarkStart w:id="17" w:name="P294"/>
            <w:bookmarkEnd w:id="17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</w:rPr>
              <w:t>1. Вид документа-основания</w:t>
            </w:r>
            <w:r w:rsidR="002F5FD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867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одно из следующих значений: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исполнительный документ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решение налогового органа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иное основание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Номер документа-основания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документа-основания (при наличии)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E55CB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P300"/>
            <w:bookmarkEnd w:id="18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6.3. Дата документа-основания</w:t>
            </w:r>
            <w:r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Срок исполнения</w:t>
            </w:r>
            <w:proofErr w:type="gramStart"/>
            <w:r w:rsidR="00E55CB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Может указываться дата завершения исполнения обязательств по документу-основанию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Предмет по документу-основанию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предмет по документу-основанию.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6.1 настоящей информации значений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наименовани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 в контракте (договоре).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P308"/>
            <w:bookmarkEnd w:id="19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Признак казначейского сопровождения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призн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ак казначейского сопровождения 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остальных случаях не заполняется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P311"/>
            <w:bookmarkEnd w:id="20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Идентификатор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идентификатор документа-основания при заполнении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в пункте 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незаполнении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пункта 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идентификатор указывается при наличии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. Уникальный номер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реестровой записи в реестре контрактов</w:t>
            </w:r>
            <w:proofErr w:type="gramStart"/>
            <w:r w:rsidR="00E55CB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Уникальный номер реестровой записи в реестре контрактов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указывается при постановке на учет бюджетного обязательства и при внесении изменений в ранее поставленное на учет бюджетное обязательство с заполненным в пункте 6.1 настоящей информации значением 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Сумма в валюте обязательства</w:t>
            </w:r>
            <w:proofErr w:type="gramStart"/>
            <w:r w:rsidR="00E55CB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E55C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бюджетного обязательства в соответствии с документом-основанием (принимаемая к учету за счет средств бюджета</w:t>
            </w:r>
            <w:r w:rsidR="00E55CB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 в единицах валюты, в которой принято бюджетное обязательство, с точностью до второго знака после запятой. При отсутствии в договорах сумм на поставку товаров, выполнение работ, оказание услуг получатель бюджетных средств обязан предоставить расчет к договору в соответствии с бюджетной сметой для постановки на учет бюджетного обязательства, подписанный руководителем и главным бухгалтером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4E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Код валюты по ОКВ</w:t>
            </w:r>
            <w:proofErr w:type="gramStart"/>
            <w:r w:rsidR="004E6B7F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76348A" w:rsidRPr="006010EF" w:rsidRDefault="0076348A" w:rsidP="004E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заключения 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 (договора) указывается код валюты, в которой указывается цена контракта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4E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Сумма в валюте Российской Федерации</w:t>
            </w:r>
            <w:proofErr w:type="gramStart"/>
            <w:r w:rsidR="004E6B7F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бюджетного обязательства в валюте Российской Федерации.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пункте 6.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информации.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бюджетном обязательстве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заполняется автоматически при заполнении информации по пунктам 6.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 6.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информации.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Если бюджетное обязательство принято в иностранной валюте,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4E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. В том числе сумма казначейского обеспечения обязательств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валюте Российской Федерации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Указывается сумма казначейского о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беспечения обязательств (далее 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казначейское обеспечение) в соответствии с документом-основанием (при наличии)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4E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Процент платежа, требующего подтверждения, от общей суммы бюджетного обязательства</w:t>
            </w:r>
          </w:p>
        </w:tc>
        <w:tc>
          <w:tcPr>
            <w:tcW w:w="6867" w:type="dxa"/>
          </w:tcPr>
          <w:p w:rsidR="0076348A" w:rsidRPr="006010EF" w:rsidRDefault="0076348A" w:rsidP="004E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При заполнении в пункте 6.1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информации значения 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4E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4E6B7F" w:rsidRPr="006010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Сумма платежа, требующего подтверждения</w:t>
            </w:r>
          </w:p>
        </w:tc>
        <w:tc>
          <w:tcPr>
            <w:tcW w:w="6867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6.1 настоящей информации значения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пункта 8.5 настоящей информации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6867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При заполнении в пункте 6.1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информации значений 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исполнительный документ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решение налогового органа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6867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6.1 настоящей информации значений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исполнительный документ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решение налогового органа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. Основание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невключения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(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контракта) в реестр контрактов</w:t>
            </w:r>
          </w:p>
        </w:tc>
        <w:tc>
          <w:tcPr>
            <w:tcW w:w="6867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6.1 настоящей информации значения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основание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невключения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(контракта) в реестр контрактов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 Реквизиты контрагента/взыскателя по исполнительному документу/решению налогового органа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7.1. Наименование юридического лица/фамилия, имя, отчество физического лица</w:t>
            </w:r>
            <w:proofErr w:type="gramStart"/>
            <w:r w:rsidR="005A7EF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пост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авщика (подрядчика, исполнителя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 в соответствии с документом-основанием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контрагент) (если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 (договор) размещен в реестре контрактов, то в обязательном порядке указывается полное наименование контрагента).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bookmarkStart w:id="21" w:name="P345"/>
            <w:bookmarkEnd w:id="21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7.2. Идентификационный номер нало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гоплательщика (ИНН)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ИНН контрагента в соответствии с документом-основанием.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bookmarkStart w:id="22" w:name="P349"/>
            <w:bookmarkEnd w:id="22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7.3. Код причины постановки на учет в налого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вом органе (КПП)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КПП контрагента в соответствии с документом-основанием (при наличии).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7.4. Код по Сводному реестру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наличия информации о нем в Сводном реестре в соответствии с ИНН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 КПП контрагента, указанным в пунктах 7.2 и 7.3 настоящей информации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7.5. Номер лицевого счета (раздела на лицевом счете)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может указываться номер лицевого счета контрагента в соответствии с документом-основанием (при наличии)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7.6. Номер банковского (казначейского) счета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Может указываться номер банковского (казначейского) счета контрагента (при наличии в документе-основании)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7.7. Наименование банка (иной организации), в которо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-ой) открыт счет контрагенту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Может указываться наименование банка контрагента или территориального органа Федерального казначейства (при наличии в документе-основании)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7.8. БИК банка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Может указываться БИК банка контрагента (при наличии в документе-основании)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7.9. Корреспондентский счет банка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Может указываться корреспондентский счет банка контрагента (при наличии в документе-основании)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 Расшифровка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8.1. Наименование объекта капитального строительства или объекта недвижимого имущества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Может указываться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8.2. Уникальный код объекта капитального строительства или объекта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недвижимого имущества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Может указываться уникальный код объекта капитального строительства или объекта недвижимого имущества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8.3. Наименование вида средств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вида средств, за счет которых должна быть произведена кассовая выплата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5A7EF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8.4. Код по БК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классификации расходов бюджета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соответствии с предметом документа-основания.</w:t>
            </w:r>
          </w:p>
          <w:p w:rsidR="0076348A" w:rsidRPr="006010EF" w:rsidRDefault="0076348A" w:rsidP="004560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 w:rsidR="00456074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 основании информации, представленной должником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377"/>
            <w:bookmarkEnd w:id="23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8.5. Признак безусловности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значение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безусловное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срока оплаты по договору аренды, исполнение решения налогового органа, оплата исполнительного документа).</w:t>
            </w:r>
          </w:p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значение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условное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8.8. Сумма на 20__ текущий финансовый год в валюте Российской Федерации обязательс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тва с помесячной разбивкой</w:t>
            </w:r>
            <w:proofErr w:type="gramStart"/>
            <w:r w:rsidR="005A7EF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 (договора), указывается график платежей с помесячной разбивкой текущего года исполнения контракта (при наличии).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8.9. Сумма в валюте Российской Федерации на плановый период и за п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ределами планового периода</w:t>
            </w:r>
            <w:proofErr w:type="gramStart"/>
            <w:r w:rsidR="005A7EFA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 (договора), указывается график платежей по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контракту (договору) в валюте обязательства с годовой периодичностью.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Сумма указывается отдельно на первый, второй и третий год планового периода, а также общей суммой на последующие годы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8.10. Дата выплаты по исполнительному документу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8.11. Аналитический код</w:t>
            </w:r>
          </w:p>
        </w:tc>
        <w:tc>
          <w:tcPr>
            <w:tcW w:w="6867" w:type="dxa"/>
          </w:tcPr>
          <w:p w:rsidR="0076348A" w:rsidRPr="006010EF" w:rsidRDefault="0076348A" w:rsidP="005A7E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при необходимости аналитический код, используемый органами Федерального казначейства при предоставлении из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r w:rsidR="005A7EFA" w:rsidRPr="006010EF">
              <w:rPr>
                <w:rFonts w:ascii="Times New Roman" w:hAnsi="Times New Roman" w:cs="Times New Roman"/>
                <w:sz w:val="26"/>
                <w:szCs w:val="26"/>
              </w:rPr>
              <w:t>бюджету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субсидий, субвенций и иных межбюджетных трансфертов, имеющих целевое назначение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8.12. Примечание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:rsidR="0076348A" w:rsidRPr="0076348A" w:rsidRDefault="005A7EFA" w:rsidP="005A7E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6348A" w:rsidRPr="00456074" w:rsidRDefault="005A7EF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6074">
        <w:rPr>
          <w:rFonts w:ascii="Times New Roman" w:hAnsi="Times New Roman" w:cs="Times New Roman"/>
          <w:sz w:val="24"/>
          <w:szCs w:val="24"/>
        </w:rPr>
        <w:t xml:space="preserve"> У</w:t>
      </w:r>
      <w:r w:rsidR="0076348A" w:rsidRPr="00456074">
        <w:rPr>
          <w:rFonts w:ascii="Times New Roman" w:hAnsi="Times New Roman" w:cs="Times New Roman"/>
          <w:sz w:val="24"/>
          <w:szCs w:val="24"/>
        </w:rPr>
        <w:t xml:space="preserve">ФК по Владимирской области не проверяет правильность указания получателями средств </w:t>
      </w:r>
      <w:proofErr w:type="gramStart"/>
      <w:r w:rsidR="0076348A" w:rsidRPr="0045607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45607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6348A" w:rsidRPr="00456074">
        <w:rPr>
          <w:rFonts w:ascii="Times New Roman" w:hAnsi="Times New Roman" w:cs="Times New Roman"/>
          <w:sz w:val="24"/>
          <w:szCs w:val="24"/>
        </w:rPr>
        <w:t>кода типа бюджетного обязательства</w:t>
      </w:r>
      <w:proofErr w:type="gramEnd"/>
      <w:r w:rsidR="0076348A" w:rsidRPr="00456074">
        <w:rPr>
          <w:rFonts w:ascii="Times New Roman" w:hAnsi="Times New Roman" w:cs="Times New Roman"/>
          <w:sz w:val="24"/>
          <w:szCs w:val="24"/>
        </w:rPr>
        <w:t xml:space="preserve"> и срока исполнения в Сведении о бюджетном обязательстве.</w:t>
      </w:r>
    </w:p>
    <w:p w:rsidR="0076348A" w:rsidRPr="00456074" w:rsidRDefault="005A7EF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45607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6348A" w:rsidRPr="00456074">
        <w:rPr>
          <w:rFonts w:ascii="Times New Roman" w:hAnsi="Times New Roman" w:cs="Times New Roman"/>
          <w:sz w:val="24"/>
          <w:szCs w:val="24"/>
        </w:rPr>
        <w:t xml:space="preserve">ри представлении сведений о бюджетном обязательстве в форме электронного документа в </w:t>
      </w:r>
      <w:r w:rsidRPr="00456074">
        <w:rPr>
          <w:rFonts w:ascii="Times New Roman" w:hAnsi="Times New Roman" w:cs="Times New Roman"/>
          <w:sz w:val="24"/>
          <w:szCs w:val="24"/>
        </w:rPr>
        <w:t>И</w:t>
      </w:r>
      <w:r w:rsidR="0076348A" w:rsidRPr="00456074">
        <w:rPr>
          <w:rFonts w:ascii="Times New Roman" w:hAnsi="Times New Roman" w:cs="Times New Roman"/>
          <w:sz w:val="24"/>
          <w:szCs w:val="24"/>
        </w:rPr>
        <w:t>нформационной системе заполняется автоматически при заполнении информации по пункту 5.1 настоящей информации.</w:t>
      </w:r>
    </w:p>
    <w:p w:rsidR="0076348A" w:rsidRPr="00456074" w:rsidRDefault="005A7EF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45607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6348A" w:rsidRPr="00456074">
        <w:rPr>
          <w:rFonts w:ascii="Times New Roman" w:hAnsi="Times New Roman" w:cs="Times New Roman"/>
          <w:sz w:val="24"/>
          <w:szCs w:val="24"/>
        </w:rPr>
        <w:t xml:space="preserve">ри представлении сведений о бюджетном обязательстве в форме электронного документа в </w:t>
      </w:r>
      <w:r w:rsidRPr="00456074">
        <w:rPr>
          <w:rFonts w:ascii="Times New Roman" w:hAnsi="Times New Roman" w:cs="Times New Roman"/>
          <w:sz w:val="24"/>
          <w:szCs w:val="24"/>
        </w:rPr>
        <w:t>И</w:t>
      </w:r>
      <w:r w:rsidR="0076348A" w:rsidRPr="00456074">
        <w:rPr>
          <w:rFonts w:ascii="Times New Roman" w:hAnsi="Times New Roman" w:cs="Times New Roman"/>
          <w:sz w:val="24"/>
          <w:szCs w:val="24"/>
        </w:rPr>
        <w:t>нформационной системе заполняется автоматически при заполнении информации по пункту 5.7 настоящей информации.</w:t>
      </w:r>
    </w:p>
    <w:p w:rsidR="0076348A" w:rsidRPr="00456074" w:rsidRDefault="005A7EF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45607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6348A" w:rsidRPr="00456074">
        <w:rPr>
          <w:rFonts w:ascii="Times New Roman" w:hAnsi="Times New Roman" w:cs="Times New Roman"/>
          <w:sz w:val="24"/>
          <w:szCs w:val="24"/>
        </w:rPr>
        <w:t xml:space="preserve">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</w:t>
      </w:r>
      <w:r w:rsidRPr="00456074">
        <w:rPr>
          <w:rFonts w:ascii="Times New Roman" w:hAnsi="Times New Roman" w:cs="Times New Roman"/>
          <w:sz w:val="24"/>
          <w:szCs w:val="24"/>
        </w:rPr>
        <w:t>И</w:t>
      </w:r>
      <w:r w:rsidR="0076348A" w:rsidRPr="00456074">
        <w:rPr>
          <w:rFonts w:ascii="Times New Roman" w:hAnsi="Times New Roman" w:cs="Times New Roman"/>
          <w:sz w:val="24"/>
          <w:szCs w:val="24"/>
        </w:rPr>
        <w:t>нформационной системе заполняется автоматически на основании сведений, предоставляемых получателем бюджетных средств (включенных) в реест</w:t>
      </w:r>
      <w:r w:rsidRPr="00456074">
        <w:rPr>
          <w:rFonts w:ascii="Times New Roman" w:hAnsi="Times New Roman" w:cs="Times New Roman"/>
          <w:sz w:val="24"/>
          <w:szCs w:val="24"/>
        </w:rPr>
        <w:t>р контрактов</w:t>
      </w:r>
      <w:r w:rsidR="0076348A" w:rsidRPr="00456074">
        <w:rPr>
          <w:rFonts w:ascii="Times New Roman" w:hAnsi="Times New Roman" w:cs="Times New Roman"/>
          <w:sz w:val="24"/>
          <w:szCs w:val="24"/>
        </w:rPr>
        <w:t>.</w:t>
      </w:r>
    </w:p>
    <w:p w:rsidR="0076348A" w:rsidRPr="00456074" w:rsidRDefault="005A7EFA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="0076348A" w:rsidRPr="0045607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6348A" w:rsidRPr="00456074">
        <w:rPr>
          <w:rFonts w:ascii="Times New Roman" w:hAnsi="Times New Roman" w:cs="Times New Roman"/>
          <w:sz w:val="24"/>
          <w:szCs w:val="24"/>
        </w:rPr>
        <w:t xml:space="preserve">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76348A" w:rsidRPr="00456074" w:rsidRDefault="0076348A" w:rsidP="00763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DC6" w:rsidRPr="00456074" w:rsidRDefault="00E21DC6" w:rsidP="00E21DC6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21DC6" w:rsidRPr="00456074" w:rsidRDefault="00E21DC6" w:rsidP="00E21DC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 учета Управлением Федерального казначейства по Владимирской области бюджетных и денежных обязательств получателей средств бюджета города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48A" w:rsidRPr="00E21DC6" w:rsidRDefault="00E21DC6" w:rsidP="00E21D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Информация, необходимая для постановки на учет денежного обязательства (внесения изменений в поставленное на учет денежное обязательство)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422"/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867"/>
      </w:tblGrid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Наименование информации (реквизита, показателя)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 информации (реквизита, показателя)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21D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1. Номер сведений о денежном обязательстве получателя средств бюджета </w:t>
            </w:r>
            <w:r w:rsidR="00E21DC6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соответственно Сведения о денежном обязательстве, денежное обязательство)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порядковый номер Сведений о денежном обязательстве.</w:t>
            </w:r>
          </w:p>
          <w:p w:rsidR="0076348A" w:rsidRPr="006010EF" w:rsidRDefault="0076348A" w:rsidP="00E21D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денежном обязательстве в форме электронного документа в государственной интегрированной информационной системе управления общественными финансами </w:t>
            </w:r>
            <w:r w:rsidR="00E21DC6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Электронный бюджет</w:t>
            </w:r>
            <w:r w:rsidR="00E21DC6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="00E21DC6" w:rsidRPr="006010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нформационная система) номер Сведений о денежном обязательстве присваивается автоматически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2. Дата Сведений о денежном обязательстве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денежном обязательстве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дата Сведений о денежном обязательстве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формируется автоматически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Учетный номер денежного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при внесении изменений в поставленное на учет денежное обязательство.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денежном обязательстве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P445"/>
            <w:bookmarkEnd w:id="25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Учетный номер бюджетного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заполняется автоматически при указании учетного номера денежного обязательства, в которое вносятся изменения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Уникальный код объекта капитального строительства или объекта недвижимого имущества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Информация о получателе бюджетных средств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6.1. Получатель бюджетных средств</w:t>
            </w:r>
            <w:proofErr w:type="gramStart"/>
            <w:r w:rsidR="00EB3805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получателя средств бюджета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Сводный реестр)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6.2. Код получателя бюджетных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по Сводному реестру</w:t>
            </w:r>
            <w:proofErr w:type="gramStart"/>
            <w:r w:rsidR="00EB3805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код организации по Сводному реестру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код по Сводному реестру) получателя средств бюджета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EB3805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6.3. Номер лицевого счета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номер соответствующего лицевого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счета получателя средств бюджета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proofErr w:type="gramEnd"/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6.4. Главный распорядитель бюджетных средств</w:t>
            </w:r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главного распорядителя средств бюджета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, соответствующее реестровой записи Сводного реестра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6.5. Глава по БК</w:t>
            </w:r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глава главного распорядителя средств бюджета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по бюджетной классификации Российской Федерации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6.6. Наименование бюджета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бюджета.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денежном обязательстве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заполняется автоматически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6.7. Код ОКТМО</w:t>
            </w:r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Общероссийскому классификатору территорий муниципальных образований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6.8. Финансовый орган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финансового органа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представлении Сведений о денежном обязательстве в форме электронного документа в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ной системе заполняется автоматически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6.9. Код по ОКПО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6.10. Территориальный орган Федерального казначейства</w:t>
            </w:r>
            <w:proofErr w:type="gramStart"/>
            <w:r w:rsidR="00EB3805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УФК по Владимирской области, в котором получателю средств бюджета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соответствующий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лицевой счет получателя бюджетных средств)</w:t>
            </w:r>
            <w:proofErr w:type="gramEnd"/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6.11. Код органа Федерального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казначейства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КОФК)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УФК по Владимирской области, в котором получателю средств бюджета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открыт соответствующий лицевой счет получателя бюджетных средств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6.12. Признак платежа, требующего подтверждения</w:t>
            </w:r>
          </w:p>
        </w:tc>
        <w:tc>
          <w:tcPr>
            <w:tcW w:w="6867" w:type="dxa"/>
          </w:tcPr>
          <w:p w:rsidR="0076348A" w:rsidRPr="006010EF" w:rsidRDefault="0076348A" w:rsidP="00EB38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признак платежа, требующего подтверждения. По платежам, требую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щим подтверждения, указывается «Да»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если платеж не требует подтверждения, указывается 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 w:rsidR="00EB3805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7.1. Вид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документа, являющегося основанием для возникновения денежного обязательства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7.2. Номер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документа, подтверждающего возникновение денежного обязательства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7.3. Дата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документа, подтверждающего возникновение денежного обязательства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документа, подтверждающего возникновение денежного обязательства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7.5. Предмет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7.6. Наименование вида средств</w:t>
            </w:r>
          </w:p>
        </w:tc>
        <w:tc>
          <w:tcPr>
            <w:tcW w:w="6867" w:type="dxa"/>
          </w:tcPr>
          <w:p w:rsidR="0076348A" w:rsidRPr="006010EF" w:rsidRDefault="0076348A" w:rsidP="00FC24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вида средств, за счет которых должна быть произведена кассовая выплата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7.7. Код по бюджетной класси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фикации (далее – Код по БК)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классификации расходов бюджета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соответствии с предметом документа-основания.</w:t>
            </w:r>
          </w:p>
          <w:p w:rsidR="0076348A" w:rsidRPr="006010EF" w:rsidRDefault="0076348A" w:rsidP="00FC24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 основании информации, представленной должником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FC24BE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7.8. Аналитический код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6867" w:type="dxa"/>
          </w:tcPr>
          <w:p w:rsidR="0076348A" w:rsidRPr="006010EF" w:rsidRDefault="0076348A" w:rsidP="00FC24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при необходимости в дополнение к коду по бюджетной классификации плательщика аналитический код, используемый органами Федерального казначейства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предоставлении из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областного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бюджету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субсидий, субвенций и иных межбюджетных трансфертов, имеющ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их целевое назначение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</w:t>
            </w:r>
            <w:proofErr w:type="gramEnd"/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7.9. Сумма в рублевом эквиваленте, всего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7.10. Код валюты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валюты, в которой принято денежное обязательство, в соответствии с Общероссийским классификатором валют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7.11. В том числе перечислено средств, требующих подтверждения</w:t>
            </w:r>
          </w:p>
        </w:tc>
        <w:tc>
          <w:tcPr>
            <w:tcW w:w="6867" w:type="dxa"/>
          </w:tcPr>
          <w:p w:rsidR="0076348A" w:rsidRPr="006010EF" w:rsidRDefault="0076348A" w:rsidP="00FC24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Признак пл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атежа, требующего подтверждения»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указано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6348A" w:rsidRPr="006010EF" w:rsidTr="006010EF">
        <w:tc>
          <w:tcPr>
            <w:tcW w:w="3118" w:type="dxa"/>
          </w:tcPr>
          <w:p w:rsidR="0076348A" w:rsidRPr="006010EF" w:rsidRDefault="00FC24BE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7.12. Срок исполнения</w:t>
            </w:r>
            <w:r w:rsidRPr="006010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планируемый срок осуществления кассовой выплаты по денежному обязательству</w:t>
            </w:r>
          </w:p>
        </w:tc>
      </w:tr>
    </w:tbl>
    <w:p w:rsidR="0076348A" w:rsidRPr="00456074" w:rsidRDefault="00FC24BE" w:rsidP="00FC24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C24BE" w:rsidRPr="00456074" w:rsidRDefault="00FC24BE" w:rsidP="00FC2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456074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456074">
        <w:rPr>
          <w:rFonts w:ascii="Times New Roman" w:hAnsi="Times New Roman" w:cs="Times New Roman"/>
          <w:sz w:val="24"/>
          <w:szCs w:val="24"/>
        </w:rPr>
        <w:t>казывается значение реквизита, идентичное значению соответствующего реквизита учтенного органом Федерального казначейства бюджетного обязательства с учетным номером, указанным при заполнении информации по пункту 4.</w:t>
      </w:r>
    </w:p>
    <w:p w:rsidR="00FC24BE" w:rsidRPr="00456074" w:rsidRDefault="00FC24BE" w:rsidP="00FC2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пункту 4.</w:t>
      </w:r>
    </w:p>
    <w:p w:rsidR="00FC24BE" w:rsidRPr="00456074" w:rsidRDefault="00FC24BE" w:rsidP="00FC24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45607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56074">
        <w:rPr>
          <w:rFonts w:ascii="Times New Roman" w:hAnsi="Times New Roman" w:cs="Times New Roman"/>
          <w:sz w:val="24"/>
          <w:szCs w:val="24"/>
        </w:rPr>
        <w:t>ри представлении Сведений о денежном обязательстве в форме электронного документа в Информационной системе заполняется путем выбора реквизитов, соответствующих реквизитам учтенного органом Федерального казначейства бюджетного обязательства с учетным номером, указанным при заполнении информации по пункту 4.</w:t>
      </w:r>
    </w:p>
    <w:p w:rsidR="0076348A" w:rsidRPr="00456074" w:rsidRDefault="00FC24BE" w:rsidP="007634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6348A" w:rsidRPr="00456074">
        <w:rPr>
          <w:rFonts w:ascii="Times New Roman" w:hAnsi="Times New Roman" w:cs="Times New Roman"/>
          <w:sz w:val="24"/>
          <w:szCs w:val="24"/>
        </w:rPr>
        <w:t xml:space="preserve"> УФК по Владимирской области не проверяет правильность указания получателями средств бюджета </w:t>
      </w:r>
      <w:r w:rsidRPr="0045607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6348A" w:rsidRPr="00456074">
        <w:rPr>
          <w:rFonts w:ascii="Times New Roman" w:hAnsi="Times New Roman" w:cs="Times New Roman"/>
          <w:sz w:val="24"/>
          <w:szCs w:val="24"/>
        </w:rPr>
        <w:t>срока исполнения в Сведении о денежном обязательстве.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4BE" w:rsidRPr="00456074" w:rsidRDefault="00FC24BE" w:rsidP="00FC24BE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C24BE" w:rsidRPr="00456074" w:rsidRDefault="00FC24BE" w:rsidP="00FC24BE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 учета Управлением Федерального казначейства по Владимирской области бюджетных и денежных обязательств получателей средств бюджета города</w:t>
      </w:r>
    </w:p>
    <w:p w:rsid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4BE" w:rsidRPr="00FC24BE" w:rsidRDefault="00FC24BE" w:rsidP="00FC24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уведомления о превышении принятым бюджетным обязательством неиспользованных лимитов бюджетных обязательств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29"/>
      <w:bookmarkEnd w:id="26"/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867"/>
      </w:tblGrid>
      <w:tr w:rsidR="0076348A" w:rsidRPr="006010EF" w:rsidTr="001A6BDA">
        <w:tc>
          <w:tcPr>
            <w:tcW w:w="9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(с точностью до второго десятичного знака)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Описание реквизита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1. Номер</w:t>
            </w: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Уведомление о превышении).</w:t>
            </w:r>
          </w:p>
          <w:p w:rsidR="0076348A" w:rsidRPr="006010EF" w:rsidRDefault="0076348A" w:rsidP="00FC24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При формировании Уведомления о превышении в информационн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систем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УФК по Владимирской области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далее – И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нформационн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ая система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) номер Уведомления о превышении присваивается автоматически в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нформационн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систем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2. Дата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Уведомления о превышении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Наименование органа Федерального казначейства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FC24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территориального органа Федерального казначейства, в котором получателю средств бюджета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соответствующий лицевой счет получателя бюджетных средств)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3.1. Код по КОФК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FC24B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органа Федерального казначейства, присвоенный Федеральным казначейством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Главный распорядитель (распорядитель) бюджетных средств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наименование главного распорядителя (распорядителя) бюджетных средств по находящемуся в ведении главного распорядителя (распорядителя) средств бюджета 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получател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бюджета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4.1. Глава по БК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глава по бюджетной классификации главного распорядителя (распорядителя) бюджетных средств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4.2. Код по Сводному реестру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Сводный реестр) главного распорядителя (распорядителя) бюджетных средств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Получатель бюджетных средств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получателя средств бюджета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5.2. Код по Сводному реестру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Сводному реестру получателя средств бюджета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5.3. Номер лицевого счета получателя бюджетных средств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Наименование бюджета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бюджета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 Код ОКТМО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Общероссийскому классификатору территорий муниципальных образований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 Финансовый орган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финансового органа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8.1. Код по ОКПО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 Дата постановки на учет бюджетного обязательства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постановки на учет бюджетного обязательства в органе Федерального казначейства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 Реквизиты документа, являющегося основанием для постановки на учет бюджетного обязательства (внесения в него изменений)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документ-основание)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579"/>
            <w:bookmarkEnd w:id="27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10.1. Вид документа-основания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одно из следующих значений: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«договор»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исполнительный документ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решение налогового органа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иное основание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Номер документа-основания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документа-основания (при наличии)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Дата документа-основания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Идентификатор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идентификатор документа-основания (при наличии)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Предмет по документу-основанию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предмет по документу-основанию.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10.1 настоящей информации значения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», «договор»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наименовани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 в контракте (договоре).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. Учетный номер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бюджетного обязательства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Указывается учетный номер обязательства, присвоенный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ему при постановке на учет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Уникальный номер реестровой записи в реестре контрактов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3A57F1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номер реестровой записи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реестр контрактов)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Не заполняется при постановке на учет бюджетного обязательства, сведения о котором направляются в УФК по Владимирской области одновременно с информацией о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муниципальном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контракте для ее первичного включения в реестр контрактов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Сумма в валюте обязательства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3A57F1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10.9</w:t>
            </w:r>
            <w:r w:rsidR="0076348A" w:rsidRPr="006010EF">
              <w:rPr>
                <w:rFonts w:ascii="Times New Roman" w:hAnsi="Times New Roman" w:cs="Times New Roman"/>
                <w:sz w:val="26"/>
                <w:szCs w:val="26"/>
              </w:rPr>
              <w:t>. Код валюты по ОКВ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Сумма в валюте Российской Федерации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бюджетного обязательства в валюте Российской Федерации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 Уведомление о поступлении исполнительного документа/решения налогового органа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10.1 настоящей информации значений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исполнительный документ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» или «решение налогового органа»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номер и дата уведомления УФК по Владимирской области о поступлении исполнительного документа (решения налогового органа), направленного должнику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. Основание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невключения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(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контракта) в реестр контрактов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заполнении в пункте 10.1 настоящей информации значения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указывается основание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невключения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(контракта) в реестр контрактов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контрагент)</w:t>
            </w:r>
            <w:proofErr w:type="gramEnd"/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11.2. Идентификационный номер налогоплательщика (ИНН)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идентификационный номер налогоплательщика контрагента в соответствии с документом-основанием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11.3. Код причины постановки на учет в налоговом органе (КПП)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причины постановки на учет контрагента в соответствии с документом-основанием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11.4. Код по Сводному реестру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по Сводному реестру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контрагента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УФК по Владимирской области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11.5. Номер лицевого счета (раздела на лицевом счете)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если операции по исполнению бюджетного обязательства подлежат отражению на лицевом счете, открытом контрагенту в УФК по Владимирской области, указывается номер лицевого счета контрагента в соответствии с документом-основанием.</w:t>
            </w:r>
          </w:p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Аналитический номер раздела на лицевом счете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УФК по Владимирской области,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11.6. Номер банковского счета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банковского счета контрагента (при наличии в документе-основании)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11.7. Наименование банка (иной организации), в которо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м(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-ой) открыт счет контрагенту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банка контрагента или УФК по Владимирской области (при наличии в документе-основании)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11.8. БИК банка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БИК банка контрагента (при наличии в документе-основании)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11.9. Корреспондентский счет банка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 Расшифровка обязательства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12.1. Наименование объекта капитального строительства или объекта недвижимого имущества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12.2. Уникальный код объекта капитального строительства или объекта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недвижимого имущества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12.3. Итого по уникальному коду объекта капитального строительства или объекта недвижимого имущества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Указываются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группировочно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итоговые суммы по уникальному коду объекта капитального строительства или объекта недвижимого имущества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12.4. Код по бюджетной классификации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классификации расходов бюджета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соответствии с предметом документа-основания.</w:t>
            </w:r>
          </w:p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 основании информации, представленной должником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и второй год планового периода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Отражаются суммы принятых бюджетных обязательств за счет средств бюджета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валюте Российской Федерации в разрезе на 20__ текущий финансовый год (первый и второй год планового периода)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Указываются итоговые суммы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группировочно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12.9. Примечание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иная информация, необходимая для формирования Уведомления о превышении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13. Руководитель (уполномоченное лицо)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14. Дата</w:t>
            </w:r>
          </w:p>
        </w:tc>
        <w:tc>
          <w:tcPr>
            <w:tcW w:w="6867" w:type="dxa"/>
            <w:tcBorders>
              <w:top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подписания Уведомления о превышении</w:t>
            </w:r>
          </w:p>
        </w:tc>
      </w:tr>
    </w:tbl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57F1" w:rsidRPr="00456074" w:rsidRDefault="003A57F1" w:rsidP="003A57F1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A57F1" w:rsidRPr="00456074" w:rsidRDefault="003A57F1" w:rsidP="003A57F1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 учета Управлением Федерального казначейства по Владимирской области бюджетных и денежных обязательств получателей средств бюджета города</w:t>
      </w:r>
    </w:p>
    <w:p w:rsidR="003A57F1" w:rsidRDefault="003A57F1" w:rsidP="003A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4A8" w:rsidRDefault="003A57F1" w:rsidP="003A57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извещения о постановке на учет (изменении) бюджетного обязательства в органе Федерального казначейства</w:t>
      </w:r>
    </w:p>
    <w:p w:rsidR="00A474A8" w:rsidRPr="003A57F1" w:rsidRDefault="00A474A8" w:rsidP="003A57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867"/>
      </w:tblGrid>
      <w:tr w:rsidR="0076348A" w:rsidRPr="006010EF" w:rsidTr="001A6BDA">
        <w:tc>
          <w:tcPr>
            <w:tcW w:w="9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669"/>
            <w:bookmarkEnd w:id="28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 (с точностью до второго десятичного знака)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Наименование реквизита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1. Дата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Извещения о постановке на учет (изменении) бюджетного обязательства в органе Федерального казначейства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2. Наименование органа Федерального казначейства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территориального органа Федерального казначейства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3A57F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2.1. Код </w:t>
            </w:r>
            <w:r w:rsidR="003A57F1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КОФК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органа Федерального казначейства, присвоенный Федеральным казначейством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Получатель бюджетных средств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участника бюджетного процесса (получателя средств бюджета</w:t>
            </w:r>
            <w:r w:rsidR="00A474A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Сводный реестр)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3.1. Код по Сводному реестру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Сводному реестру получателя средств бюджета</w:t>
            </w:r>
            <w:r w:rsidR="00A474A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Наименование бюджета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бюджета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 Код ОКТМО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Общероссийскому классификатору территорий муниципальных образований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Финансовый орган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финансового органа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6.1. Код по ОКПО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 Номер документа, являющегося основанием для принятия на учет бюджетного обязательства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документ-основание)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документа-основания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 Дата заключения (принятия) документа-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основания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Указывается дата заключения (принятия) документа-основания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Сумма по документу-основанию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бюджетного обязательства по документу-основанию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 Дата Сведений о бюджетном обязательстве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Сведений о бюджетном обязательстве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 Дата постановки на учет (изменения) бюджетного обязательства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постановки на учет (изменения) бюджетного обязательства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порядковый номер внесения изменений в бюджетное обязательство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13. Учетный номер бюджетного обязательства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учетный номер бюджетного обязательства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14. Номер реестровой записи в реестре контрактов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номер реестровой записи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</w:t>
            </w:r>
            <w:proofErr w:type="gramEnd"/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15. Ответственный исполнитель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должность, подпись, расшифровка подписи, телефон ответственного исполнителя</w:t>
            </w:r>
          </w:p>
        </w:tc>
      </w:tr>
      <w:tr w:rsidR="0076348A" w:rsidRPr="006010EF" w:rsidTr="001A6BD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16. Дата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подписания Извещения о постановке на учет (изменении) бюджетного обязательства в органе Федерального казначейства</w:t>
            </w:r>
          </w:p>
        </w:tc>
      </w:tr>
    </w:tbl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4A8" w:rsidRPr="00456074" w:rsidRDefault="00A474A8" w:rsidP="00A474A8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474A8" w:rsidRPr="00456074" w:rsidRDefault="00A474A8" w:rsidP="00A474A8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 учета Управлением Федерального казначейства по Владимирской области бюджетных и денежных обязательств получателей средств бюджета города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4A8" w:rsidRDefault="00A474A8" w:rsidP="00A474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4A8">
        <w:rPr>
          <w:rFonts w:ascii="Times New Roman" w:hAnsi="Times New Roman" w:cs="Times New Roman"/>
          <w:b/>
          <w:sz w:val="28"/>
          <w:szCs w:val="28"/>
        </w:rPr>
        <w:t xml:space="preserve">Реквизиты извещения о постановке на учет (изменении) денежного обязательств в органе Федерального казначейства </w:t>
      </w:r>
    </w:p>
    <w:p w:rsidR="00A474A8" w:rsidRPr="0076348A" w:rsidRDefault="00A474A8" w:rsidP="00A47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867"/>
      </w:tblGrid>
      <w:tr w:rsidR="0076348A" w:rsidRPr="006010EF" w:rsidTr="001A6BDA">
        <w:tc>
          <w:tcPr>
            <w:tcW w:w="9985" w:type="dxa"/>
            <w:gridSpan w:val="2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736"/>
            <w:bookmarkEnd w:id="29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 (с точностью до второго десятичного знака)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Наименование реквизита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1. Дата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Извещения о постановке на учет (изменении) денежного обязательства в органе Федерального казначейства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2. Наименование органа Федерального казначейства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территориального органа Федерального казначейства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2.1. Код </w:t>
            </w:r>
            <w:r w:rsidR="00A474A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КОФК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органа Федерального казначейства, присвоенный Федеральным казначейством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Получатель бюджетных средств</w:t>
            </w:r>
          </w:p>
        </w:tc>
        <w:tc>
          <w:tcPr>
            <w:tcW w:w="6867" w:type="dxa"/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участника бюджетного процесса (получателя средств бюджета</w:t>
            </w:r>
            <w:r w:rsidR="00A474A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Сводный реестр)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3.1. Код по Сводному реестру</w:t>
            </w:r>
          </w:p>
        </w:tc>
        <w:tc>
          <w:tcPr>
            <w:tcW w:w="6867" w:type="dxa"/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Сводному реестру получателя средств бюджета</w:t>
            </w:r>
            <w:r w:rsidR="00A474A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Наименование бюджета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бюджета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 Код ОКТМО</w:t>
            </w:r>
          </w:p>
        </w:tc>
        <w:tc>
          <w:tcPr>
            <w:tcW w:w="6867" w:type="dxa"/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Общероссийскому классификатору территорий муниципальных образований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Финансовый орган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финансового органа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6.1. Код по ОКПО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 Дата Сведений о денежном обязательстве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Сведений о денежном обязательстве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 Дата постановки на учет (изменения) денежного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постановки на учет (изменения) денежного обязательства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порядковый номер внесения изменений в денежное обязательство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13. Учетный номер денежного обязательства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учетный номер денежного обязательства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14. Номер реестровой записи в реестре контрактов</w:t>
            </w:r>
          </w:p>
        </w:tc>
        <w:tc>
          <w:tcPr>
            <w:tcW w:w="6867" w:type="dxa"/>
          </w:tcPr>
          <w:p w:rsidR="0076348A" w:rsidRPr="006010EF" w:rsidRDefault="0076348A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номер реестровой записи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реестр контрактов)</w:t>
            </w:r>
            <w:r w:rsidR="00A474A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включения информации о документе, подтверждающем возникновение денежного обязательства, в реестр контрактов</w:t>
            </w:r>
            <w:proofErr w:type="gramEnd"/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15. Ответственный исполнитель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должность, подпись, расшифровка подписи, телефон ответственного исполнителя</w:t>
            </w:r>
          </w:p>
        </w:tc>
      </w:tr>
      <w:tr w:rsidR="0076348A" w:rsidRPr="006010EF" w:rsidTr="001A6BDA">
        <w:tc>
          <w:tcPr>
            <w:tcW w:w="3118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17. Дата</w:t>
            </w:r>
          </w:p>
        </w:tc>
        <w:tc>
          <w:tcPr>
            <w:tcW w:w="6867" w:type="dxa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подписания Извещения о постановке на учет (изменении) денежного обязательства в органе Федерального казначейства</w:t>
            </w:r>
          </w:p>
        </w:tc>
      </w:tr>
    </w:tbl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4A8" w:rsidRPr="00456074" w:rsidRDefault="00A474A8" w:rsidP="00A474A8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474A8" w:rsidRPr="00456074" w:rsidRDefault="00A474A8" w:rsidP="00A474A8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 учета Управлением Федерального казначейства по Владимирской области бюджетных и денежных обязательств получателей средств бюджета города</w:t>
      </w:r>
    </w:p>
    <w:p w:rsidR="00A474A8" w:rsidRDefault="00A474A8" w:rsidP="00A4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2268"/>
        <w:gridCol w:w="4599"/>
      </w:tblGrid>
      <w:tr w:rsidR="00A474A8" w:rsidRPr="00456074" w:rsidTr="006010EF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4A8" w:rsidRPr="00456074" w:rsidRDefault="00A474A8" w:rsidP="00A474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0" w:name="P906"/>
            <w:bookmarkEnd w:id="30"/>
            <w:r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отчета Информация о принятых на учет бюджетных (денежных) обязательствах</w:t>
            </w:r>
          </w:p>
        </w:tc>
      </w:tr>
      <w:tr w:rsidR="00A474A8" w:rsidRPr="00456074" w:rsidTr="006010EF">
        <w:tblPrEx>
          <w:tblBorders>
            <w:insideV w:val="nil"/>
          </w:tblBorders>
        </w:tblPrEx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A474A8" w:rsidRPr="006010EF" w:rsidRDefault="00A474A8" w:rsidP="00CF2B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</w:t>
            </w:r>
          </w:p>
        </w:tc>
        <w:tc>
          <w:tcPr>
            <w:tcW w:w="4599" w:type="dxa"/>
            <w:tcBorders>
              <w:top w:val="nil"/>
              <w:bottom w:val="nil"/>
            </w:tcBorders>
            <w:vAlign w:val="bottom"/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4A8" w:rsidRPr="00456074" w:rsidTr="001A6BDA">
        <w:tblPrEx>
          <w:tblBorders>
            <w:insideV w:val="nil"/>
          </w:tblBorders>
        </w:tblPrEx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(с точностью до второго десятичного знака)</w:t>
            </w:r>
          </w:p>
        </w:tc>
        <w:tc>
          <w:tcPr>
            <w:tcW w:w="4599" w:type="dxa"/>
            <w:tcBorders>
              <w:top w:val="nil"/>
              <w:bottom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Периодичность: месячная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Наименование реквизита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1. Дата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дата исходя из периода формирования отчета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 с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указанными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в запросе детализацией и группировкой показателей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2. Наименование органа Федерального казначейства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территориального органа Федерального казначейства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Код по КОФК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органа Федерального казначейства, присвоенный Федеральным казначейством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Вид отчета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простой, сводный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 Главный распорядитель (распорядитель) бюджетных средств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главного распорядителя (распорядителя) бюджетных средств по находящимся в ведении главного распорядителя (распорядителя) средств бюджета города получателям средств бюджета города.</w:t>
            </w:r>
          </w:p>
          <w:p w:rsidR="00A474A8" w:rsidRPr="006010EF" w:rsidRDefault="00A474A8" w:rsidP="00A474A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При формировании Информации о принятых на учет обязательствах в целом по всем получателям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бюджета города реквизит «Главный распорядитель (распорядитель) бюджетных средств» не заполняется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5.1. Глава по бюджетной классификации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4560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глава по бюджетной классификации главного распорядителя (распорядителя) бюджетных средств по находящимся в ведении главного распорядителя (распорядителя) средств бюджета города получателям средств бюджета</w:t>
            </w:r>
            <w:r w:rsidR="00456074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5.2. Код по Сводному реестру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реестру участников бюджетного процесса, а также юридических лиц, не являющихся участниками бюджетного процесса (далее – Сводный реестр) главного распорядителя (распорядителя) бюджетных средств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Наименование бюджета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бюджета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Код ОКТМО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8B61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по Общероссийскому классификатору территорий муниципальных образований 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 Финансовый орган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финансового органа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8.1. Код по ОКПО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 Наименование участника бюджетного процесса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8B61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участника бюджетного процесса (получателя средств бюджета</w:t>
            </w:r>
            <w:r w:rsidR="008B615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9.1. Код по Сводному реестру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8B61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участника бюджетного процесса (получателя средств бюджета</w:t>
            </w:r>
            <w:r w:rsidR="008B615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 по Сводному реестру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 Код по бюджетной классификации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8B61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составная часть кода бюджетной классификации Российской Федерации, по которому в УФК по Владимирской области учтено бюджетное или денежное обязательство (глава, раздел, подраздел, целевая статья, вид расходов).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 Код валюты по ОКВ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валюты, в которой принято бюджетное или денежное обязательство, в соответствии с Общероссийским классификатором валют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8B61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 Уникальный код объекта капитального строительства или объекта недвижимого имущества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13. Сумма неисполненного обязательства прошлых лет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Отражаются суммы неисполненных обязатель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ошлых лет в разрезе кодов по бюджетной классификации, уникальных кодов объектов капитального строительства или объектов недвижимого имущества (при наличии)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14. Сумма на 20__ текущий финансовый год с помесячной разбивкой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8B61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Отражаются суммы принятых бюджетных или денежных обязательств за счет средств бюджета </w:t>
            </w:r>
            <w:r w:rsidR="008B6158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валюте Российской Федерации разрезе кодов по бюджетной классификации, уникальных кодов объектов капитального строительства или объектов недвижимого имущества (при наличии). Указывается итоговая сумма бюджетных или денежных обязательств текущего финансового года и в разрезе каждого месяца текущего финансового года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15. Сумма на плановый период с разбивкой по годам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бюджетных или денежных обязательств, принятые на первый и второй год планового периода разрезе кодов по бюджетной классификации, уникальных кодов объектов капитального строительства или объектов недвижимого имущества (при наличии)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16. Сумма на период после текущего финансового года на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третий год после текущего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Указываются суммы бюджетных или денежных обязательств, принятые на третий год после текущего финансового года в разрезе кодов по бюджетной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классификации, уникальных кодов объектов капитального строительства или объектов недвижимого имущества (при наличии)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16.1. Сумма на последующие периоды после третьего года после текущего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бюджетных или денежных обязательств, принятые на последующие годы после третьего года после текущего финансового года в разрезе кодов по бюджетной классификации, уникальных кодов объектов капитального строительства или о</w:t>
            </w:r>
            <w:r w:rsidR="00A9028D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бъектов недвижимого имущества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17. Итого по коду бюджетной классификации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группировочно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по всем кодам бюджетной классификации Российской Федерации, указанным в отчете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18. Итого по участнику бюджетного процесса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итоговые суммы бюджетных или денежных обязательств в целом по главному распорядителю средств бюджета</w:t>
            </w:r>
            <w:r w:rsidR="00A9028D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, по всем или по отдельным распорядителям средств бюджета</w:t>
            </w:r>
            <w:r w:rsidR="00A9028D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либо по отдельным получателям средств бюджета</w:t>
            </w:r>
            <w:r w:rsidR="00A9028D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как определено в </w:t>
            </w:r>
            <w:r w:rsidR="00A9028D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ответствующем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запросе.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формирования Информации о принятых на учет обязательствах в целом по получателям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средств бюджета </w:t>
            </w:r>
            <w:r w:rsidR="00A9028D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строка </w:t>
            </w:r>
            <w:r w:rsidR="00A9028D" w:rsidRPr="006010E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Итого по участнику бюджетного процесса</w:t>
            </w:r>
            <w:r w:rsidR="00A9028D" w:rsidRPr="006010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не заполняется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19. Всего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итоговые суммы бюджетных или денежных обязательств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20. Ответственный исполнитель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должность, подпись, расшифровка подписи, телефон ответственного исполнителя, сформировавшего отчет</w:t>
            </w:r>
          </w:p>
        </w:tc>
      </w:tr>
      <w:tr w:rsidR="00A474A8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21. Дата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A8" w:rsidRPr="006010EF" w:rsidRDefault="00A474A8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подписания отчета</w:t>
            </w:r>
          </w:p>
        </w:tc>
      </w:tr>
    </w:tbl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28D" w:rsidRPr="00456074" w:rsidRDefault="00A9028D" w:rsidP="00A9028D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A9028D" w:rsidRPr="00456074" w:rsidRDefault="00A9028D" w:rsidP="00A9028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 учета Управлением Федерального казначейства по Владимирской области бюджетных и денежных обязательств получателей средств бюджета города</w:t>
      </w:r>
    </w:p>
    <w:p w:rsidR="00A9028D" w:rsidRPr="0076348A" w:rsidRDefault="00A9028D" w:rsidP="00A90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2268"/>
        <w:gridCol w:w="4599"/>
      </w:tblGrid>
      <w:tr w:rsidR="00A9028D" w:rsidRPr="00456074" w:rsidTr="006010EF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28D" w:rsidRPr="00456074" w:rsidRDefault="00A9028D" w:rsidP="00A902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1" w:name="P998"/>
            <w:bookmarkEnd w:id="31"/>
            <w:r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отчета Информация об исполнении бюджетных (денежных) обязательств</w:t>
            </w:r>
          </w:p>
        </w:tc>
      </w:tr>
      <w:tr w:rsidR="00A9028D" w:rsidRPr="00456074" w:rsidTr="006010EF">
        <w:tblPrEx>
          <w:tblBorders>
            <w:insideV w:val="nil"/>
          </w:tblBorders>
        </w:tblPrEx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A9028D" w:rsidRPr="006010EF" w:rsidRDefault="00A9028D" w:rsidP="00CF2B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</w:t>
            </w:r>
          </w:p>
        </w:tc>
        <w:tc>
          <w:tcPr>
            <w:tcW w:w="4599" w:type="dxa"/>
            <w:tcBorders>
              <w:top w:val="nil"/>
              <w:bottom w:val="nil"/>
            </w:tcBorders>
            <w:vAlign w:val="bottom"/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28D" w:rsidRPr="00456074" w:rsidTr="001A6BDA">
        <w:tblPrEx>
          <w:tblBorders>
            <w:insideV w:val="nil"/>
          </w:tblBorders>
        </w:tblPrEx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(с точностью до второго десятичного знака)</w:t>
            </w:r>
          </w:p>
        </w:tc>
        <w:tc>
          <w:tcPr>
            <w:tcW w:w="4599" w:type="dxa"/>
            <w:tcBorders>
              <w:top w:val="nil"/>
              <w:bottom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Периодичность: месячная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Описание реквизита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1. Дата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в соответствии с запросом информации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2. Наименование органа Федерального казначейства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территориального органа Федерального казначейства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Код по КОФК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органа Федерального казначейства, присвоенный Федеральным казначейством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Наименование бюджета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бюджета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 Код ОКТМО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по Общероссийскому классификатору территорий муниципальных образований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Финансовый орган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финансового органа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6.1. Код по ОКПО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 Наименование органа местного самоуправления города, его структурного подразделения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органа местного самоуправления города, его структурного подразделения, сделавшего запрос информации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7.1. Код по ОКПО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органа местного самоуправления города, его структурного подразделения по Общероссийскому классификатору предприятий и организаций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 Код по бюджетной классификации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составная часть кода классификации расходов бюджета города, по которому в УФК по Владимирской области учтено бюджетное или денежное обязательство (глава, раздел, подраздел, целевая статья, вид расходов)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P1035"/>
            <w:bookmarkEnd w:id="32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 Принятые на учет бюджетные или денежные обязательства за счет средств бюджета города на текущий финансовый год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4560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сумма принятых на учет бюджетных или денежных обязательств за счет средств бюджета </w:t>
            </w:r>
            <w:r w:rsidR="00456074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 текущий финансовый год (с учетом неисполненных обязатель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ошлых лет) в разрезе кодов по бюджетной классификации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10.1. Принятые на учет бюджетные или денежные обязательства за счет средств бюджета города на плановый период в разрезе лет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4560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сумма принятых на учет бюджетных или денежных обязательств за счет средств бюджета </w:t>
            </w:r>
            <w:r w:rsidR="00456074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на первый и второй год планового периода в разрезе кодов по бюджетной классификации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 Неисполненные бюджетные или денежные обязательства текущего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ошлых лет), не исполненные на дату формирования Информации об исполнении обязательств в разрезе кодов по бюджетной классификации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3" w:name="P1049"/>
            <w:bookmarkEnd w:id="33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13.1. Неиспользованный остаток лимитов бюджетных обязательств текущего финансового года в процентах от доведенного объема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лимитов бюджетных обязательств текущего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Итого по коду главы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В случае формирования информации об исполнении обязательств в разрезе главных распорядителей средств бюджета города в наименовании строки «Итого по коду главы» указывается код главного распорядителя средств бюджета города по бюджетной классификации Российской Федерации, с отражением в пунктах 9 - 13 итоговых данных по получателям средств бюджета города, подведомственных данному главному распорядителю средств бюджета города</w:t>
            </w:r>
            <w:proofErr w:type="gramEnd"/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15. Всего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итоговые суммы бюджетных или денежных обязательств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16. Руководитель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CF2BE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подпись, расшифровка подписи руководителя (уполномоченного лица) УФК по Владимирской области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17. Ответственный исполнитель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Указываются должность, подпись, расшифровка подписи, телефон ответственного исполнителя, сформировавшего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A9028D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18. Дата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8D" w:rsidRPr="006010EF" w:rsidRDefault="00A9028D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дата подписания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отчета</w:t>
            </w:r>
          </w:p>
        </w:tc>
      </w:tr>
    </w:tbl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B09" w:rsidRPr="00456074" w:rsidRDefault="00690B09" w:rsidP="00690B09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690B09" w:rsidRPr="00456074" w:rsidRDefault="00690B09" w:rsidP="00690B09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 учета Управлением Федерального казначейства по Владимирской области бюджетных и денежных обязательств получателей средств бюджета города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2268"/>
        <w:gridCol w:w="4111"/>
      </w:tblGrid>
      <w:tr w:rsidR="0076348A" w:rsidRPr="00456074" w:rsidTr="006010EF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48A" w:rsidRPr="00456074" w:rsidRDefault="0076348A" w:rsidP="00690B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4" w:name="P807"/>
            <w:bookmarkEnd w:id="34"/>
            <w:r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  <w:r w:rsidR="00690B09"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>отчета Справка об исполнении принятых на учет</w:t>
            </w:r>
            <w:r w:rsidR="00690B09"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бюджетных (денежных) обязательств</w:t>
            </w:r>
          </w:p>
        </w:tc>
      </w:tr>
      <w:tr w:rsidR="0076348A" w:rsidRPr="00456074" w:rsidTr="006010EF">
        <w:tblPrEx>
          <w:tblBorders>
            <w:insideV w:val="nil"/>
          </w:tblBorders>
        </w:tblPrEx>
        <w:trPr>
          <w:trHeight w:val="23"/>
        </w:trPr>
        <w:tc>
          <w:tcPr>
            <w:tcW w:w="5874" w:type="dxa"/>
            <w:gridSpan w:val="2"/>
            <w:tcBorders>
              <w:top w:val="nil"/>
              <w:bottom w:val="nil"/>
            </w:tcBorders>
          </w:tcPr>
          <w:p w:rsidR="0076348A" w:rsidRPr="006010EF" w:rsidRDefault="0076348A" w:rsidP="00763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456074" w:rsidTr="001A6BDA">
        <w:tblPrEx>
          <w:tblBorders>
            <w:insideV w:val="nil"/>
          </w:tblBorders>
        </w:tblPrEx>
        <w:tc>
          <w:tcPr>
            <w:tcW w:w="5874" w:type="dxa"/>
            <w:gridSpan w:val="2"/>
            <w:tcBorders>
              <w:top w:val="nil"/>
              <w:bottom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(с точностью до второго десятичного знака)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Периодичность: месячная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Описание реквизита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1. Дата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690B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 состоянию на 1-е число каждого месяца и по состоянию на дату, указанную в запросе, нарастающим итогом с 1 января текущего финансового года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2. Наименование органа Федерального казначейства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территориального органа Федерального казначейства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690B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2.1. Код </w:t>
            </w:r>
            <w:r w:rsidR="00690B09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КОФК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органа Федерального казначейства, присвоенный Федеральным казначейством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Получатель бюджетных средств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690B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получателя средств бюджета</w:t>
            </w:r>
            <w:r w:rsidR="00690B09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Сводный реестр)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3.1. Код по Сводному реестру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690B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получателя средств бюджета </w:t>
            </w:r>
            <w:r w:rsidR="00690B09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Наименование бюджета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бюджета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 Код ОКТМО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690B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код по Общероссийскому классификатору территорий муниципальных образований 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Финансовый орган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финансового органа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6.1. Код по ОКПО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7. Код по бюджетной классификации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составная часть кода бюджетной классификации Российской Федерации, по которому в органе Федерального казначейства приняты на учет бюджетные или денежные обязательства (глава, раздел, подраздел, целевая статья, вид расходов)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5" w:name="P844"/>
            <w:bookmarkEnd w:id="35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8. Распределенные на лицевой счет получателя бюджетных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лимиты бюджетных обязательств на 20__ текущий финансовый год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Указывается сумма распределенных лимитов бюджетных обязательств на текущий финансовый год в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разрезе кодов по бюджетной классификации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 Реквизиты принятых на учет обязательств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номер документа-основания (исполнительного документа, решения налогового органа) (при наличии)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документа-основания (исполнительного документа, решения налогового органа) (при наличии)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идентификатор документа-основания (при наличии)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9.2. Учетный номер обязательства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учетный номер бюджетного или денежного обязательства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9.3. Уникальный код объекта капитального строительства или объекта недвижимого имущества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P862"/>
            <w:bookmarkEnd w:id="36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принятых на учет в органе Федерального казначейства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ошлых лет) в разрезе кодов по бюджетной классификации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9.5.1. Сумма принятых на учет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обязательств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на плановый период в валюте Российской Федерации в разрезе первого и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второго года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P866"/>
            <w:bookmarkEnd w:id="37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пункта 9.4 минус показатель пункта 9.6)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пункта 8 минус показатель пункта 9.6)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10. Итого по коду бюджетной классификации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690B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группировочно</w:t>
            </w:r>
            <w:proofErr w:type="spell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по всем кодам бюджетной классификации Российской Федерации, указанным в </w:t>
            </w:r>
            <w:r w:rsidR="00690B09" w:rsidRPr="006010EF">
              <w:rPr>
                <w:rFonts w:ascii="Times New Roman" w:hAnsi="Times New Roman" w:cs="Times New Roman"/>
                <w:sz w:val="26"/>
                <w:szCs w:val="26"/>
              </w:rPr>
              <w:t>справке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11. Всего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итоговые суммы бюджетных или денежных обязательств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 Ответственный исполнитель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Указываются должность, подпись, расшифровка подписи, телефон ответственного исполнителя, сформировавшего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13. Дата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дата подписания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отчета</w:t>
            </w:r>
          </w:p>
        </w:tc>
      </w:tr>
    </w:tbl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92A" w:rsidRPr="00456074" w:rsidRDefault="0004292A" w:rsidP="0004292A">
      <w:pPr>
        <w:pStyle w:val="ConsPlusNormal"/>
        <w:pageBreakBefore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4560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456074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76348A" w:rsidRPr="00456074" w:rsidRDefault="0004292A" w:rsidP="0004292A">
      <w:pPr>
        <w:pStyle w:val="ConsPlusNormal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56074">
        <w:rPr>
          <w:rFonts w:ascii="Times New Roman" w:hAnsi="Times New Roman" w:cs="Times New Roman"/>
          <w:sz w:val="24"/>
          <w:szCs w:val="24"/>
        </w:rPr>
        <w:t>к Порядку учета Управлением Федерального казначейства по Владимирской области бюджетных и денежных обязательств получателей средств бюджета города</w:t>
      </w:r>
    </w:p>
    <w:p w:rsidR="0076348A" w:rsidRPr="0076348A" w:rsidRDefault="0076348A" w:rsidP="00763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2268"/>
        <w:gridCol w:w="4599"/>
      </w:tblGrid>
      <w:tr w:rsidR="0076348A" w:rsidRPr="00456074" w:rsidTr="006010EF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48A" w:rsidRPr="00456074" w:rsidRDefault="0076348A" w:rsidP="000429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8" w:name="P1085"/>
            <w:bookmarkEnd w:id="38"/>
            <w:r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  <w:r w:rsidR="0004292A"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>отчета Справка о неисполненных в отчетном финансовом г</w:t>
            </w:r>
            <w:r w:rsidR="0004292A"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>оду бюджетных обязательствах по муниципальным</w:t>
            </w:r>
            <w:r w:rsidRPr="00456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контрактам на поставку товаров, выполнение работ, оказание услуг</w:t>
            </w:r>
          </w:p>
        </w:tc>
      </w:tr>
      <w:tr w:rsidR="0076348A" w:rsidRPr="00456074" w:rsidTr="006010EF">
        <w:tblPrEx>
          <w:tblBorders>
            <w:insideV w:val="nil"/>
          </w:tblBorders>
        </w:tblPrEx>
        <w:trPr>
          <w:trHeight w:val="23"/>
        </w:trPr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76348A" w:rsidRPr="006010EF" w:rsidRDefault="0076348A" w:rsidP="00763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</w:t>
            </w:r>
          </w:p>
        </w:tc>
        <w:tc>
          <w:tcPr>
            <w:tcW w:w="4599" w:type="dxa"/>
            <w:tcBorders>
              <w:top w:val="nil"/>
              <w:bottom w:val="nil"/>
            </w:tcBorders>
            <w:vAlign w:val="bottom"/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456074" w:rsidTr="001A6BDA">
        <w:tblPrEx>
          <w:tblBorders>
            <w:insideV w:val="nil"/>
          </w:tblBorders>
        </w:tblPrEx>
        <w:trPr>
          <w:trHeight w:val="23"/>
        </w:trPr>
        <w:tc>
          <w:tcPr>
            <w:tcW w:w="5386" w:type="dxa"/>
            <w:gridSpan w:val="2"/>
            <w:tcBorders>
              <w:top w:val="nil"/>
              <w:bottom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(с точностью до второго десятичного знака)</w:t>
            </w:r>
          </w:p>
        </w:tc>
        <w:tc>
          <w:tcPr>
            <w:tcW w:w="4599" w:type="dxa"/>
            <w:tcBorders>
              <w:top w:val="nil"/>
              <w:bottom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Периодичность: годовая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Описание реквизита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Правила формирования, заполнения реквизита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1. Дата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дата по состоянию на 1 января текущего финансового года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B3501" w:rsidRPr="006010E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Федерального казначейства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наименование территориального органа Федерального казначейства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2.1. Код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КОФК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органа Федерального казначейства, присвоенный Федеральным казначейством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3. Вид справки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вид справки (простая, сводная)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4. Кому: получатель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, главный распорядитель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орган, которому представляется Справка о неисполненных бюджетных обязательствах. УФК по Владимирской области указывает: наименование получателя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, наименование главного распорядителя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, которому представляется Справка о неисполненных бюджетных обязательствах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5. Код по бюджетной классификации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составная часть кода классификации расходов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которому в УФК по Владимирской области поставлены на учет бюджетные обязательства, возникшие из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контрактов, договоров,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 с реализацией капитальных вложений)</w:t>
            </w:r>
            <w:proofErr w:type="gramEnd"/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A902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6. Уникальный код объекта капитального строительства или объекта недвижимого имущества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 (главный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распорядитель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4560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Указывается наименование получателя средств бюджета</w:t>
            </w:r>
            <w:r w:rsidR="00456074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заказчика (главного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распорядителя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</w:t>
            </w:r>
            <w:r w:rsidR="00FC24BE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далее –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Сводный реестр), у которого по состоянию на конец отчетного финансового года имеются неисполненные бюджетные обязательства по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контракту, договору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 Код по Сводному реестру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код соответствующей реестровой записи по Сводному реестру главного распорядителя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, у которого по состоянию на конец отчетного финансового года имеются неисполненные бюджетные обязательства по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контракту, договору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8.1. Номер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номер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контракта, договора, подлежавш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оплате в отчетном финансовом году, на основании которых принятое бюджетное обязательство не исполнено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8.2. Дата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дата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контракта, договора,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подлежавшего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оплате в отчетном финансовом году, на основании которых принятое бюджетное обязательство не исполнено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8.3. Срок исполнения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срок исполнения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контракта, договора,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подлежавшего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оплате в отчетном финансовом году, на основании которых принятое бюджетное обязательство не исполнено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8.4. Признак казначейского сопровождения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в случае наличия признака казначейского сопровождения в Сведениях о бюджетном обязательстве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8.5. Идентификатор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в случае наличия Идентификатора в Сведениях о бюджетном обязательстве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учетный номер неисполненного бюджетного обязательства по каждому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контракту, договору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9.1. Сумма неисполненного остатка бюджетного обязательства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сумма неисполненного остатка бюджетного обязательства по каждому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муниципальному контракту, договору </w:t>
            </w: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разрезе</w:t>
            </w:r>
            <w:proofErr w:type="gramEnd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кодов по бюджетной классификации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9" w:name="P1130"/>
            <w:bookmarkEnd w:id="39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10. Неисполненные в отчетном финансовом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году бюджетные обязательства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Указывается сумма неисполненных в отчетном финансовом году бюджетных обязательств, рассчитанная как сумма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неисполненных остатков бюджетных обязательств отчетного финансового года, в разрезе неисполненных бюджетных обязательств (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муниципальных контрактов, договоров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), сгруппированных по каждому получателю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муниципальному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заказчику, главному распорядителю и по каждому коду классификации расходов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P1132"/>
            <w:bookmarkEnd w:id="40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proofErr w:type="gramEnd"/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сумма, в пределах которой главному распорядителю средств бюджета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могут быть увеличены бюджетные ассигнования текущего финансового года на оплату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контрактов, договоров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по соответствующему коду классификации расходов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348A" w:rsidRPr="006010EF" w:rsidRDefault="0076348A" w:rsidP="004560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При этом по соответствующему коду классификации расходов бюджета </w:t>
            </w:r>
            <w:r w:rsidR="00456074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отражается наименьшая из сумм, указанных в пунктах 10 и 11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13. Всего по коду главы бюджетной классификации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Указываются итоговые данные, сгруппированные по каждому главному распорядителю средств бюджета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14. Ответственный исполнитель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04292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Указываются должность, подпись, расшифровка подписи, телефон ответственного исполнителя, сформировавшего </w:t>
            </w:r>
            <w:r w:rsidR="0004292A" w:rsidRPr="006010EF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76348A" w:rsidRPr="00456074" w:rsidTr="001A6BD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7634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>15. Дата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8A" w:rsidRPr="006010EF" w:rsidRDefault="0076348A" w:rsidP="004560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010EF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дата подписания </w:t>
            </w:r>
            <w:r w:rsidR="00456074" w:rsidRPr="006010EF">
              <w:rPr>
                <w:rFonts w:ascii="Times New Roman" w:hAnsi="Times New Roman" w:cs="Times New Roman"/>
                <w:sz w:val="26"/>
                <w:szCs w:val="26"/>
              </w:rPr>
              <w:t>отчета</w:t>
            </w:r>
          </w:p>
        </w:tc>
      </w:tr>
    </w:tbl>
    <w:p w:rsidR="009B0A76" w:rsidRPr="0076348A" w:rsidRDefault="009B0A76" w:rsidP="0004292A">
      <w:pPr>
        <w:pStyle w:val="ConsPlusNormal"/>
        <w:jc w:val="both"/>
        <w:rPr>
          <w:sz w:val="28"/>
          <w:szCs w:val="28"/>
        </w:rPr>
      </w:pPr>
    </w:p>
    <w:sectPr w:rsidR="009B0A76" w:rsidRPr="0076348A" w:rsidSect="00CF2B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48A"/>
    <w:rsid w:val="000170EB"/>
    <w:rsid w:val="0004292A"/>
    <w:rsid w:val="00055564"/>
    <w:rsid w:val="00066A67"/>
    <w:rsid w:val="0009253C"/>
    <w:rsid w:val="00102E6E"/>
    <w:rsid w:val="001058A0"/>
    <w:rsid w:val="001A6BDA"/>
    <w:rsid w:val="001B5B1D"/>
    <w:rsid w:val="001B7905"/>
    <w:rsid w:val="0023693B"/>
    <w:rsid w:val="002A61BB"/>
    <w:rsid w:val="002F5FDA"/>
    <w:rsid w:val="0030163F"/>
    <w:rsid w:val="003368B7"/>
    <w:rsid w:val="003A57F1"/>
    <w:rsid w:val="00415081"/>
    <w:rsid w:val="00456074"/>
    <w:rsid w:val="004E6B7F"/>
    <w:rsid w:val="00593A62"/>
    <w:rsid w:val="005A7EFA"/>
    <w:rsid w:val="006010EF"/>
    <w:rsid w:val="00671284"/>
    <w:rsid w:val="00690B09"/>
    <w:rsid w:val="006B5496"/>
    <w:rsid w:val="0076348A"/>
    <w:rsid w:val="008118DF"/>
    <w:rsid w:val="00834F4A"/>
    <w:rsid w:val="008733B3"/>
    <w:rsid w:val="00896E7C"/>
    <w:rsid w:val="008B6158"/>
    <w:rsid w:val="00960C4B"/>
    <w:rsid w:val="009B0A76"/>
    <w:rsid w:val="009B3501"/>
    <w:rsid w:val="00A474A8"/>
    <w:rsid w:val="00A77FC6"/>
    <w:rsid w:val="00A9028D"/>
    <w:rsid w:val="00B021ED"/>
    <w:rsid w:val="00B81378"/>
    <w:rsid w:val="00B838C1"/>
    <w:rsid w:val="00BC2F2C"/>
    <w:rsid w:val="00C67B35"/>
    <w:rsid w:val="00CF2BE5"/>
    <w:rsid w:val="00E21DC6"/>
    <w:rsid w:val="00E55CBA"/>
    <w:rsid w:val="00E854C3"/>
    <w:rsid w:val="00EB3805"/>
    <w:rsid w:val="00F4592B"/>
    <w:rsid w:val="00FC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348A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76348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4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634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763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7634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34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538CB-3508-4136-A2F3-07346767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14950</Words>
  <Characters>85218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99969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finupr</cp:lastModifiedBy>
  <cp:revision>2</cp:revision>
  <cp:lastPrinted>2023-01-10T13:16:00Z</cp:lastPrinted>
  <dcterms:created xsi:type="dcterms:W3CDTF">2023-01-10T13:18:00Z</dcterms:created>
  <dcterms:modified xsi:type="dcterms:W3CDTF">2023-01-10T13:18:00Z</dcterms:modified>
</cp:coreProperties>
</file>