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27" w:rsidRDefault="00857A98" w:rsidP="007E614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232410</wp:posOffset>
            </wp:positionV>
            <wp:extent cx="763270" cy="914400"/>
            <wp:effectExtent l="19050" t="0" r="0" b="0"/>
            <wp:wrapNone/>
            <wp:docPr id="6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260" w:rsidRPr="00A11260" w:rsidRDefault="00A11260" w:rsidP="007E614B">
      <w:pPr>
        <w:pStyle w:val="2"/>
        <w:rPr>
          <w:rFonts w:ascii="Times New Roman" w:hAnsi="Times New Roman"/>
        </w:rPr>
      </w:pPr>
    </w:p>
    <w:p w:rsidR="00A11260" w:rsidRDefault="00A11260" w:rsidP="00A11260">
      <w:pPr>
        <w:rPr>
          <w:rFonts w:ascii="Times New Roman" w:hAnsi="Times New Roman" w:cs="Times New Roman"/>
          <w:lang w:eastAsia="ru-RU"/>
        </w:rPr>
      </w:pPr>
    </w:p>
    <w:p w:rsidR="00857A98" w:rsidRPr="00A11260" w:rsidRDefault="00857A98" w:rsidP="00A11260">
      <w:pPr>
        <w:rPr>
          <w:rFonts w:ascii="Times New Roman" w:hAnsi="Times New Roman" w:cs="Times New Roman"/>
          <w:lang w:eastAsia="ru-RU"/>
        </w:rPr>
      </w:pPr>
    </w:p>
    <w:p w:rsidR="00A11260" w:rsidRPr="00A11260" w:rsidRDefault="00A11260" w:rsidP="008C5D27">
      <w:pPr>
        <w:pStyle w:val="2"/>
        <w:rPr>
          <w:rFonts w:ascii="Times New Roman" w:hAnsi="Times New Roman"/>
          <w:b w:val="0"/>
          <w:bCs/>
          <w:spacing w:val="0"/>
          <w:sz w:val="32"/>
          <w:szCs w:val="32"/>
        </w:rPr>
      </w:pPr>
      <w:r w:rsidRPr="00A11260">
        <w:rPr>
          <w:rFonts w:ascii="Times New Roman" w:hAnsi="Times New Roman"/>
          <w:b w:val="0"/>
          <w:bCs/>
          <w:spacing w:val="0"/>
          <w:sz w:val="32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11260" w:rsidRDefault="00A11260" w:rsidP="008C5D27">
      <w:pPr>
        <w:pStyle w:val="2"/>
        <w:rPr>
          <w:rFonts w:ascii="Times New Roman" w:hAnsi="Times New Roman"/>
          <w:b w:val="0"/>
          <w:bCs/>
          <w:spacing w:val="0"/>
          <w:sz w:val="32"/>
          <w:szCs w:val="32"/>
        </w:rPr>
      </w:pPr>
      <w:r w:rsidRPr="00A11260">
        <w:rPr>
          <w:rFonts w:ascii="Times New Roman" w:hAnsi="Times New Roman"/>
          <w:b w:val="0"/>
          <w:bCs/>
          <w:spacing w:val="0"/>
          <w:sz w:val="32"/>
          <w:szCs w:val="32"/>
        </w:rPr>
        <w:t>город Радужный Владимирской области</w:t>
      </w:r>
    </w:p>
    <w:p w:rsidR="00857A98" w:rsidRPr="00857A98" w:rsidRDefault="00857A98" w:rsidP="00857A98">
      <w:pPr>
        <w:rPr>
          <w:lang w:eastAsia="ru-RU"/>
        </w:rPr>
      </w:pPr>
    </w:p>
    <w:p w:rsidR="00A11260" w:rsidRPr="00A11260" w:rsidRDefault="00A11260" w:rsidP="008C5D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260">
        <w:rPr>
          <w:rFonts w:ascii="Times New Roman" w:hAnsi="Times New Roman" w:cs="Times New Roman"/>
          <w:b/>
          <w:sz w:val="32"/>
          <w:szCs w:val="32"/>
        </w:rPr>
        <w:t>(</w:t>
      </w:r>
      <w:r w:rsidRPr="00A11260">
        <w:rPr>
          <w:rFonts w:ascii="Times New Roman" w:hAnsi="Times New Roman" w:cs="Times New Roman"/>
          <w:b/>
          <w:sz w:val="32"/>
          <w:szCs w:val="32"/>
          <w:lang w:eastAsia="ru-RU"/>
        </w:rPr>
        <w:t>Финансовое</w:t>
      </w:r>
      <w:r w:rsidRPr="00A11260">
        <w:rPr>
          <w:rFonts w:ascii="Times New Roman" w:hAnsi="Times New Roman" w:cs="Times New Roman"/>
          <w:b/>
          <w:sz w:val="32"/>
          <w:szCs w:val="32"/>
        </w:rPr>
        <w:t xml:space="preserve"> управление администрации ЗАТО г.Радужный)</w:t>
      </w:r>
    </w:p>
    <w:p w:rsidR="008C5D27" w:rsidRDefault="008C5D27" w:rsidP="008C5D27">
      <w:pPr>
        <w:pStyle w:val="3"/>
        <w:ind w:left="0"/>
        <w:jc w:val="center"/>
        <w:rPr>
          <w:bCs/>
          <w:noProof w:val="0"/>
          <w:sz w:val="40"/>
          <w:szCs w:val="40"/>
          <w:lang w:eastAsia="ru-RU"/>
        </w:rPr>
      </w:pPr>
    </w:p>
    <w:p w:rsidR="00A11260" w:rsidRPr="00A11260" w:rsidRDefault="00A11260" w:rsidP="008C5D27">
      <w:pPr>
        <w:pStyle w:val="3"/>
        <w:ind w:left="0"/>
        <w:jc w:val="center"/>
        <w:rPr>
          <w:bCs/>
          <w:noProof w:val="0"/>
          <w:sz w:val="40"/>
          <w:szCs w:val="40"/>
          <w:lang w:eastAsia="ru-RU"/>
        </w:rPr>
      </w:pPr>
      <w:r w:rsidRPr="00A11260">
        <w:rPr>
          <w:bCs/>
          <w:noProof w:val="0"/>
          <w:sz w:val="40"/>
          <w:szCs w:val="40"/>
          <w:lang w:eastAsia="ru-RU"/>
        </w:rPr>
        <w:t>П Р И К А З</w:t>
      </w:r>
    </w:p>
    <w:p w:rsidR="00A11260" w:rsidRPr="00482A74" w:rsidRDefault="00A11260" w:rsidP="008C5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11260">
        <w:rPr>
          <w:rFonts w:ascii="Times New Roman" w:hAnsi="Times New Roman" w:cs="Times New Roman"/>
          <w:i/>
          <w:iCs/>
        </w:rPr>
        <w:t xml:space="preserve"> </w:t>
      </w:r>
      <w:r w:rsidR="00001ECB" w:rsidRPr="00482A74">
        <w:rPr>
          <w:rFonts w:ascii="Times New Roman" w:hAnsi="Times New Roman" w:cs="Times New Roman"/>
          <w:sz w:val="28"/>
          <w:szCs w:val="28"/>
          <w:u w:val="single"/>
          <w:lang w:eastAsia="ru-RU"/>
        </w:rPr>
        <w:t>17.09.2020</w:t>
      </w:r>
      <w:r w:rsidRPr="00482A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82A7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001ECB" w:rsidRPr="00482A74">
        <w:rPr>
          <w:rFonts w:ascii="Times New Roman" w:hAnsi="Times New Roman" w:cs="Times New Roman"/>
          <w:sz w:val="28"/>
          <w:szCs w:val="28"/>
          <w:u w:val="single"/>
          <w:lang w:eastAsia="ru-RU"/>
        </w:rPr>
        <w:t>64</w:t>
      </w:r>
    </w:p>
    <w:p w:rsidR="00A11260" w:rsidRPr="007E614B" w:rsidRDefault="00A11260" w:rsidP="00A112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7E614B">
        <w:rPr>
          <w:rFonts w:ascii="Times New Roman" w:hAnsi="Times New Roman" w:cs="Times New Roman"/>
          <w:i/>
          <w:sz w:val="24"/>
          <w:szCs w:val="24"/>
        </w:rPr>
        <w:t xml:space="preserve">О Порядке проведения мониторинга качества финансового менеджмента в отношении </w:t>
      </w:r>
      <w:r w:rsidR="0026526F">
        <w:rPr>
          <w:rFonts w:ascii="Times New Roman" w:hAnsi="Times New Roman" w:cs="Times New Roman"/>
          <w:i/>
          <w:sz w:val="24"/>
          <w:szCs w:val="24"/>
        </w:rPr>
        <w:t>ГАБС</w:t>
      </w:r>
      <w:r w:rsidRPr="007E614B">
        <w:rPr>
          <w:rFonts w:ascii="Times New Roman" w:hAnsi="Times New Roman" w:cs="Times New Roman"/>
          <w:i/>
          <w:sz w:val="24"/>
          <w:szCs w:val="24"/>
        </w:rPr>
        <w:t xml:space="preserve"> ЗАТО г.Радужный Владимирской области</w:t>
      </w:r>
    </w:p>
    <w:p w:rsidR="00A11260" w:rsidRDefault="00A11260" w:rsidP="00A112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57A98" w:rsidRPr="00A11260" w:rsidRDefault="00857A98" w:rsidP="00A112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11260" w:rsidRDefault="00A11260" w:rsidP="00A112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12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бюджетных полномочий финансового управления администрации ЗАТО г.Радужный Владимирской области, установленных частью 6</w:t>
      </w:r>
      <w:r w:rsidRPr="00A1126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F479E">
        <w:rPr>
          <w:rFonts w:ascii="Times New Roman" w:hAnsi="Times New Roman" w:cs="Times New Roman"/>
          <w:sz w:val="28"/>
          <w:szCs w:val="28"/>
        </w:rPr>
        <w:t>и</w:t>
      </w:r>
      <w:r w:rsidRPr="00A11260">
        <w:rPr>
          <w:rFonts w:ascii="Times New Roman" w:hAnsi="Times New Roman" w:cs="Times New Roman"/>
          <w:sz w:val="28"/>
          <w:szCs w:val="28"/>
        </w:rPr>
        <w:t xml:space="preserve"> </w:t>
      </w:r>
      <w:r w:rsidR="00DF479E">
        <w:rPr>
          <w:rFonts w:ascii="Times New Roman" w:hAnsi="Times New Roman" w:cs="Times New Roman"/>
          <w:sz w:val="28"/>
          <w:szCs w:val="28"/>
        </w:rPr>
        <w:t>160.</w:t>
      </w:r>
      <w:r>
        <w:rPr>
          <w:rFonts w:ascii="Times New Roman" w:hAnsi="Times New Roman" w:cs="Times New Roman"/>
          <w:sz w:val="28"/>
          <w:szCs w:val="28"/>
        </w:rPr>
        <w:t>2-1</w:t>
      </w:r>
      <w:r w:rsidRPr="00A112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1260" w:rsidRPr="007E614B" w:rsidRDefault="00A11260" w:rsidP="00A112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A11260" w:rsidRDefault="00A11260" w:rsidP="00A11260">
      <w:pPr>
        <w:spacing w:after="0" w:line="240" w:lineRule="auto"/>
        <w:ind w:firstLine="1134"/>
        <w:jc w:val="center"/>
        <w:rPr>
          <w:rFonts w:ascii="Times New Roman" w:hAnsi="Times New Roman" w:cs="Times New Roman"/>
          <w:bCs/>
          <w:iCs/>
          <w:caps/>
          <w:spacing w:val="20"/>
          <w:sz w:val="28"/>
          <w:szCs w:val="28"/>
        </w:rPr>
      </w:pPr>
      <w:r w:rsidRPr="00A11260">
        <w:rPr>
          <w:rFonts w:ascii="Times New Roman" w:hAnsi="Times New Roman" w:cs="Times New Roman"/>
          <w:bCs/>
          <w:iCs/>
          <w:caps/>
          <w:spacing w:val="20"/>
          <w:sz w:val="28"/>
          <w:szCs w:val="28"/>
        </w:rPr>
        <w:t>приказываю:</w:t>
      </w:r>
    </w:p>
    <w:p w:rsidR="00A11260" w:rsidRPr="007E614B" w:rsidRDefault="00A11260" w:rsidP="00A1126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i/>
          <w:iCs/>
          <w:caps/>
          <w:spacing w:val="20"/>
          <w:sz w:val="20"/>
          <w:szCs w:val="20"/>
        </w:rPr>
      </w:pPr>
    </w:p>
    <w:p w:rsidR="00A11260" w:rsidRDefault="00A11260" w:rsidP="00857A98">
      <w:pPr>
        <w:tabs>
          <w:tab w:val="left" w:pos="851"/>
        </w:tabs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26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проведения мониторинга качества финансового менеджмента в отношении главных администраторов средств бюджета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 ЗАТО г.Радужный Владимирской области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1 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7E614B" w:rsidRPr="007E614B" w:rsidRDefault="007E614B" w:rsidP="00857A98">
      <w:pPr>
        <w:tabs>
          <w:tab w:val="left" w:pos="851"/>
        </w:tabs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Определить перечень лиц, </w:t>
      </w:r>
      <w:r w:rsidRPr="007E614B">
        <w:rPr>
          <w:rFonts w:ascii="Times New Roman" w:hAnsi="Times New Roman" w:cs="Times New Roman"/>
          <w:sz w:val="28"/>
          <w:szCs w:val="28"/>
          <w:lang w:eastAsia="ru-RU"/>
        </w:rPr>
        <w:t>ответственных за проведение мониторинга качества финансового менеджмента, осуществляемого главными администраторами средств бюджета ЗАТО г.Радужный Владимирской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приказу.</w:t>
      </w:r>
    </w:p>
    <w:p w:rsidR="00A11260" w:rsidRPr="00A11260" w:rsidRDefault="007E614B" w:rsidP="00857A98">
      <w:pPr>
        <w:tabs>
          <w:tab w:val="left" w:pos="851"/>
        </w:tabs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Бюджетному отделу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довести данный приказ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главных администраторов средств бюджета</w:t>
      </w:r>
      <w:r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 ЗАТО г.Радужный Владимирской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главных администраторов (администраторов) доходов, главных распорядителей (распорядителей) средств бюджета города и главных администраторов источников финансирования дефицита бюджета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260" w:rsidRPr="00A11260" w:rsidRDefault="007E614B" w:rsidP="00857A98">
      <w:pPr>
        <w:tabs>
          <w:tab w:val="left" w:pos="851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40D8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11260" w:rsidRPr="00544BFC">
        <w:rPr>
          <w:rFonts w:ascii="Times New Roman" w:hAnsi="Times New Roman" w:cs="Times New Roman"/>
          <w:sz w:val="28"/>
          <w:szCs w:val="28"/>
        </w:rPr>
        <w:t xml:space="preserve">лавным администраторам </w:t>
      </w:r>
      <w:r>
        <w:rPr>
          <w:rFonts w:ascii="Times New Roman" w:hAnsi="Times New Roman" w:cs="Times New Roman"/>
          <w:sz w:val="28"/>
          <w:szCs w:val="28"/>
        </w:rPr>
        <w:t>средств бюджета ЗАТО г.Радужный Владимирской области</w:t>
      </w:r>
      <w:r w:rsidR="00A11260" w:rsidRPr="00544BFC">
        <w:rPr>
          <w:rFonts w:ascii="Times New Roman" w:hAnsi="Times New Roman" w:cs="Times New Roman"/>
          <w:sz w:val="28"/>
          <w:szCs w:val="28"/>
        </w:rPr>
        <w:t xml:space="preserve"> 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своевременное предоставление в финансовое управление администрации ЗАТО г.Радужный Владимирской области сведений, необходимых для </w:t>
      </w:r>
      <w:r w:rsidR="00840D81">
        <w:rPr>
          <w:rFonts w:ascii="Times New Roman" w:hAnsi="Times New Roman" w:cs="Times New Roman"/>
          <w:sz w:val="28"/>
          <w:szCs w:val="28"/>
          <w:lang w:eastAsia="ru-RU"/>
        </w:rPr>
        <w:t>проведения мониторинга качества финансового менеджмента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260" w:rsidRPr="00A11260" w:rsidRDefault="007E614B" w:rsidP="00857A98">
      <w:pPr>
        <w:tabs>
          <w:tab w:val="left" w:pos="851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Настоящий приказ подлежит размещению в сети Интернет </w:t>
      </w:r>
      <w:r w:rsidR="00A11260" w:rsidRPr="00A11260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ЗАТО г.Радужный Владимирской области в пределах информационного ресурса финансового </w:t>
      </w:r>
      <w:r w:rsidR="00A11260" w:rsidRPr="00A11260">
        <w:rPr>
          <w:rFonts w:ascii="Times New Roman" w:hAnsi="Times New Roman" w:cs="Times New Roman"/>
          <w:sz w:val="28"/>
          <w:szCs w:val="28"/>
        </w:rPr>
        <w:lastRenderedPageBreak/>
        <w:t>управления в разделе «Бюджет»</w:t>
      </w:r>
      <w:r w:rsidR="00857A98">
        <w:rPr>
          <w:rFonts w:ascii="Times New Roman" w:hAnsi="Times New Roman" w:cs="Times New Roman"/>
          <w:sz w:val="28"/>
          <w:szCs w:val="28"/>
        </w:rPr>
        <w:t xml:space="preserve"> и применяется для проведения мониторинга качества финансового менеджмента в отношении </w:t>
      </w:r>
      <w:r w:rsidR="00857A98">
        <w:rPr>
          <w:rFonts w:ascii="Times New Roman" w:hAnsi="Times New Roman" w:cs="Times New Roman"/>
          <w:sz w:val="28"/>
          <w:szCs w:val="28"/>
          <w:lang w:eastAsia="ru-RU"/>
        </w:rPr>
        <w:t>администраторов средств бюджета</w:t>
      </w:r>
      <w:r w:rsidR="00857A98" w:rsidRPr="00A11260">
        <w:rPr>
          <w:rFonts w:ascii="Times New Roman" w:hAnsi="Times New Roman" w:cs="Times New Roman"/>
          <w:sz w:val="28"/>
          <w:szCs w:val="28"/>
          <w:lang w:eastAsia="ru-RU"/>
        </w:rPr>
        <w:t xml:space="preserve"> ЗАТО г.Радужный Владимирской области</w:t>
      </w:r>
      <w:r w:rsidR="00857A98">
        <w:rPr>
          <w:rFonts w:ascii="Times New Roman" w:hAnsi="Times New Roman" w:cs="Times New Roman"/>
          <w:sz w:val="28"/>
          <w:szCs w:val="28"/>
          <w:lang w:eastAsia="ru-RU"/>
        </w:rPr>
        <w:t>, начиная с отчетности за 2020 год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260" w:rsidRPr="00A11260" w:rsidRDefault="007E614B" w:rsidP="00857A98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11260" w:rsidRPr="00A11260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7E614B" w:rsidRPr="00A11260" w:rsidRDefault="007E614B" w:rsidP="00A11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260" w:rsidRPr="00A11260" w:rsidRDefault="00A11260" w:rsidP="00A11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26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A11260" w:rsidRPr="00A11260" w:rsidRDefault="00A11260" w:rsidP="00A11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260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A11260" w:rsidRPr="00A11260" w:rsidRDefault="00A11260" w:rsidP="00A11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260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</w:t>
      </w:r>
      <w:r w:rsidRPr="00A11260">
        <w:rPr>
          <w:rFonts w:ascii="Times New Roman" w:hAnsi="Times New Roman" w:cs="Times New Roman"/>
          <w:sz w:val="28"/>
          <w:szCs w:val="28"/>
        </w:rPr>
        <w:tab/>
      </w:r>
      <w:r w:rsidRPr="00A11260">
        <w:rPr>
          <w:rFonts w:ascii="Times New Roman" w:hAnsi="Times New Roman" w:cs="Times New Roman"/>
          <w:sz w:val="28"/>
          <w:szCs w:val="28"/>
        </w:rPr>
        <w:tab/>
      </w:r>
      <w:r w:rsidRPr="00A11260">
        <w:rPr>
          <w:rFonts w:ascii="Times New Roman" w:hAnsi="Times New Roman" w:cs="Times New Roman"/>
          <w:sz w:val="28"/>
          <w:szCs w:val="28"/>
        </w:rPr>
        <w:tab/>
      </w:r>
      <w:r w:rsidRPr="00A11260">
        <w:rPr>
          <w:rFonts w:ascii="Times New Roman" w:hAnsi="Times New Roman" w:cs="Times New Roman"/>
          <w:sz w:val="28"/>
          <w:szCs w:val="28"/>
        </w:rPr>
        <w:tab/>
        <w:t xml:space="preserve">       О.М.Горшкова</w:t>
      </w:r>
    </w:p>
    <w:p w:rsidR="00236612" w:rsidRPr="00544BFC" w:rsidRDefault="00236612" w:rsidP="00A11260">
      <w:pPr>
        <w:pStyle w:val="ConsPlusTitle"/>
        <w:pageBreakBefore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44BF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 к приказу финансового управления от</w:t>
      </w:r>
      <w:r w:rsidR="00CA4C61">
        <w:rPr>
          <w:rFonts w:ascii="Times New Roman" w:hAnsi="Times New Roman" w:cs="Times New Roman"/>
          <w:b w:val="0"/>
          <w:sz w:val="24"/>
          <w:szCs w:val="24"/>
        </w:rPr>
        <w:t xml:space="preserve"> 17.09.2020г. № 64</w:t>
      </w:r>
    </w:p>
    <w:p w:rsidR="00236612" w:rsidRPr="00695707" w:rsidRDefault="00236612" w:rsidP="00695707">
      <w:pPr>
        <w:pStyle w:val="ConsPlusTitle"/>
        <w:jc w:val="center"/>
        <w:rPr>
          <w:rFonts w:ascii="Times New Roman" w:hAnsi="Times New Roman" w:cs="Times New Roman"/>
        </w:rPr>
      </w:pPr>
    </w:p>
    <w:p w:rsidR="00A04D7D" w:rsidRPr="007D3C3D" w:rsidRDefault="007E614B" w:rsidP="0069570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3C3D">
        <w:rPr>
          <w:rFonts w:ascii="Times New Roman" w:hAnsi="Times New Roman" w:cs="Times New Roman"/>
          <w:caps/>
          <w:sz w:val="28"/>
          <w:szCs w:val="28"/>
        </w:rPr>
        <w:t>Порядок 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7D3C3D" w:rsidRDefault="00A04D7D" w:rsidP="006957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D7D" w:rsidRPr="007D3C3D" w:rsidRDefault="00A04D7D" w:rsidP="006957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3C3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1. Настоящ</w:t>
      </w:r>
      <w:r w:rsidR="00BC6080" w:rsidRPr="007D3C3D">
        <w:rPr>
          <w:rFonts w:ascii="Times New Roman" w:hAnsi="Times New Roman" w:cs="Times New Roman"/>
          <w:sz w:val="28"/>
          <w:szCs w:val="28"/>
        </w:rPr>
        <w:t>ий</w:t>
      </w:r>
      <w:r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F41A46" w:rsidRPr="007D3C3D">
        <w:rPr>
          <w:rFonts w:ascii="Times New Roman" w:hAnsi="Times New Roman" w:cs="Times New Roman"/>
          <w:sz w:val="28"/>
          <w:szCs w:val="28"/>
        </w:rPr>
        <w:t>Порядок</w:t>
      </w:r>
      <w:r w:rsidRPr="007D3C3D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F41A46" w:rsidRPr="007D3C3D">
        <w:rPr>
          <w:rFonts w:ascii="Times New Roman" w:hAnsi="Times New Roman" w:cs="Times New Roman"/>
          <w:sz w:val="28"/>
          <w:szCs w:val="28"/>
        </w:rPr>
        <w:t>правила</w:t>
      </w:r>
      <w:r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F41A46" w:rsidRPr="007D3C3D">
        <w:rPr>
          <w:rFonts w:ascii="Times New Roman" w:hAnsi="Times New Roman" w:cs="Times New Roman"/>
          <w:sz w:val="28"/>
          <w:szCs w:val="28"/>
        </w:rPr>
        <w:t>проведения</w:t>
      </w:r>
      <w:r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ЗАТО г.Радужный Владимирской области (далее – финансовое управление) </w:t>
      </w:r>
      <w:r w:rsidRPr="007D3C3D">
        <w:rPr>
          <w:rFonts w:ascii="Times New Roman" w:hAnsi="Times New Roman" w:cs="Times New Roman"/>
          <w:sz w:val="28"/>
          <w:szCs w:val="28"/>
        </w:rPr>
        <w:t>мониторинга качества финансового менед</w:t>
      </w:r>
      <w:r w:rsidR="00BC6080" w:rsidRPr="007D3C3D">
        <w:rPr>
          <w:rFonts w:ascii="Times New Roman" w:hAnsi="Times New Roman" w:cs="Times New Roman"/>
          <w:sz w:val="28"/>
          <w:szCs w:val="28"/>
        </w:rPr>
        <w:t>жмента, осуществляемого</w:t>
      </w:r>
      <w:r w:rsidRPr="007D3C3D">
        <w:rPr>
          <w:rFonts w:ascii="Times New Roman" w:hAnsi="Times New Roman" w:cs="Times New Roman"/>
          <w:sz w:val="28"/>
          <w:szCs w:val="28"/>
        </w:rPr>
        <w:t xml:space="preserve"> главными администраторами (администраторами) доходов городского бюджета, </w:t>
      </w:r>
      <w:r w:rsidR="00A11260" w:rsidRPr="007D3C3D">
        <w:rPr>
          <w:rFonts w:ascii="Times New Roman" w:hAnsi="Times New Roman" w:cs="Times New Roman"/>
          <w:sz w:val="28"/>
          <w:szCs w:val="28"/>
        </w:rPr>
        <w:t xml:space="preserve">главными распорядителями (распорядителями) средств городского бюджета, </w:t>
      </w:r>
      <w:r w:rsidRPr="007D3C3D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(администраторами) </w:t>
      </w:r>
      <w:r w:rsidRPr="007D3C3D">
        <w:rPr>
          <w:rFonts w:ascii="Times New Roman" w:hAnsi="Times New Roman" w:cs="Times New Roman"/>
          <w:sz w:val="28"/>
          <w:szCs w:val="28"/>
        </w:rPr>
        <w:t>источников финансирования дефицита городского бюджета (далее - главны</w:t>
      </w:r>
      <w:r w:rsidR="007D3C3D" w:rsidRPr="007D3C3D">
        <w:rPr>
          <w:rFonts w:ascii="Times New Roman" w:hAnsi="Times New Roman" w:cs="Times New Roman"/>
          <w:sz w:val="28"/>
          <w:szCs w:val="28"/>
        </w:rPr>
        <w:t>е</w:t>
      </w:r>
      <w:r w:rsidRPr="007D3C3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7D3C3D" w:rsidRPr="007D3C3D">
        <w:rPr>
          <w:rFonts w:ascii="Times New Roman" w:hAnsi="Times New Roman" w:cs="Times New Roman"/>
          <w:sz w:val="28"/>
          <w:szCs w:val="28"/>
        </w:rPr>
        <w:t>ы</w:t>
      </w:r>
      <w:r w:rsidRPr="007D3C3D">
        <w:rPr>
          <w:rFonts w:ascii="Times New Roman" w:hAnsi="Times New Roman" w:cs="Times New Roman"/>
          <w:sz w:val="28"/>
          <w:szCs w:val="28"/>
        </w:rPr>
        <w:t xml:space="preserve"> средств городского бюджета), расчета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 и анализа значений</w:t>
      </w:r>
      <w:r w:rsidRPr="007D3C3D">
        <w:rPr>
          <w:rFonts w:ascii="Times New Roman" w:hAnsi="Times New Roman" w:cs="Times New Roman"/>
          <w:sz w:val="28"/>
          <w:szCs w:val="28"/>
        </w:rPr>
        <w:t xml:space="preserve"> показателей качества финансового менеджмента,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F41A46" w:rsidRPr="007D3C3D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информации, необходимой для проведения указанного мониторинга, </w:t>
      </w:r>
      <w:r w:rsidRPr="007D3C3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7D3C3D">
        <w:rPr>
          <w:rFonts w:ascii="Times New Roman" w:hAnsi="Times New Roman" w:cs="Times New Roman"/>
          <w:sz w:val="28"/>
          <w:szCs w:val="28"/>
        </w:rPr>
        <w:t>отчета о результатах мониторинга к</w:t>
      </w:r>
      <w:r w:rsidR="00BC6080" w:rsidRPr="007D3C3D">
        <w:rPr>
          <w:rFonts w:ascii="Times New Roman" w:hAnsi="Times New Roman" w:cs="Times New Roman"/>
          <w:sz w:val="28"/>
          <w:szCs w:val="28"/>
        </w:rPr>
        <w:t>ачества финансового менеджмента</w:t>
      </w:r>
      <w:r w:rsidRPr="007D3C3D">
        <w:rPr>
          <w:rFonts w:ascii="Times New Roman" w:hAnsi="Times New Roman" w:cs="Times New Roman"/>
          <w:sz w:val="28"/>
          <w:szCs w:val="28"/>
        </w:rPr>
        <w:t>.</w:t>
      </w:r>
    </w:p>
    <w:p w:rsidR="00690A4E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2. Мониторинг качества финансового менеджмента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, осуществляемого главными администраторами средств городского бюджета (далее – мониторинг качества финансового менеджмента), </w:t>
      </w:r>
      <w:r w:rsidRPr="007D3C3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путем анализа и оценки результатов выполнения процедур составления и исполнения бюджета, включая процедуры финансового обеспечения закупок товаров, работ, услуг для обеспечения муниципальных нужд, ведения бюджетного учета и составления бюджетной отчетности, управления активами. </w:t>
      </w:r>
    </w:p>
    <w:p w:rsidR="00A7271A" w:rsidRPr="007D3C3D" w:rsidRDefault="00690A4E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3. 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осуществляется </w:t>
      </w:r>
      <w:r w:rsidR="00A7271A" w:rsidRPr="007D3C3D">
        <w:rPr>
          <w:rFonts w:ascii="Times New Roman" w:hAnsi="Times New Roman" w:cs="Times New Roman"/>
          <w:sz w:val="28"/>
          <w:szCs w:val="28"/>
        </w:rPr>
        <w:t>на основании данных бюджетной отчетности и необходимой для расчета показателей качества финансового менеджмента информации, представляемой главными администраторами средств городского бюджета в соответствии с настоящим Порядком, а также общедоступных (размещенных на официальных сайтах в информационно-телекоммуникационной сети «Интернет») сведений (далее - источники информации)</w:t>
      </w:r>
      <w:r w:rsidR="00BC6080" w:rsidRPr="007D3C3D">
        <w:rPr>
          <w:rFonts w:ascii="Times New Roman" w:hAnsi="Times New Roman" w:cs="Times New Roman"/>
          <w:sz w:val="28"/>
          <w:szCs w:val="28"/>
        </w:rPr>
        <w:t>.</w:t>
      </w:r>
    </w:p>
    <w:p w:rsidR="00A04D7D" w:rsidRPr="007D3C3D" w:rsidRDefault="00690A4E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4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. Мониторинг качества финансового менеджмента </w:t>
      </w:r>
      <w:r w:rsidR="00AB6726" w:rsidRPr="007D3C3D">
        <w:rPr>
          <w:rFonts w:ascii="Times New Roman" w:hAnsi="Times New Roman" w:cs="Times New Roman"/>
          <w:sz w:val="28"/>
          <w:szCs w:val="28"/>
        </w:rPr>
        <w:t xml:space="preserve">проводится ежегодно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с учетом результатов внешней проверки годовой бюджетной отчетности главных администраторов средств </w:t>
      </w:r>
      <w:r w:rsidR="00AB6726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BC6080" w:rsidRPr="007D3C3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7271A" w:rsidRPr="007D3C3D">
        <w:rPr>
          <w:rFonts w:ascii="Times New Roman" w:hAnsi="Times New Roman" w:cs="Times New Roman"/>
          <w:sz w:val="28"/>
          <w:szCs w:val="28"/>
        </w:rPr>
        <w:t>01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F13E79" w:rsidRPr="007D3C3D">
        <w:rPr>
          <w:rFonts w:ascii="Times New Roman" w:hAnsi="Times New Roman" w:cs="Times New Roman"/>
          <w:sz w:val="28"/>
          <w:szCs w:val="28"/>
        </w:rPr>
        <w:t>июля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F41A46" w:rsidRPr="007D3C3D" w:rsidRDefault="00690A4E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5</w:t>
      </w:r>
      <w:r w:rsidR="00F41A46" w:rsidRPr="007D3C3D">
        <w:rPr>
          <w:rFonts w:ascii="Times New Roman" w:hAnsi="Times New Roman" w:cs="Times New Roman"/>
          <w:sz w:val="28"/>
          <w:szCs w:val="28"/>
        </w:rPr>
        <w:t xml:space="preserve">. </w:t>
      </w:r>
      <w:r w:rsidR="00BC6080" w:rsidRPr="007D3C3D">
        <w:rPr>
          <w:rFonts w:ascii="Times New Roman" w:hAnsi="Times New Roman" w:cs="Times New Roman"/>
          <w:sz w:val="28"/>
          <w:szCs w:val="28"/>
        </w:rPr>
        <w:t>По итогам проведения финансовым управлением в текущем финансовом году  мониторинга качества финансового менеджмента</w:t>
      </w:r>
      <w:r w:rsidRPr="007D3C3D">
        <w:rPr>
          <w:rFonts w:ascii="Times New Roman" w:hAnsi="Times New Roman" w:cs="Times New Roman"/>
          <w:sz w:val="28"/>
          <w:szCs w:val="28"/>
        </w:rPr>
        <w:t xml:space="preserve"> формируется отчет </w:t>
      </w:r>
      <w:r w:rsidR="00F41A46" w:rsidRPr="007D3C3D">
        <w:rPr>
          <w:rFonts w:ascii="Times New Roman" w:hAnsi="Times New Roman" w:cs="Times New Roman"/>
          <w:sz w:val="28"/>
          <w:szCs w:val="28"/>
        </w:rPr>
        <w:t>о результатах мониторинга качества финансового менеджмента</w:t>
      </w:r>
      <w:r w:rsidR="007D3C3D">
        <w:rPr>
          <w:rFonts w:ascii="Times New Roman" w:hAnsi="Times New Roman" w:cs="Times New Roman"/>
          <w:sz w:val="28"/>
          <w:szCs w:val="28"/>
        </w:rPr>
        <w:t>, который подлежит опубликованию</w:t>
      </w:r>
      <w:r w:rsidR="00F41A46" w:rsidRPr="007D3C3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ЗАТО г.Радужный Владимирской области в информационно-телекоммуникационной сети «Интернет».</w:t>
      </w:r>
    </w:p>
    <w:p w:rsidR="00AB6726" w:rsidRDefault="00AB6726" w:rsidP="006957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3C3D" w:rsidRDefault="007D3C3D" w:rsidP="006957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3C3D" w:rsidRPr="007D3C3D" w:rsidRDefault="007D3C3D" w:rsidP="006957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04D7D" w:rsidRPr="007D3C3D" w:rsidRDefault="00A04D7D" w:rsidP="006957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3C3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II. </w:t>
      </w:r>
      <w:r w:rsidR="00A7271A" w:rsidRPr="007D3C3D">
        <w:rPr>
          <w:rFonts w:ascii="Times New Roman" w:hAnsi="Times New Roman" w:cs="Times New Roman"/>
          <w:b w:val="0"/>
          <w:sz w:val="28"/>
          <w:szCs w:val="28"/>
        </w:rPr>
        <w:t>Правила р</w:t>
      </w:r>
      <w:r w:rsidRPr="007D3C3D">
        <w:rPr>
          <w:rFonts w:ascii="Times New Roman" w:hAnsi="Times New Roman" w:cs="Times New Roman"/>
          <w:b w:val="0"/>
          <w:sz w:val="28"/>
          <w:szCs w:val="28"/>
        </w:rPr>
        <w:t>асчет</w:t>
      </w:r>
      <w:r w:rsidR="00A7271A" w:rsidRPr="007D3C3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D3C3D">
        <w:rPr>
          <w:rFonts w:ascii="Times New Roman" w:hAnsi="Times New Roman" w:cs="Times New Roman"/>
          <w:b w:val="0"/>
          <w:sz w:val="28"/>
          <w:szCs w:val="28"/>
        </w:rPr>
        <w:t xml:space="preserve"> показателей качества финансового менеджмента</w:t>
      </w:r>
    </w:p>
    <w:p w:rsidR="00A04D7D" w:rsidRPr="007D3C3D" w:rsidRDefault="00A04D7D" w:rsidP="006957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3C3D">
        <w:rPr>
          <w:rFonts w:ascii="Times New Roman" w:hAnsi="Times New Roman" w:cs="Times New Roman"/>
          <w:b w:val="0"/>
          <w:sz w:val="28"/>
          <w:szCs w:val="28"/>
        </w:rPr>
        <w:t>и формирования отчета о результатах мониторинга качества</w:t>
      </w:r>
    </w:p>
    <w:p w:rsidR="00A04D7D" w:rsidRPr="007D3C3D" w:rsidRDefault="00A04D7D" w:rsidP="006957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3C3D">
        <w:rPr>
          <w:rFonts w:ascii="Times New Roman" w:hAnsi="Times New Roman" w:cs="Times New Roman"/>
          <w:b w:val="0"/>
          <w:sz w:val="28"/>
          <w:szCs w:val="28"/>
        </w:rPr>
        <w:t>финансового менеджмента</w:t>
      </w: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7D3C3D" w:rsidRDefault="00AB6726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6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. </w:t>
      </w:r>
      <w:r w:rsidRPr="007D3C3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с использованием данных из источников информации рассчитывает по каждому главному администратору средств </w:t>
      </w:r>
      <w:r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итоговую оценку качества финансового менеджмента, оценку качества управления расходами бюджета, оценку качества управления доходами бюджета, оценку качества ведения учета и составления бюджетной отчетности, оценку качества управления активами в соответствии с </w:t>
      </w:r>
      <w:r w:rsidR="00690A4E" w:rsidRPr="007D3C3D">
        <w:rPr>
          <w:rFonts w:ascii="Times New Roman" w:hAnsi="Times New Roman" w:cs="Times New Roman"/>
          <w:sz w:val="28"/>
          <w:szCs w:val="28"/>
        </w:rPr>
        <w:t>П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риложениями </w:t>
      </w:r>
      <w:r w:rsidR="00F41A46" w:rsidRPr="007D3C3D">
        <w:rPr>
          <w:rFonts w:ascii="Times New Roman" w:hAnsi="Times New Roman" w:cs="Times New Roman"/>
          <w:sz w:val="28"/>
          <w:szCs w:val="28"/>
        </w:rPr>
        <w:t>№</w:t>
      </w:r>
      <w:r w:rsidR="00A04D7D" w:rsidRPr="007D3C3D">
        <w:rPr>
          <w:rFonts w:ascii="Times New Roman" w:hAnsi="Times New Roman" w:cs="Times New Roman"/>
          <w:sz w:val="28"/>
          <w:szCs w:val="28"/>
        </w:rPr>
        <w:t>1-</w:t>
      </w:r>
      <w:hyperlink w:anchor="P1896" w:history="1">
        <w:r w:rsidR="00690A4E" w:rsidRPr="007D3C3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41A46" w:rsidRPr="007D3C3D">
        <w:rPr>
          <w:rFonts w:ascii="Times New Roman" w:hAnsi="Times New Roman" w:cs="Times New Roman"/>
          <w:sz w:val="28"/>
          <w:szCs w:val="28"/>
        </w:rPr>
        <w:t>Порядку</w:t>
      </w:r>
      <w:r w:rsidR="00A04D7D" w:rsidRPr="007D3C3D">
        <w:rPr>
          <w:rFonts w:ascii="Times New Roman" w:hAnsi="Times New Roman" w:cs="Times New Roman"/>
          <w:sz w:val="28"/>
          <w:szCs w:val="28"/>
        </w:rPr>
        <w:t>.</w:t>
      </w:r>
    </w:p>
    <w:p w:rsidR="00A04D7D" w:rsidRPr="007D3C3D" w:rsidRDefault="00AB6726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7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. В целях расчета показателей качества финансового менеджмента, предусмотренных в </w:t>
      </w:r>
      <w:r w:rsidR="00690A4E" w:rsidRPr="007D3C3D">
        <w:rPr>
          <w:rFonts w:ascii="Times New Roman" w:hAnsi="Times New Roman" w:cs="Times New Roman"/>
          <w:sz w:val="28"/>
          <w:szCs w:val="28"/>
        </w:rPr>
        <w:t>П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риложениях </w:t>
      </w:r>
      <w:r w:rsidR="00F41A46" w:rsidRPr="007D3C3D">
        <w:rPr>
          <w:rFonts w:ascii="Times New Roman" w:hAnsi="Times New Roman" w:cs="Times New Roman"/>
          <w:sz w:val="28"/>
          <w:szCs w:val="28"/>
        </w:rPr>
        <w:t>№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1</w:t>
      </w:r>
      <w:hyperlink w:anchor="P1896" w:history="1">
        <w:r w:rsidR="00690A4E" w:rsidRPr="007D3C3D">
          <w:rPr>
            <w:rFonts w:ascii="Times New Roman" w:hAnsi="Times New Roman" w:cs="Times New Roman"/>
            <w:sz w:val="28"/>
            <w:szCs w:val="28"/>
          </w:rPr>
          <w:t>-5</w:t>
        </w:r>
      </w:hyperlink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41A46" w:rsidRPr="007D3C3D">
        <w:rPr>
          <w:rFonts w:ascii="Times New Roman" w:hAnsi="Times New Roman" w:cs="Times New Roman"/>
          <w:sz w:val="28"/>
          <w:szCs w:val="28"/>
        </w:rPr>
        <w:t>Порядку</w:t>
      </w:r>
      <w:r w:rsidR="00182F3A" w:rsidRPr="007D3C3D">
        <w:rPr>
          <w:rFonts w:ascii="Times New Roman" w:hAnsi="Times New Roman" w:cs="Times New Roman"/>
          <w:sz w:val="28"/>
          <w:szCs w:val="28"/>
        </w:rPr>
        <w:t>, главные администраторы средств городского бюджета представляют в фи</w:t>
      </w:r>
      <w:r w:rsidR="00690A4E" w:rsidRPr="007D3C3D">
        <w:rPr>
          <w:rFonts w:ascii="Times New Roman" w:hAnsi="Times New Roman" w:cs="Times New Roman"/>
          <w:sz w:val="28"/>
          <w:szCs w:val="28"/>
        </w:rPr>
        <w:t>нансовое управление на бумажном носителе и</w:t>
      </w:r>
      <w:r w:rsidR="00182F3A" w:rsidRPr="007D3C3D">
        <w:rPr>
          <w:rFonts w:ascii="Times New Roman" w:hAnsi="Times New Roman" w:cs="Times New Roman"/>
          <w:sz w:val="28"/>
          <w:szCs w:val="28"/>
        </w:rPr>
        <w:t xml:space="preserve"> в электронном виде в срок до 01 июня текущего финансового года:</w:t>
      </w:r>
    </w:p>
    <w:p w:rsidR="00A04D7D" w:rsidRPr="007D3C3D" w:rsidRDefault="0040140F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7D3C3D">
        <w:rPr>
          <w:rFonts w:ascii="Times New Roman" w:hAnsi="Times New Roman" w:cs="Times New Roman"/>
          <w:sz w:val="28"/>
          <w:szCs w:val="28"/>
        </w:rPr>
        <w:t>а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)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сведения о суммах возвратов (возмещений) из </w:t>
      </w:r>
      <w:r w:rsidR="00AB6726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излишне уплаченных (взысканных) платежей</w:t>
      </w:r>
      <w:r w:rsidR="00182F3A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82F3A" w:rsidRPr="007D3C3D">
        <w:rPr>
          <w:rFonts w:ascii="Times New Roman" w:hAnsi="Times New Roman" w:cs="Times New Roman"/>
          <w:sz w:val="28"/>
          <w:szCs w:val="28"/>
        </w:rPr>
        <w:t>согласно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690A4E" w:rsidRPr="007D3C3D">
        <w:rPr>
          <w:rFonts w:ascii="Times New Roman" w:hAnsi="Times New Roman" w:cs="Times New Roman"/>
          <w:sz w:val="28"/>
          <w:szCs w:val="28"/>
        </w:rPr>
        <w:t>П</w:t>
      </w:r>
      <w:r w:rsidR="00A04D7D" w:rsidRPr="007D3C3D">
        <w:rPr>
          <w:rFonts w:ascii="Times New Roman" w:hAnsi="Times New Roman" w:cs="Times New Roman"/>
          <w:sz w:val="28"/>
          <w:szCs w:val="28"/>
        </w:rPr>
        <w:t>риложени</w:t>
      </w:r>
      <w:r w:rsidR="00182F3A" w:rsidRPr="007D3C3D">
        <w:rPr>
          <w:rFonts w:ascii="Times New Roman" w:hAnsi="Times New Roman" w:cs="Times New Roman"/>
          <w:sz w:val="28"/>
          <w:szCs w:val="28"/>
        </w:rPr>
        <w:t>ю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182F3A" w:rsidRPr="007D3C3D">
        <w:rPr>
          <w:rFonts w:ascii="Times New Roman" w:hAnsi="Times New Roman" w:cs="Times New Roman"/>
          <w:sz w:val="28"/>
          <w:szCs w:val="28"/>
        </w:rPr>
        <w:t>№</w:t>
      </w:r>
      <w:r w:rsidR="0096005D">
        <w:rPr>
          <w:rFonts w:ascii="Times New Roman" w:hAnsi="Times New Roman" w:cs="Times New Roman"/>
          <w:sz w:val="28"/>
          <w:szCs w:val="28"/>
        </w:rPr>
        <w:t> </w:t>
      </w:r>
      <w:r w:rsidRPr="007D3C3D">
        <w:rPr>
          <w:rFonts w:ascii="Times New Roman" w:hAnsi="Times New Roman" w:cs="Times New Roman"/>
          <w:sz w:val="28"/>
          <w:szCs w:val="28"/>
        </w:rPr>
        <w:t>6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82F3A" w:rsidRPr="007D3C3D">
        <w:rPr>
          <w:rFonts w:ascii="Times New Roman" w:hAnsi="Times New Roman" w:cs="Times New Roman"/>
          <w:sz w:val="28"/>
          <w:szCs w:val="28"/>
        </w:rPr>
        <w:t>Порядку</w:t>
      </w:r>
      <w:r w:rsidR="00A04D7D" w:rsidRPr="007D3C3D">
        <w:rPr>
          <w:rFonts w:ascii="Times New Roman" w:hAnsi="Times New Roman" w:cs="Times New Roman"/>
          <w:sz w:val="28"/>
          <w:szCs w:val="28"/>
        </w:rPr>
        <w:t>;</w:t>
      </w:r>
    </w:p>
    <w:p w:rsidR="00A04D7D" w:rsidRPr="007D3C3D" w:rsidRDefault="0040140F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б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) сведения о приостановлении операций по расходованию средств на лицевых счетах, открытых в органах Федерального казначейства, получателей средств </w:t>
      </w:r>
      <w:r w:rsidR="00AB6726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в связи с нарушением в отчетном финансовом году процедур исполнения судебных актов, предусматривающих обращение взыскания на средства </w:t>
      </w:r>
      <w:r w:rsidR="00182F3A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690A4E" w:rsidRPr="007D3C3D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182F3A" w:rsidRPr="007D3C3D">
        <w:rPr>
          <w:rFonts w:ascii="Times New Roman" w:hAnsi="Times New Roman" w:cs="Times New Roman"/>
          <w:sz w:val="28"/>
          <w:szCs w:val="28"/>
        </w:rPr>
        <w:t>риложению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182F3A" w:rsidRPr="007D3C3D">
        <w:rPr>
          <w:rFonts w:ascii="Times New Roman" w:hAnsi="Times New Roman" w:cs="Times New Roman"/>
          <w:sz w:val="28"/>
          <w:szCs w:val="28"/>
        </w:rPr>
        <w:t>№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Pr="007D3C3D">
        <w:rPr>
          <w:rFonts w:ascii="Times New Roman" w:hAnsi="Times New Roman" w:cs="Times New Roman"/>
          <w:sz w:val="28"/>
          <w:szCs w:val="28"/>
        </w:rPr>
        <w:t>7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82F3A" w:rsidRPr="007D3C3D">
        <w:rPr>
          <w:rFonts w:ascii="Times New Roman" w:hAnsi="Times New Roman" w:cs="Times New Roman"/>
          <w:sz w:val="28"/>
          <w:szCs w:val="28"/>
        </w:rPr>
        <w:t>Порядку</w:t>
      </w:r>
      <w:r w:rsidR="00A04D7D" w:rsidRPr="007D3C3D">
        <w:rPr>
          <w:rFonts w:ascii="Times New Roman" w:hAnsi="Times New Roman" w:cs="Times New Roman"/>
          <w:sz w:val="28"/>
          <w:szCs w:val="28"/>
        </w:rPr>
        <w:t>;</w:t>
      </w:r>
    </w:p>
    <w:p w:rsidR="00A04D7D" w:rsidRPr="007D3C3D" w:rsidRDefault="0040140F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в</w:t>
      </w:r>
      <w:r w:rsidR="00A04D7D" w:rsidRPr="007D3C3D">
        <w:rPr>
          <w:rFonts w:ascii="Times New Roman" w:hAnsi="Times New Roman" w:cs="Times New Roman"/>
          <w:sz w:val="28"/>
          <w:szCs w:val="28"/>
        </w:rPr>
        <w:t>) сведения об исковых требованиях и судебных решениях, вступивших в законную силу</w:t>
      </w:r>
      <w:r w:rsidR="00182F3A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82F3A" w:rsidRPr="007D3C3D">
        <w:rPr>
          <w:rFonts w:ascii="Times New Roman" w:hAnsi="Times New Roman" w:cs="Times New Roman"/>
          <w:sz w:val="28"/>
          <w:szCs w:val="28"/>
        </w:rPr>
        <w:t>согласно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690A4E" w:rsidRPr="007D3C3D">
        <w:rPr>
          <w:rFonts w:ascii="Times New Roman" w:hAnsi="Times New Roman" w:cs="Times New Roman"/>
          <w:sz w:val="28"/>
          <w:szCs w:val="28"/>
        </w:rPr>
        <w:t>П</w:t>
      </w:r>
      <w:r w:rsidR="00182F3A" w:rsidRPr="007D3C3D">
        <w:rPr>
          <w:rFonts w:ascii="Times New Roman" w:hAnsi="Times New Roman" w:cs="Times New Roman"/>
          <w:sz w:val="28"/>
          <w:szCs w:val="28"/>
        </w:rPr>
        <w:t>риложению №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Pr="007D3C3D">
        <w:rPr>
          <w:rFonts w:ascii="Times New Roman" w:hAnsi="Times New Roman" w:cs="Times New Roman"/>
          <w:sz w:val="28"/>
          <w:szCs w:val="28"/>
        </w:rPr>
        <w:t>8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82F3A" w:rsidRPr="007D3C3D">
        <w:rPr>
          <w:rFonts w:ascii="Times New Roman" w:hAnsi="Times New Roman" w:cs="Times New Roman"/>
          <w:sz w:val="28"/>
          <w:szCs w:val="28"/>
        </w:rPr>
        <w:t>Порядку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 (с приложением копий документов, на основании которых они сформированы, в формате </w:t>
      </w:r>
      <w:r w:rsidR="00690A4E" w:rsidRPr="007D3C3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90A4E" w:rsidRPr="007D3C3D">
        <w:rPr>
          <w:rFonts w:ascii="Times New Roman" w:hAnsi="Times New Roman" w:cs="Times New Roman"/>
          <w:sz w:val="28"/>
          <w:szCs w:val="28"/>
        </w:rPr>
        <w:t>)</w:t>
      </w:r>
      <w:r w:rsidR="00A04D7D" w:rsidRPr="007D3C3D">
        <w:rPr>
          <w:rFonts w:ascii="Times New Roman" w:hAnsi="Times New Roman" w:cs="Times New Roman"/>
          <w:sz w:val="28"/>
          <w:szCs w:val="28"/>
        </w:rPr>
        <w:t>;</w:t>
      </w:r>
    </w:p>
    <w:p w:rsidR="00A04D7D" w:rsidRPr="007D3C3D" w:rsidRDefault="0040140F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г</w:t>
      </w:r>
      <w:r w:rsidR="00A04D7D" w:rsidRPr="007D3C3D">
        <w:rPr>
          <w:rFonts w:ascii="Times New Roman" w:hAnsi="Times New Roman" w:cs="Times New Roman"/>
          <w:sz w:val="28"/>
          <w:szCs w:val="28"/>
        </w:rPr>
        <w:t>) сведения об управлении имуществом, находящимся в оперативном управлении, безвозмездном (возмездном) пользовании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182F3A" w:rsidRPr="007D3C3D">
        <w:rPr>
          <w:rFonts w:ascii="Times New Roman" w:hAnsi="Times New Roman" w:cs="Times New Roman"/>
          <w:sz w:val="28"/>
          <w:szCs w:val="28"/>
        </w:rPr>
        <w:t>согласно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690A4E" w:rsidRPr="007D3C3D">
        <w:rPr>
          <w:rFonts w:ascii="Times New Roman" w:hAnsi="Times New Roman" w:cs="Times New Roman"/>
          <w:sz w:val="28"/>
          <w:szCs w:val="28"/>
        </w:rPr>
        <w:t>П</w:t>
      </w:r>
      <w:r w:rsidR="00A04D7D" w:rsidRPr="007D3C3D">
        <w:rPr>
          <w:rFonts w:ascii="Times New Roman" w:hAnsi="Times New Roman" w:cs="Times New Roman"/>
          <w:sz w:val="28"/>
          <w:szCs w:val="28"/>
        </w:rPr>
        <w:t>риложени</w:t>
      </w:r>
      <w:r w:rsidR="00182F3A" w:rsidRPr="007D3C3D">
        <w:rPr>
          <w:rFonts w:ascii="Times New Roman" w:hAnsi="Times New Roman" w:cs="Times New Roman"/>
          <w:sz w:val="28"/>
          <w:szCs w:val="28"/>
        </w:rPr>
        <w:t>ю №</w:t>
      </w:r>
      <w:r w:rsidRPr="007D3C3D">
        <w:rPr>
          <w:rFonts w:ascii="Times New Roman" w:hAnsi="Times New Roman" w:cs="Times New Roman"/>
          <w:sz w:val="28"/>
          <w:szCs w:val="28"/>
        </w:rPr>
        <w:t xml:space="preserve"> 9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182F3A" w:rsidRPr="007D3C3D">
        <w:rPr>
          <w:rFonts w:ascii="Times New Roman" w:hAnsi="Times New Roman" w:cs="Times New Roman"/>
          <w:sz w:val="28"/>
          <w:szCs w:val="28"/>
        </w:rPr>
        <w:t>ящему Порядку</w:t>
      </w:r>
      <w:r w:rsidR="00A04D7D" w:rsidRPr="007D3C3D">
        <w:rPr>
          <w:rFonts w:ascii="Times New Roman" w:hAnsi="Times New Roman" w:cs="Times New Roman"/>
          <w:sz w:val="28"/>
          <w:szCs w:val="28"/>
        </w:rPr>
        <w:t>;</w:t>
      </w:r>
    </w:p>
    <w:p w:rsidR="00690A4E" w:rsidRPr="007D3C3D" w:rsidRDefault="0040140F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д</w:t>
      </w:r>
      <w:r w:rsidR="00690A4E" w:rsidRPr="007D3C3D">
        <w:rPr>
          <w:rFonts w:ascii="Times New Roman" w:hAnsi="Times New Roman" w:cs="Times New Roman"/>
          <w:sz w:val="28"/>
          <w:szCs w:val="28"/>
        </w:rPr>
        <w:t>) сведения о выявленных органами муниципального финансового контроля нарушениях, допущенных в отчетном периоде главным администратором средств городского бюджета по форме согласно Приложению № 1</w:t>
      </w:r>
      <w:r w:rsidRPr="007D3C3D">
        <w:rPr>
          <w:rFonts w:ascii="Times New Roman" w:hAnsi="Times New Roman" w:cs="Times New Roman"/>
          <w:sz w:val="28"/>
          <w:szCs w:val="28"/>
        </w:rPr>
        <w:t>0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 к настоящему Порядку (с приложением копий документов, на основании которых они сформированы, в формате </w:t>
      </w:r>
      <w:r w:rsidR="00690A4E" w:rsidRPr="007D3C3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90A4E" w:rsidRPr="007D3C3D">
        <w:rPr>
          <w:rFonts w:ascii="Times New Roman" w:hAnsi="Times New Roman" w:cs="Times New Roman"/>
          <w:sz w:val="28"/>
          <w:szCs w:val="28"/>
        </w:rPr>
        <w:t>);</w:t>
      </w:r>
    </w:p>
    <w:p w:rsidR="00A04D7D" w:rsidRPr="007D3C3D" w:rsidRDefault="0040140F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е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) сведения об исполнении предписаний </w:t>
      </w:r>
      <w:r w:rsidR="00182F3A" w:rsidRPr="007D3C3D">
        <w:rPr>
          <w:rFonts w:ascii="Times New Roman" w:hAnsi="Times New Roman" w:cs="Times New Roman"/>
          <w:sz w:val="28"/>
          <w:szCs w:val="28"/>
        </w:rPr>
        <w:t>органов муниципального финансового контроля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, направленных главному администратору средств </w:t>
      </w:r>
      <w:r w:rsidR="00182F3A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82F3A" w:rsidRPr="007D3C3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90A4E" w:rsidRPr="007D3C3D">
        <w:rPr>
          <w:rFonts w:ascii="Times New Roman" w:hAnsi="Times New Roman" w:cs="Times New Roman"/>
          <w:sz w:val="28"/>
          <w:szCs w:val="28"/>
        </w:rPr>
        <w:t>П</w:t>
      </w:r>
      <w:r w:rsidR="00A04D7D" w:rsidRPr="007D3C3D">
        <w:rPr>
          <w:rFonts w:ascii="Times New Roman" w:hAnsi="Times New Roman" w:cs="Times New Roman"/>
          <w:sz w:val="28"/>
          <w:szCs w:val="28"/>
        </w:rPr>
        <w:t>риложени</w:t>
      </w:r>
      <w:r w:rsidR="00182F3A" w:rsidRPr="007D3C3D">
        <w:rPr>
          <w:rFonts w:ascii="Times New Roman" w:hAnsi="Times New Roman" w:cs="Times New Roman"/>
          <w:sz w:val="28"/>
          <w:szCs w:val="28"/>
        </w:rPr>
        <w:t>ю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="00182F3A" w:rsidRPr="007D3C3D">
        <w:rPr>
          <w:rFonts w:ascii="Times New Roman" w:hAnsi="Times New Roman" w:cs="Times New Roman"/>
          <w:sz w:val="28"/>
          <w:szCs w:val="28"/>
        </w:rPr>
        <w:t>№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1</w:t>
      </w:r>
      <w:r w:rsidRPr="007D3C3D">
        <w:rPr>
          <w:rFonts w:ascii="Times New Roman" w:hAnsi="Times New Roman" w:cs="Times New Roman"/>
          <w:sz w:val="28"/>
          <w:szCs w:val="28"/>
        </w:rPr>
        <w:t>1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82F3A" w:rsidRPr="007D3C3D">
        <w:rPr>
          <w:rFonts w:ascii="Times New Roman" w:hAnsi="Times New Roman" w:cs="Times New Roman"/>
          <w:sz w:val="28"/>
          <w:szCs w:val="28"/>
        </w:rPr>
        <w:t>Порядку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 (с приложением копий документов, на основании которых они сформированы, в формате </w:t>
      </w:r>
      <w:r w:rsidR="00690A4E" w:rsidRPr="007D3C3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90A4E" w:rsidRPr="007D3C3D">
        <w:rPr>
          <w:rFonts w:ascii="Times New Roman" w:hAnsi="Times New Roman" w:cs="Times New Roman"/>
          <w:sz w:val="28"/>
          <w:szCs w:val="28"/>
        </w:rPr>
        <w:t>)</w:t>
      </w:r>
      <w:r w:rsidR="00A04D7D" w:rsidRPr="007D3C3D">
        <w:rPr>
          <w:rFonts w:ascii="Times New Roman" w:hAnsi="Times New Roman" w:cs="Times New Roman"/>
          <w:sz w:val="28"/>
          <w:szCs w:val="28"/>
        </w:rPr>
        <w:t>;</w:t>
      </w:r>
    </w:p>
    <w:p w:rsidR="003C0459" w:rsidRPr="007D3C3D" w:rsidRDefault="003C0459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ж) сведения о наличии правовых актов, документов (соглашений), обеспечивающих предоставление и использование субсидий юридическим лицам, а также значений базовых нормативов затрат на оказание муниципальных услуг и отраслевых корректирующих коэффициентов к ним по форме согласно Приложению № 12 к настоящему Порядку (с приложением копий документов, на </w:t>
      </w:r>
      <w:r w:rsidRPr="007D3C3D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которых они сформированы, в формате </w:t>
      </w:r>
      <w:r w:rsidRPr="007D3C3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D3C3D">
        <w:rPr>
          <w:rFonts w:ascii="Times New Roman" w:hAnsi="Times New Roman" w:cs="Times New Roman"/>
          <w:sz w:val="28"/>
          <w:szCs w:val="28"/>
        </w:rPr>
        <w:t>);</w:t>
      </w:r>
    </w:p>
    <w:p w:rsidR="00690A4E" w:rsidRPr="007D3C3D" w:rsidRDefault="003C0459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з</w:t>
      </w:r>
      <w:r w:rsidR="00690A4E" w:rsidRPr="007D3C3D">
        <w:rPr>
          <w:rFonts w:ascii="Times New Roman" w:hAnsi="Times New Roman" w:cs="Times New Roman"/>
          <w:sz w:val="28"/>
          <w:szCs w:val="28"/>
        </w:rPr>
        <w:t>) сведения о наличии правовых актов, обеспечивающих проведение мониторинга деятельности или качества финансового менеджмента бюджетных и автономных учреждений по форме согласно Приложению № 1</w:t>
      </w:r>
      <w:r w:rsidRPr="007D3C3D">
        <w:rPr>
          <w:rFonts w:ascii="Times New Roman" w:hAnsi="Times New Roman" w:cs="Times New Roman"/>
          <w:sz w:val="28"/>
          <w:szCs w:val="28"/>
        </w:rPr>
        <w:t>3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 к настоящему Порядку (с приложением копий документов, на основании которых они сформированы, в формате </w:t>
      </w:r>
      <w:r w:rsidR="00690A4E" w:rsidRPr="007D3C3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90A4E" w:rsidRPr="007D3C3D">
        <w:rPr>
          <w:rFonts w:ascii="Times New Roman" w:hAnsi="Times New Roman" w:cs="Times New Roman"/>
          <w:sz w:val="28"/>
          <w:szCs w:val="28"/>
        </w:rPr>
        <w:t>);</w:t>
      </w:r>
    </w:p>
    <w:p w:rsidR="00C41553" w:rsidRPr="007D3C3D" w:rsidRDefault="003C0459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4</w:t>
      </w:r>
      <w:r w:rsidR="00C41553" w:rsidRPr="007D3C3D">
        <w:rPr>
          <w:rFonts w:ascii="Times New Roman" w:hAnsi="Times New Roman" w:cs="Times New Roman"/>
          <w:sz w:val="28"/>
          <w:szCs w:val="28"/>
        </w:rPr>
        <w:t xml:space="preserve">) </w:t>
      </w:r>
      <w:r w:rsidR="00690A4E" w:rsidRPr="007D3C3D">
        <w:rPr>
          <w:rFonts w:ascii="Times New Roman" w:hAnsi="Times New Roman" w:cs="Times New Roman"/>
          <w:sz w:val="28"/>
          <w:szCs w:val="28"/>
        </w:rPr>
        <w:t>сведения об объеме незавершенного строительства по форме согласно Приложению № 1</w:t>
      </w:r>
      <w:r w:rsidRPr="007D3C3D">
        <w:rPr>
          <w:rFonts w:ascii="Times New Roman" w:hAnsi="Times New Roman" w:cs="Times New Roman"/>
          <w:sz w:val="28"/>
          <w:szCs w:val="28"/>
        </w:rPr>
        <w:t>4</w:t>
      </w:r>
      <w:r w:rsidR="00690A4E" w:rsidRPr="007D3C3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C41553" w:rsidRPr="007D3C3D">
        <w:rPr>
          <w:rFonts w:ascii="Times New Roman" w:hAnsi="Times New Roman" w:cs="Times New Roman"/>
          <w:sz w:val="28"/>
          <w:szCs w:val="28"/>
        </w:rPr>
        <w:t>.</w:t>
      </w:r>
    </w:p>
    <w:p w:rsidR="00D93A18" w:rsidRPr="007D3C3D" w:rsidRDefault="00D93A18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в сведениях, указанных в настоящем пункте, несет руководитель главного администратора средств городского бюджета.</w:t>
      </w:r>
    </w:p>
    <w:p w:rsidR="00A04D7D" w:rsidRPr="007D3C3D" w:rsidRDefault="00AB6726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7D3C3D">
        <w:rPr>
          <w:rFonts w:ascii="Times New Roman" w:hAnsi="Times New Roman" w:cs="Times New Roman"/>
          <w:sz w:val="28"/>
          <w:szCs w:val="28"/>
        </w:rPr>
        <w:t>8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. На основании данных расчета показателей качества финансового менеджмента </w:t>
      </w:r>
      <w:r w:rsidRPr="007D3C3D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формируется отчет о результатах мониторинга качества финансового менеджмента по главным администраторам средств </w:t>
      </w:r>
      <w:r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04D7D" w:rsidRPr="007D3C3D" w:rsidRDefault="00D93A18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9. </w:t>
      </w:r>
      <w:r w:rsidR="00A04D7D" w:rsidRPr="007D3C3D"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 финансового менеджмента содержит следующие сведения:</w:t>
      </w: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а) значения итоговой оценки качества финансового менеджмента главного администратора средств </w:t>
      </w:r>
      <w:r w:rsidR="00AB6726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Pr="007D3C3D">
        <w:rPr>
          <w:rFonts w:ascii="Times New Roman" w:hAnsi="Times New Roman" w:cs="Times New Roman"/>
          <w:sz w:val="28"/>
          <w:szCs w:val="28"/>
        </w:rPr>
        <w:t xml:space="preserve"> бюджета и всех показателей, используемых для ее расчета;</w:t>
      </w: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б) целевые значения показателей качества финансового менеджмента;</w:t>
      </w: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в) перечень показателей, значения оценок по которым отклоняются от их целевых значений более чем на 25%, по каждому главному администратору средств </w:t>
      </w:r>
      <w:r w:rsidR="00B14E0D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Pr="007D3C3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г) пояснительная записка.</w:t>
      </w: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7D3C3D" w:rsidRDefault="00A04D7D" w:rsidP="006957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3C3D">
        <w:rPr>
          <w:rFonts w:ascii="Times New Roman" w:hAnsi="Times New Roman" w:cs="Times New Roman"/>
          <w:b w:val="0"/>
          <w:sz w:val="28"/>
          <w:szCs w:val="28"/>
        </w:rPr>
        <w:t>III. Использование сведений, содержащихся в отчете</w:t>
      </w:r>
    </w:p>
    <w:p w:rsidR="00A04D7D" w:rsidRPr="007D3C3D" w:rsidRDefault="00A04D7D" w:rsidP="006957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3C3D">
        <w:rPr>
          <w:rFonts w:ascii="Times New Roman" w:hAnsi="Times New Roman" w:cs="Times New Roman"/>
          <w:b w:val="0"/>
          <w:sz w:val="28"/>
          <w:szCs w:val="28"/>
        </w:rPr>
        <w:t>о результатах мониторинга качества финансового менеджмента</w:t>
      </w:r>
    </w:p>
    <w:p w:rsidR="00A04D7D" w:rsidRPr="007D3C3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7D3C3D" w:rsidRDefault="00D93A18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10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. Главные администраторы средств </w:t>
      </w:r>
      <w:r w:rsidR="00D27A8A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7D3C3D">
        <w:rPr>
          <w:rFonts w:ascii="Times New Roman" w:hAnsi="Times New Roman" w:cs="Times New Roman"/>
          <w:sz w:val="28"/>
          <w:szCs w:val="28"/>
        </w:rPr>
        <w:t xml:space="preserve">на основании отчета о результатах мониторинга качества финансового менеджмента, сформированного финансовым управлением и опубликованного на официальном сайте органов местного самоуправления ЗАТО г.Радужный Владимирской области в информационно-телекоммуникационной сети «Интернет»,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D27A8A" w:rsidRPr="007D3C3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сведения о ходе реализации мер, направленных на повышение качества финансового менеджмента</w:t>
      </w:r>
      <w:r w:rsidRPr="007D3C3D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="00A04D7D" w:rsidRPr="007D3C3D">
        <w:rPr>
          <w:rFonts w:ascii="Times New Roman" w:hAnsi="Times New Roman" w:cs="Times New Roman"/>
          <w:sz w:val="28"/>
          <w:szCs w:val="28"/>
        </w:rPr>
        <w:t>риложени</w:t>
      </w:r>
      <w:r w:rsidRPr="007D3C3D">
        <w:rPr>
          <w:rFonts w:ascii="Times New Roman" w:hAnsi="Times New Roman" w:cs="Times New Roman"/>
          <w:sz w:val="28"/>
          <w:szCs w:val="28"/>
        </w:rPr>
        <w:t>ю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Pr="007D3C3D">
        <w:rPr>
          <w:rFonts w:ascii="Times New Roman" w:hAnsi="Times New Roman" w:cs="Times New Roman"/>
          <w:sz w:val="28"/>
          <w:szCs w:val="28"/>
        </w:rPr>
        <w:t xml:space="preserve">№ </w:t>
      </w:r>
      <w:r w:rsidR="00A04D7D" w:rsidRPr="007D3C3D">
        <w:rPr>
          <w:rFonts w:ascii="Times New Roman" w:hAnsi="Times New Roman" w:cs="Times New Roman"/>
          <w:sz w:val="28"/>
          <w:szCs w:val="28"/>
        </w:rPr>
        <w:t>1</w:t>
      </w:r>
      <w:r w:rsidR="003C0459" w:rsidRPr="007D3C3D">
        <w:rPr>
          <w:rFonts w:ascii="Times New Roman" w:hAnsi="Times New Roman" w:cs="Times New Roman"/>
          <w:sz w:val="28"/>
          <w:szCs w:val="28"/>
        </w:rPr>
        <w:t>5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7D3C3D">
        <w:rPr>
          <w:rFonts w:ascii="Times New Roman" w:hAnsi="Times New Roman" w:cs="Times New Roman"/>
          <w:sz w:val="28"/>
          <w:szCs w:val="28"/>
        </w:rPr>
        <w:t>Порядку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Pr="007D3C3D">
        <w:rPr>
          <w:rFonts w:ascii="Times New Roman" w:hAnsi="Times New Roman" w:cs="Times New Roman"/>
          <w:sz w:val="28"/>
          <w:szCs w:val="28"/>
        </w:rPr>
        <w:t>1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Pr="007D3C3D">
        <w:rPr>
          <w:rFonts w:ascii="Times New Roman" w:hAnsi="Times New Roman" w:cs="Times New Roman"/>
          <w:sz w:val="28"/>
          <w:szCs w:val="28"/>
        </w:rPr>
        <w:t>сентября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A04D7D" w:rsidRPr="007D3C3D" w:rsidRDefault="00D27A8A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1</w:t>
      </w:r>
      <w:r w:rsidR="00D93A18" w:rsidRPr="007D3C3D">
        <w:rPr>
          <w:rFonts w:ascii="Times New Roman" w:hAnsi="Times New Roman" w:cs="Times New Roman"/>
          <w:sz w:val="28"/>
          <w:szCs w:val="28"/>
        </w:rPr>
        <w:t>1</w:t>
      </w:r>
      <w:r w:rsidR="00A04D7D" w:rsidRPr="007D3C3D">
        <w:rPr>
          <w:rFonts w:ascii="Times New Roman" w:hAnsi="Times New Roman" w:cs="Times New Roman"/>
          <w:sz w:val="28"/>
          <w:szCs w:val="28"/>
        </w:rPr>
        <w:t>. При заполнении сведений о ходе реализации мер, направленных на повышение качества финансового менеджмента, по каждому показателю, значение оценки по которому отклоняется от целевого значения более чем на 25%, указываются причины отклонения и (или)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A04D7D" w:rsidRPr="007D3C3D" w:rsidRDefault="00D27A8A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1</w:t>
      </w:r>
      <w:r w:rsidR="00D93A18" w:rsidRPr="007D3C3D">
        <w:rPr>
          <w:rFonts w:ascii="Times New Roman" w:hAnsi="Times New Roman" w:cs="Times New Roman"/>
          <w:sz w:val="28"/>
          <w:szCs w:val="28"/>
        </w:rPr>
        <w:t>2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. Мероприятия, направленные на обеспечение достижения целевых значений показателей качества финансового </w:t>
      </w:r>
      <w:r w:rsidR="00D93A18" w:rsidRPr="007D3C3D">
        <w:rPr>
          <w:rFonts w:ascii="Times New Roman" w:hAnsi="Times New Roman" w:cs="Times New Roman"/>
          <w:sz w:val="28"/>
          <w:szCs w:val="28"/>
        </w:rPr>
        <w:t>менеджмента, должны содержать</w:t>
      </w:r>
      <w:r w:rsidR="00A04D7D" w:rsidRPr="007D3C3D">
        <w:rPr>
          <w:rFonts w:ascii="Times New Roman" w:hAnsi="Times New Roman" w:cs="Times New Roman"/>
          <w:sz w:val="28"/>
          <w:szCs w:val="28"/>
        </w:rPr>
        <w:t>: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разработку, актуализацию нормативных правовых (правовых) актов главного администратора средств </w:t>
      </w:r>
      <w:r w:rsidR="00D27A8A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бюджета, регламентирующих </w:t>
      </w:r>
      <w:r w:rsidR="00A04D7D" w:rsidRPr="007D3C3D">
        <w:rPr>
          <w:rFonts w:ascii="Times New Roman" w:hAnsi="Times New Roman" w:cs="Times New Roman"/>
          <w:sz w:val="28"/>
          <w:szCs w:val="28"/>
        </w:rPr>
        <w:lastRenderedPageBreak/>
        <w:t>выполнение процедур и операций по составлению и исполнению бюджета, ведению бюджетного учета и составлению бюджетной о</w:t>
      </w:r>
      <w:r w:rsidR="007D3C3D">
        <w:rPr>
          <w:rFonts w:ascii="Times New Roman" w:hAnsi="Times New Roman" w:cs="Times New Roman"/>
          <w:sz w:val="28"/>
          <w:szCs w:val="28"/>
        </w:rPr>
        <w:t xml:space="preserve">тчетности, управлению активами </w:t>
      </w:r>
      <w:r w:rsidR="00A04D7D" w:rsidRPr="007D3C3D">
        <w:rPr>
          <w:rFonts w:ascii="Times New Roman" w:hAnsi="Times New Roman" w:cs="Times New Roman"/>
          <w:sz w:val="28"/>
          <w:szCs w:val="28"/>
        </w:rPr>
        <w:t>(далее - процедуры и операции в рамках финансового менеджмента);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>установление (изменение) в положениях о структурных подразделениях, в должностных регламентах (инструкциях) сотрудников обязанностей и полномочий по осуществлению процедур и операций в рамках финансового менеджм</w:t>
      </w:r>
      <w:r w:rsidRPr="007D3C3D">
        <w:rPr>
          <w:rFonts w:ascii="Times New Roman" w:hAnsi="Times New Roman" w:cs="Times New Roman"/>
          <w:sz w:val="28"/>
          <w:szCs w:val="28"/>
        </w:rPr>
        <w:t>ента</w:t>
      </w:r>
      <w:r w:rsidR="00A04D7D" w:rsidRPr="007D3C3D">
        <w:rPr>
          <w:rFonts w:ascii="Times New Roman" w:hAnsi="Times New Roman" w:cs="Times New Roman"/>
          <w:sz w:val="28"/>
          <w:szCs w:val="28"/>
        </w:rPr>
        <w:t>;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>совершенствование информационного взаимодействия между структурными подразделениями (сотрудниками), осуществляемого при выполнении процедур и операций в рамках финансового менеджмента;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>закупку и введение в эксплуатацию оборудования, средств автоматизации, направленных на повышение качества информационного взаимодействия и сокращение сроков подготовки документов;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>проверку соответствия квалификации руководителей структурных подразделений и сотрудников, осуществляющих процедуры и операции в рамках финансового менеджмента, установленным в их должностных регламентах квалификационным требованиям;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>организацию повышения квалификации руководителей структурных подразделений и сотрудников, осуществляющих процедуры и операции в рамках финансового менеджмента, и проведения их переподготовки;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разработку, актуализацию актов главного администратора средств </w:t>
      </w:r>
      <w:r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о материальном стимулировании (дисциплинарной ответственности) должностных лиц, за добросовестное (недобросовестное) исполнение обязанностей при осуществлении процедур и операций в рамках финансового менеджмента.</w:t>
      </w:r>
    </w:p>
    <w:p w:rsidR="00A04D7D" w:rsidRPr="007D3C3D" w:rsidRDefault="00D27A8A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1</w:t>
      </w:r>
      <w:r w:rsidR="00D93A18" w:rsidRPr="007D3C3D">
        <w:rPr>
          <w:rFonts w:ascii="Times New Roman" w:hAnsi="Times New Roman" w:cs="Times New Roman"/>
          <w:sz w:val="28"/>
          <w:szCs w:val="28"/>
        </w:rPr>
        <w:t>3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. При направлении сведений о ходе реализации мер, направленных на повышение качества финансового менеджмента, главные администраторы средств </w:t>
      </w:r>
      <w:r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прилагают к ним копии документов, подтверждающих выполнение мероприятий, направленных на обеспечение достижения целевых значений показателей качества финансового менеджмента</w:t>
      </w:r>
      <w:r w:rsidR="00D93A18" w:rsidRPr="007D3C3D">
        <w:rPr>
          <w:rFonts w:ascii="Times New Roman" w:hAnsi="Times New Roman" w:cs="Times New Roman"/>
          <w:sz w:val="28"/>
          <w:szCs w:val="28"/>
        </w:rPr>
        <w:t xml:space="preserve"> в электронном виде в формате </w:t>
      </w:r>
      <w:r w:rsidR="00D93A18" w:rsidRPr="007D3C3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04D7D" w:rsidRPr="007D3C3D">
        <w:rPr>
          <w:rFonts w:ascii="Times New Roman" w:hAnsi="Times New Roman" w:cs="Times New Roman"/>
          <w:sz w:val="28"/>
          <w:szCs w:val="28"/>
        </w:rPr>
        <w:t>.</w:t>
      </w:r>
    </w:p>
    <w:p w:rsidR="00A04D7D" w:rsidRPr="007D3C3D" w:rsidRDefault="00D27A8A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1</w:t>
      </w:r>
      <w:r w:rsidR="00D93A18" w:rsidRPr="007D3C3D">
        <w:rPr>
          <w:rFonts w:ascii="Times New Roman" w:hAnsi="Times New Roman" w:cs="Times New Roman"/>
          <w:sz w:val="28"/>
          <w:szCs w:val="28"/>
        </w:rPr>
        <w:t>4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. По результатам анализа полученных сведений о ходе реализации мер, направленных на повышение качества финансового менеджмента, </w:t>
      </w:r>
      <w:r w:rsidRPr="007D3C3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формирует доклад, который публикуется на официальном сайте </w:t>
      </w:r>
      <w:r w:rsidRPr="007D3C3D">
        <w:rPr>
          <w:rFonts w:ascii="Times New Roman" w:hAnsi="Times New Roman" w:cs="Times New Roman"/>
          <w:sz w:val="28"/>
          <w:szCs w:val="28"/>
        </w:rPr>
        <w:t>органов местного самоуправления ЗАТО г.Радужный Владимирской области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222D1" w:rsidRPr="007D3C3D">
        <w:rPr>
          <w:rFonts w:ascii="Times New Roman" w:hAnsi="Times New Roman" w:cs="Times New Roman"/>
          <w:sz w:val="28"/>
          <w:szCs w:val="28"/>
        </w:rPr>
        <w:t>«</w:t>
      </w:r>
      <w:r w:rsidR="00A04D7D" w:rsidRPr="007D3C3D">
        <w:rPr>
          <w:rFonts w:ascii="Times New Roman" w:hAnsi="Times New Roman" w:cs="Times New Roman"/>
          <w:sz w:val="28"/>
          <w:szCs w:val="28"/>
        </w:rPr>
        <w:t>Интернет</w:t>
      </w:r>
      <w:r w:rsidR="009222D1" w:rsidRPr="007D3C3D">
        <w:rPr>
          <w:rFonts w:ascii="Times New Roman" w:hAnsi="Times New Roman" w:cs="Times New Roman"/>
          <w:sz w:val="28"/>
          <w:szCs w:val="28"/>
        </w:rPr>
        <w:t>»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и содержит следующие сведения: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общие сведения о главных администраторах средств </w:t>
      </w:r>
      <w:r w:rsidR="00D27A8A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бюджета, включая их итоговые оценки качества финансового менеджмента;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>сведения о выявленных недостатках осуществления финансового менеджмента;</w:t>
      </w:r>
    </w:p>
    <w:p w:rsidR="00A04D7D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сведения о принятых главными администраторами средств </w:t>
      </w:r>
      <w:r w:rsidR="00D27A8A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мерах по повышению качества финансового менеджмента;</w:t>
      </w:r>
    </w:p>
    <w:p w:rsidR="00F41A46" w:rsidRPr="007D3C3D" w:rsidRDefault="00C41553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- 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выводы о необходимости принятия главными администраторами средств </w:t>
      </w:r>
      <w:r w:rsidR="00D27A8A" w:rsidRPr="007D3C3D">
        <w:rPr>
          <w:rFonts w:ascii="Times New Roman" w:hAnsi="Times New Roman" w:cs="Times New Roman"/>
          <w:sz w:val="28"/>
          <w:szCs w:val="28"/>
        </w:rPr>
        <w:t>городского</w:t>
      </w:r>
      <w:r w:rsidR="00A04D7D" w:rsidRPr="007D3C3D">
        <w:rPr>
          <w:rFonts w:ascii="Times New Roman" w:hAnsi="Times New Roman" w:cs="Times New Roman"/>
          <w:sz w:val="28"/>
          <w:szCs w:val="28"/>
        </w:rPr>
        <w:t xml:space="preserve"> бюджета дополнительных мер по повышению качества финансового менеджмента.</w:t>
      </w:r>
    </w:p>
    <w:p w:rsidR="00A04D7D" w:rsidRPr="00544BFC" w:rsidRDefault="00A04D7D" w:rsidP="00695707">
      <w:pPr>
        <w:pStyle w:val="ConsPlusNormal"/>
        <w:pageBreakBefore/>
        <w:ind w:left="453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4BFC">
        <w:rPr>
          <w:rFonts w:ascii="Times New Roman" w:hAnsi="Times New Roman" w:cs="Times New Roman"/>
          <w:sz w:val="24"/>
          <w:szCs w:val="24"/>
        </w:rPr>
        <w:t>№</w:t>
      </w:r>
      <w:r w:rsidRPr="00544BF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27A8A" w:rsidRDefault="00A04D7D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</w:t>
      </w:r>
      <w:r w:rsidR="00842C2D" w:rsidRPr="00544BFC">
        <w:rPr>
          <w:rFonts w:ascii="Times New Roman" w:hAnsi="Times New Roman" w:cs="Times New Roman"/>
          <w:sz w:val="24"/>
          <w:szCs w:val="24"/>
        </w:rPr>
        <w:t>Порядку</w:t>
      </w:r>
      <w:r w:rsidR="00D27A8A" w:rsidRPr="00544BF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141"/>
      <w:bookmarkEnd w:id="2"/>
      <w:r w:rsidR="0026526F"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26526F" w:rsidRP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A04D7D" w:rsidRDefault="007E614B" w:rsidP="007E6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итоговой оценки качества финансового менеджмента и целевых значений показателей качества финансового менеджмента главного администратора средств городского бюджета </w:t>
      </w:r>
    </w:p>
    <w:p w:rsidR="007E614B" w:rsidRPr="00544BFC" w:rsidRDefault="007E614B" w:rsidP="007E6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 xml:space="preserve">Итоговая оценка качества финансового менеджмента главного администратора средств </w:t>
      </w:r>
      <w:r w:rsidR="00D27A8A" w:rsidRPr="00544BFC">
        <w:rPr>
          <w:rFonts w:ascii="Times New Roman" w:hAnsi="Times New Roman" w:cs="Times New Roman"/>
          <w:sz w:val="28"/>
          <w:szCs w:val="28"/>
        </w:rPr>
        <w:t>городского</w:t>
      </w:r>
      <w:r w:rsidRPr="00544BFC">
        <w:rPr>
          <w:rFonts w:ascii="Times New Roman" w:hAnsi="Times New Roman" w:cs="Times New Roman"/>
          <w:sz w:val="28"/>
          <w:szCs w:val="28"/>
        </w:rPr>
        <w:t xml:space="preserve"> бюджета рассчитывается по формуле:</w:t>
      </w:r>
    </w:p>
    <w:p w:rsidR="00FE4A6E" w:rsidRPr="00544BFC" w:rsidRDefault="009136A1" w:rsidP="0069570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(S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),</m:t>
          </m:r>
        </m:oMath>
      </m:oMathPara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где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S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44BFC">
        <w:rPr>
          <w:rFonts w:ascii="Times New Roman" w:hAnsi="Times New Roman" w:cs="Times New Roman"/>
          <w:sz w:val="28"/>
          <w:szCs w:val="28"/>
        </w:rPr>
        <w:t xml:space="preserve"> - вес i-го направления оценки качества финансового менеджмента в итоговой оценке качества финансового менеджмента (S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4BFC">
        <w:rPr>
          <w:rFonts w:ascii="Times New Roman" w:hAnsi="Times New Roman" w:cs="Times New Roman"/>
          <w:sz w:val="28"/>
          <w:szCs w:val="28"/>
        </w:rPr>
        <w:t xml:space="preserve"> = 0,</w:t>
      </w:r>
      <w:r w:rsidR="00381FEC">
        <w:rPr>
          <w:rFonts w:ascii="Times New Roman" w:hAnsi="Times New Roman" w:cs="Times New Roman"/>
          <w:sz w:val="28"/>
          <w:szCs w:val="28"/>
        </w:rPr>
        <w:t>5</w:t>
      </w:r>
      <w:r w:rsidRPr="00544BFC">
        <w:rPr>
          <w:rFonts w:ascii="Times New Roman" w:hAnsi="Times New Roman" w:cs="Times New Roman"/>
          <w:sz w:val="28"/>
          <w:szCs w:val="28"/>
        </w:rPr>
        <w:t>; S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4BFC">
        <w:rPr>
          <w:rFonts w:ascii="Times New Roman" w:hAnsi="Times New Roman" w:cs="Times New Roman"/>
          <w:sz w:val="28"/>
          <w:szCs w:val="28"/>
        </w:rPr>
        <w:t xml:space="preserve"> = 0,</w:t>
      </w:r>
      <w:r w:rsidR="00381FEC">
        <w:rPr>
          <w:rFonts w:ascii="Times New Roman" w:hAnsi="Times New Roman" w:cs="Times New Roman"/>
          <w:sz w:val="28"/>
          <w:szCs w:val="28"/>
        </w:rPr>
        <w:t>2</w:t>
      </w:r>
      <w:r w:rsidRPr="00544BFC">
        <w:rPr>
          <w:rFonts w:ascii="Times New Roman" w:hAnsi="Times New Roman" w:cs="Times New Roman"/>
          <w:sz w:val="28"/>
          <w:szCs w:val="28"/>
        </w:rPr>
        <w:t>; S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4BFC">
        <w:rPr>
          <w:rFonts w:ascii="Times New Roman" w:hAnsi="Times New Roman" w:cs="Times New Roman"/>
          <w:sz w:val="28"/>
          <w:szCs w:val="28"/>
        </w:rPr>
        <w:t xml:space="preserve"> = 0,</w:t>
      </w:r>
      <w:r w:rsidR="00270A8C" w:rsidRPr="00544BFC">
        <w:rPr>
          <w:rFonts w:ascii="Times New Roman" w:hAnsi="Times New Roman" w:cs="Times New Roman"/>
          <w:sz w:val="28"/>
          <w:szCs w:val="28"/>
        </w:rPr>
        <w:t>2</w:t>
      </w:r>
      <w:r w:rsidRPr="00544BFC">
        <w:rPr>
          <w:rFonts w:ascii="Times New Roman" w:hAnsi="Times New Roman" w:cs="Times New Roman"/>
          <w:sz w:val="28"/>
          <w:szCs w:val="28"/>
        </w:rPr>
        <w:t>; S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70A8C" w:rsidRPr="00544BFC">
        <w:rPr>
          <w:rFonts w:ascii="Times New Roman" w:hAnsi="Times New Roman" w:cs="Times New Roman"/>
          <w:sz w:val="28"/>
          <w:szCs w:val="28"/>
        </w:rPr>
        <w:t xml:space="preserve"> = 0,1</w:t>
      </w:r>
      <w:r w:rsidRPr="00544BFC">
        <w:rPr>
          <w:rFonts w:ascii="Times New Roman" w:hAnsi="Times New Roman" w:cs="Times New Roman"/>
          <w:sz w:val="28"/>
          <w:szCs w:val="28"/>
        </w:rPr>
        <w:t>);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I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4BFC"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</w:t>
      </w:r>
      <w:r w:rsidR="00381FEC" w:rsidRPr="00544BFC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Pr="00544BFC">
        <w:rPr>
          <w:rFonts w:ascii="Times New Roman" w:hAnsi="Times New Roman" w:cs="Times New Roman"/>
          <w:sz w:val="28"/>
          <w:szCs w:val="28"/>
        </w:rPr>
        <w:t>бюджета;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I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4BFC"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</w:t>
      </w:r>
      <w:r w:rsidR="00381FEC">
        <w:rPr>
          <w:rFonts w:ascii="Times New Roman" w:hAnsi="Times New Roman" w:cs="Times New Roman"/>
          <w:sz w:val="28"/>
          <w:szCs w:val="28"/>
        </w:rPr>
        <w:t>доходами</w:t>
      </w:r>
      <w:r w:rsidR="00381FEC" w:rsidRPr="00544BFC">
        <w:rPr>
          <w:rFonts w:ascii="Times New Roman" w:hAnsi="Times New Roman" w:cs="Times New Roman"/>
          <w:sz w:val="28"/>
          <w:szCs w:val="28"/>
        </w:rPr>
        <w:t xml:space="preserve"> </w:t>
      </w:r>
      <w:r w:rsidRPr="00544BFC">
        <w:rPr>
          <w:rFonts w:ascii="Times New Roman" w:hAnsi="Times New Roman" w:cs="Times New Roman"/>
          <w:sz w:val="28"/>
          <w:szCs w:val="28"/>
        </w:rPr>
        <w:t>бюджета;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I</w:t>
      </w:r>
      <w:r w:rsidRPr="00544B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4BFC">
        <w:rPr>
          <w:rFonts w:ascii="Times New Roman" w:hAnsi="Times New Roman" w:cs="Times New Roman"/>
          <w:sz w:val="28"/>
          <w:szCs w:val="28"/>
        </w:rPr>
        <w:t xml:space="preserve"> - оценка качества ведения учета и составления бюджетной отчетности;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I</w:t>
      </w:r>
      <w:r w:rsidR="00270A8C" w:rsidRPr="00544B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4BFC"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активами.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В случае отсутствия направления качества финансового менеджмента главного администратора, вес этого направления пропорционально перераспределяется на другие направления.</w:t>
      </w:r>
    </w:p>
    <w:p w:rsidR="00BA162D" w:rsidRPr="00544BFC" w:rsidRDefault="00BA162D" w:rsidP="006957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FC">
        <w:rPr>
          <w:rFonts w:ascii="Times New Roman" w:hAnsi="Times New Roman" w:cs="Times New Roman"/>
          <w:bCs/>
          <w:sz w:val="28"/>
          <w:szCs w:val="28"/>
        </w:rPr>
        <w:t xml:space="preserve">Целевые значения показателей качества финансового менеджмента главного администратора средств городского бюджета по каждому направлению </w:t>
      </w:r>
      <w:r w:rsidR="00FE4A6E" w:rsidRPr="00544BFC">
        <w:rPr>
          <w:rFonts w:ascii="Times New Roman" w:hAnsi="Times New Roman" w:cs="Times New Roman"/>
          <w:bCs/>
          <w:sz w:val="28"/>
          <w:szCs w:val="28"/>
        </w:rPr>
        <w:t>принимаются равными 75%</w:t>
      </w:r>
      <w:r w:rsidR="00270A8C" w:rsidRPr="00544BFC">
        <w:rPr>
          <w:rFonts w:ascii="Times New Roman" w:hAnsi="Times New Roman" w:cs="Times New Roman"/>
          <w:bCs/>
          <w:sz w:val="28"/>
          <w:szCs w:val="28"/>
        </w:rPr>
        <w:t>.</w:t>
      </w:r>
    </w:p>
    <w:p w:rsidR="00A04D7D" w:rsidRPr="00544BFC" w:rsidRDefault="00A04D7D" w:rsidP="00695707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4BFC">
        <w:rPr>
          <w:rFonts w:ascii="Times New Roman" w:hAnsi="Times New Roman" w:cs="Times New Roman"/>
          <w:sz w:val="24"/>
          <w:szCs w:val="24"/>
        </w:rPr>
        <w:t>№</w:t>
      </w:r>
      <w:r w:rsidRPr="00544BF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544BFC" w:rsidRDefault="007E614B" w:rsidP="00695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оценки качества управления расходами бюджета</w:t>
      </w:r>
    </w:p>
    <w:p w:rsidR="00A04D7D" w:rsidRPr="00544BFC" w:rsidRDefault="00A04D7D" w:rsidP="00695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Оценка качества управления расходами бюджета рассчитывается по следующей формуле:</w:t>
      </w:r>
    </w:p>
    <w:p w:rsidR="00126D11" w:rsidRPr="00544BFC" w:rsidRDefault="00126D11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D11" w:rsidRPr="00544BFC" w:rsidRDefault="009136A1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=100%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×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×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Nd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</w:rPr>
                                    <m:t>E(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Pd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Ne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×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j=1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Ne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E(Pe)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</m:e>
                  </m:d>
                </m:e>
              </m:d>
            </m:e>
          </m:nary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A04D7D" w:rsidRPr="00544BFC" w:rsidRDefault="00A04D7D" w:rsidP="00695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где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 xml:space="preserve">N - количество групп показателей оценки качества управления расходами (далее - группа показателей), зависящее от наличия (отсутствия) у главного администратора в </w:t>
      </w:r>
      <w:r w:rsidR="002E06D9" w:rsidRPr="00544BFC">
        <w:rPr>
          <w:rFonts w:ascii="Times New Roman" w:hAnsi="Times New Roman" w:cs="Times New Roman"/>
          <w:sz w:val="28"/>
          <w:szCs w:val="28"/>
        </w:rPr>
        <w:t>решении</w:t>
      </w:r>
      <w:r w:rsidRPr="00544BFC">
        <w:rPr>
          <w:rFonts w:ascii="Times New Roman" w:hAnsi="Times New Roman" w:cs="Times New Roman"/>
          <w:sz w:val="28"/>
          <w:szCs w:val="28"/>
        </w:rPr>
        <w:t xml:space="preserve"> о </w:t>
      </w:r>
      <w:r w:rsidR="002E06D9" w:rsidRPr="00544BFC">
        <w:rPr>
          <w:rFonts w:ascii="Times New Roman" w:hAnsi="Times New Roman" w:cs="Times New Roman"/>
          <w:sz w:val="28"/>
          <w:szCs w:val="28"/>
        </w:rPr>
        <w:t>городском</w:t>
      </w:r>
      <w:r w:rsidRPr="00544BFC">
        <w:rPr>
          <w:rFonts w:ascii="Times New Roman" w:hAnsi="Times New Roman" w:cs="Times New Roman"/>
          <w:sz w:val="28"/>
          <w:szCs w:val="28"/>
        </w:rPr>
        <w:t xml:space="preserve"> бюджете на отчетный финансовый год и плановый период бюджетных ассигнований по соответствующим группам видов расходов (N</w:t>
      </w:r>
      <w:r w:rsidR="008A544F" w:rsidRPr="00544BFC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544BFC">
        <w:rPr>
          <w:rFonts w:ascii="Times New Roman" w:hAnsi="Times New Roman" w:cs="Times New Roman"/>
          <w:sz w:val="28"/>
          <w:szCs w:val="28"/>
        </w:rPr>
        <w:t xml:space="preserve"> = </w:t>
      </w:r>
      <w:r w:rsidR="0086296E" w:rsidRPr="00544BFC">
        <w:rPr>
          <w:rFonts w:ascii="Times New Roman" w:hAnsi="Times New Roman" w:cs="Times New Roman"/>
          <w:sz w:val="28"/>
          <w:szCs w:val="28"/>
        </w:rPr>
        <w:t>5</w:t>
      </w:r>
      <w:r w:rsidRPr="00544BFC">
        <w:rPr>
          <w:rFonts w:ascii="Times New Roman" w:hAnsi="Times New Roman" w:cs="Times New Roman"/>
          <w:sz w:val="28"/>
          <w:szCs w:val="28"/>
        </w:rPr>
        <w:t>);</w:t>
      </w:r>
    </w:p>
    <w:p w:rsidR="00A04D7D" w:rsidRPr="00544BFC" w:rsidRDefault="00DC40A1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предусмотренный главному администратору в </w:t>
      </w:r>
      <w:r w:rsidR="002E06D9" w:rsidRPr="00544BFC">
        <w:rPr>
          <w:rFonts w:ascii="Times New Roman" w:hAnsi="Times New Roman" w:cs="Times New Roman"/>
          <w:sz w:val="28"/>
          <w:szCs w:val="28"/>
        </w:rPr>
        <w:t>решении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 о </w:t>
      </w:r>
      <w:r w:rsidR="002E06D9" w:rsidRPr="00544BFC">
        <w:rPr>
          <w:rFonts w:ascii="Times New Roman" w:hAnsi="Times New Roman" w:cs="Times New Roman"/>
          <w:sz w:val="28"/>
          <w:szCs w:val="28"/>
        </w:rPr>
        <w:t>городском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 бюджете на отчетный финансовый год и плановый период, соответствующий k-ой группе показателей;</w:t>
      </w:r>
    </w:p>
    <w:p w:rsidR="00A04D7D" w:rsidRPr="00544BFC" w:rsidRDefault="00DC40A1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 - общий объем бюджетных ассигнований, предусмотренный главному администратору в </w:t>
      </w:r>
      <w:r w:rsidR="002E06D9" w:rsidRPr="00544BFC">
        <w:rPr>
          <w:rFonts w:ascii="Times New Roman" w:hAnsi="Times New Roman" w:cs="Times New Roman"/>
          <w:sz w:val="28"/>
          <w:szCs w:val="28"/>
        </w:rPr>
        <w:t>решении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 о </w:t>
      </w:r>
      <w:r w:rsidR="002E06D9" w:rsidRPr="00544BFC">
        <w:rPr>
          <w:rFonts w:ascii="Times New Roman" w:hAnsi="Times New Roman" w:cs="Times New Roman"/>
          <w:sz w:val="28"/>
          <w:szCs w:val="28"/>
        </w:rPr>
        <w:t>городском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 бюджете на отчетный финансовый год и плановый период;</w:t>
      </w:r>
    </w:p>
    <w:p w:rsidR="00B92B0C" w:rsidRPr="00544BFC" w:rsidRDefault="00B92B0C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544BFC">
        <w:rPr>
          <w:rFonts w:ascii="Times New Roman" w:hAnsi="Times New Roman" w:cs="Times New Roman"/>
          <w:sz w:val="28"/>
          <w:szCs w:val="28"/>
        </w:rPr>
        <w:t xml:space="preserve"> </w:t>
      </w:r>
      <w:r w:rsidR="00695707" w:rsidRPr="00544BFC">
        <w:rPr>
          <w:rFonts w:ascii="Times New Roman" w:hAnsi="Times New Roman" w:cs="Times New Roman"/>
          <w:sz w:val="28"/>
          <w:szCs w:val="28"/>
        </w:rPr>
        <w:t>-</w:t>
      </w:r>
      <w:r w:rsidRPr="00544BFC">
        <w:rPr>
          <w:rFonts w:ascii="Times New Roman" w:hAnsi="Times New Roman" w:cs="Times New Roman"/>
          <w:sz w:val="28"/>
          <w:szCs w:val="28"/>
        </w:rPr>
        <w:t xml:space="preserve"> количество показателей качества управления расходами бюджета, отражающих наличие фактов нарушений в финансово-бюджетной сфере, выявленных по результатам проведения проверок (ревизий) в отношении финансово-хозяйственной деятельности главного администратора средств городского бюджета отчетного финансового года (далее – дисквалифицирующие показатели) по </w:t>
      </w:r>
      <w:r w:rsidRPr="00544BF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44BFC">
        <w:rPr>
          <w:rFonts w:ascii="Times New Roman" w:hAnsi="Times New Roman" w:cs="Times New Roman"/>
          <w:sz w:val="28"/>
          <w:szCs w:val="28"/>
        </w:rPr>
        <w:t>-ой группе показателей;</w:t>
      </w:r>
    </w:p>
    <w:p w:rsidR="00A04D7D" w:rsidRPr="00544BFC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</w:rPr>
        <w:t>N</w:t>
      </w:r>
      <w:r w:rsidR="00782A91" w:rsidRPr="00544B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4BFC">
        <w:rPr>
          <w:rFonts w:ascii="Times New Roman" w:hAnsi="Times New Roman" w:cs="Times New Roman"/>
          <w:sz w:val="28"/>
          <w:szCs w:val="28"/>
        </w:rPr>
        <w:t xml:space="preserve"> - количество показателей операционной эффективности расходов бюджета по k-ой группе показателей;</w:t>
      </w:r>
    </w:p>
    <w:p w:rsidR="004A6E6C" w:rsidRPr="00544BFC" w:rsidRDefault="00B92B0C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4B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4A6E6C" w:rsidRPr="00544BFC">
        <w:rPr>
          <w:rFonts w:ascii="Times New Roman" w:hAnsi="Times New Roman" w:cs="Times New Roman"/>
          <w:sz w:val="28"/>
          <w:szCs w:val="28"/>
        </w:rPr>
        <w:t xml:space="preserve"> - вес </w:t>
      </w:r>
      <w:r w:rsidRPr="00544B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E6C" w:rsidRPr="00544BFC">
        <w:rPr>
          <w:rFonts w:ascii="Times New Roman" w:hAnsi="Times New Roman" w:cs="Times New Roman"/>
          <w:sz w:val="28"/>
          <w:szCs w:val="28"/>
        </w:rPr>
        <w:t xml:space="preserve">-ого </w:t>
      </w:r>
      <w:r w:rsidRPr="00544BFC">
        <w:rPr>
          <w:rFonts w:ascii="Times New Roman" w:hAnsi="Times New Roman" w:cs="Times New Roman"/>
          <w:sz w:val="28"/>
          <w:szCs w:val="28"/>
        </w:rPr>
        <w:t xml:space="preserve">дисквалифицирующего </w:t>
      </w:r>
      <w:r w:rsidR="004A6E6C" w:rsidRPr="00544BFC">
        <w:rPr>
          <w:rFonts w:ascii="Times New Roman" w:hAnsi="Times New Roman" w:cs="Times New Roman"/>
          <w:sz w:val="28"/>
          <w:szCs w:val="28"/>
        </w:rPr>
        <w:t xml:space="preserve">показателя качества </w:t>
      </w:r>
      <w:r w:rsidRPr="00544BFC">
        <w:rPr>
          <w:rFonts w:ascii="Times New Roman" w:hAnsi="Times New Roman" w:cs="Times New Roman"/>
          <w:sz w:val="28"/>
          <w:szCs w:val="28"/>
        </w:rPr>
        <w:t>финансового менеджмента в</w:t>
      </w:r>
      <w:r w:rsidR="004A6E6C" w:rsidRPr="00544BFC">
        <w:rPr>
          <w:rFonts w:ascii="Times New Roman" w:hAnsi="Times New Roman" w:cs="Times New Roman"/>
          <w:sz w:val="28"/>
          <w:szCs w:val="28"/>
        </w:rPr>
        <w:t xml:space="preserve"> k-ой группы показателей;</w:t>
      </w:r>
    </w:p>
    <w:p w:rsidR="00A04D7D" w:rsidRPr="00544BFC" w:rsidRDefault="00DC40A1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4BFC">
        <w:rPr>
          <w:rFonts w:ascii="Times New Roman" w:hAnsi="Times New Roman" w:cs="Times New Roman"/>
          <w:sz w:val="28"/>
          <w:szCs w:val="28"/>
        </w:rPr>
        <w:t>(</w:t>
      </w:r>
      <w:r w:rsidRPr="00544B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95707" w:rsidRPr="00544BF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4BFC">
        <w:rPr>
          <w:rFonts w:ascii="Times New Roman" w:hAnsi="Times New Roman" w:cs="Times New Roman"/>
          <w:sz w:val="28"/>
          <w:szCs w:val="28"/>
        </w:rPr>
        <w:t>)</w:t>
      </w:r>
      <w:r w:rsidR="00B92B0C" w:rsidRPr="00544B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 - оценка по </w:t>
      </w:r>
      <w:r w:rsidR="00695707" w:rsidRPr="00544B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-му </w:t>
      </w:r>
      <w:r w:rsidR="00695707" w:rsidRPr="00544BFC">
        <w:rPr>
          <w:rFonts w:ascii="Times New Roman" w:hAnsi="Times New Roman" w:cs="Times New Roman"/>
          <w:sz w:val="28"/>
          <w:szCs w:val="28"/>
        </w:rPr>
        <w:t xml:space="preserve">дисквалифицирующему </w:t>
      </w:r>
      <w:r w:rsidR="00A04D7D" w:rsidRPr="00544BFC">
        <w:rPr>
          <w:rFonts w:ascii="Times New Roman" w:hAnsi="Times New Roman" w:cs="Times New Roman"/>
          <w:sz w:val="28"/>
          <w:szCs w:val="28"/>
        </w:rPr>
        <w:t>показателю</w:t>
      </w:r>
      <w:r w:rsidR="00695707" w:rsidRPr="00544BFC">
        <w:rPr>
          <w:rFonts w:ascii="Times New Roman" w:hAnsi="Times New Roman" w:cs="Times New Roman"/>
          <w:sz w:val="28"/>
          <w:szCs w:val="28"/>
        </w:rPr>
        <w:t xml:space="preserve"> k-ой группы показателей</w:t>
      </w:r>
      <w:r w:rsidR="00A04D7D" w:rsidRPr="00544BFC">
        <w:rPr>
          <w:rFonts w:ascii="Times New Roman" w:hAnsi="Times New Roman" w:cs="Times New Roman"/>
          <w:sz w:val="28"/>
          <w:szCs w:val="28"/>
        </w:rPr>
        <w:t xml:space="preserve">, рассчитываемая в соответствии с </w:t>
      </w:r>
      <w:r w:rsidR="00F20202" w:rsidRPr="00544BFC">
        <w:rPr>
          <w:rFonts w:ascii="Times New Roman" w:hAnsi="Times New Roman" w:cs="Times New Roman"/>
          <w:sz w:val="28"/>
          <w:szCs w:val="28"/>
        </w:rPr>
        <w:t xml:space="preserve">Таблицей № </w:t>
      </w:r>
      <w:r w:rsidR="00842C2D" w:rsidRPr="00544BFC">
        <w:rPr>
          <w:rFonts w:ascii="Times New Roman" w:hAnsi="Times New Roman" w:cs="Times New Roman"/>
          <w:sz w:val="28"/>
          <w:szCs w:val="28"/>
        </w:rPr>
        <w:t>П.</w:t>
      </w:r>
      <w:r w:rsidR="00F20202" w:rsidRPr="00544BFC">
        <w:rPr>
          <w:rFonts w:ascii="Times New Roman" w:hAnsi="Times New Roman" w:cs="Times New Roman"/>
          <w:sz w:val="28"/>
          <w:szCs w:val="28"/>
        </w:rPr>
        <w:t>1</w:t>
      </w:r>
      <w:r w:rsidR="00695707" w:rsidRPr="00544BFC">
        <w:rPr>
          <w:rFonts w:ascii="Times New Roman" w:hAnsi="Times New Roman" w:cs="Times New Roman"/>
          <w:sz w:val="28"/>
          <w:szCs w:val="28"/>
        </w:rPr>
        <w:t>;</w:t>
      </w:r>
    </w:p>
    <w:p w:rsidR="00695707" w:rsidRPr="00544BFC" w:rsidRDefault="00695707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4BFC">
        <w:rPr>
          <w:rFonts w:ascii="Times New Roman" w:hAnsi="Times New Roman" w:cs="Times New Roman"/>
          <w:sz w:val="28"/>
          <w:szCs w:val="28"/>
        </w:rPr>
        <w:t>(</w:t>
      </w:r>
      <w:r w:rsidRPr="00544B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4BFC">
        <w:rPr>
          <w:rFonts w:ascii="Times New Roman" w:hAnsi="Times New Roman" w:cs="Times New Roman"/>
          <w:sz w:val="28"/>
          <w:szCs w:val="28"/>
        </w:rPr>
        <w:t>е)</w:t>
      </w:r>
      <w:r w:rsidRPr="00544B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544BFC">
        <w:rPr>
          <w:rFonts w:ascii="Times New Roman" w:hAnsi="Times New Roman" w:cs="Times New Roman"/>
          <w:sz w:val="28"/>
          <w:szCs w:val="28"/>
        </w:rPr>
        <w:t xml:space="preserve"> - оценка по </w:t>
      </w:r>
      <w:r w:rsidRPr="00544B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44BFC">
        <w:rPr>
          <w:rFonts w:ascii="Times New Roman" w:hAnsi="Times New Roman" w:cs="Times New Roman"/>
          <w:sz w:val="28"/>
          <w:szCs w:val="28"/>
        </w:rPr>
        <w:t>-ому показателю операционной эффективности расходов бюджета k-ой группы показателей, рассчитываемая в соответствии с Таблицей № П.1.</w:t>
      </w:r>
    </w:p>
    <w:p w:rsidR="00DC40A1" w:rsidRPr="00544BFC" w:rsidRDefault="00DC40A1" w:rsidP="00695707">
      <w:pPr>
        <w:pStyle w:val="ConsPlusNormal"/>
        <w:pageBreakBefore/>
        <w:jc w:val="center"/>
        <w:outlineLvl w:val="2"/>
        <w:rPr>
          <w:rFonts w:ascii="Times New Roman" w:hAnsi="Times New Roman" w:cs="Times New Roman"/>
        </w:rPr>
        <w:sectPr w:rsidR="00DC40A1" w:rsidRPr="00544BFC" w:rsidSect="008E6301">
          <w:footerReference w:type="default" r:id="rId9"/>
          <w:pgSz w:w="11906" w:h="16838"/>
          <w:pgMar w:top="567" w:right="567" w:bottom="851" w:left="1418" w:header="283" w:footer="283" w:gutter="0"/>
          <w:cols w:space="708"/>
          <w:titlePg/>
          <w:docGrid w:linePitch="360"/>
        </w:sectPr>
      </w:pPr>
    </w:p>
    <w:p w:rsidR="00DC40A1" w:rsidRPr="00544BFC" w:rsidRDefault="0086296E" w:rsidP="00695707">
      <w:pPr>
        <w:pStyle w:val="ConsPlusNormal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 w:rsidR="00842C2D" w:rsidRPr="00544BFC">
        <w:rPr>
          <w:rFonts w:ascii="Times New Roman" w:hAnsi="Times New Roman" w:cs="Times New Roman"/>
          <w:sz w:val="24"/>
          <w:szCs w:val="24"/>
        </w:rPr>
        <w:t>П.</w:t>
      </w:r>
      <w:r w:rsidRPr="00544BFC">
        <w:rPr>
          <w:rFonts w:ascii="Times New Roman" w:hAnsi="Times New Roman" w:cs="Times New Roman"/>
          <w:sz w:val="24"/>
          <w:szCs w:val="24"/>
        </w:rPr>
        <w:t>1</w:t>
      </w:r>
    </w:p>
    <w:p w:rsidR="00A04D7D" w:rsidRPr="00544BFC" w:rsidRDefault="007E614B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36"/>
      <w:bookmarkEnd w:id="3"/>
      <w:r>
        <w:rPr>
          <w:rFonts w:ascii="Times New Roman" w:hAnsi="Times New Roman" w:cs="Times New Roman"/>
          <w:sz w:val="24"/>
          <w:szCs w:val="24"/>
        </w:rPr>
        <w:t>Показатели качества управления расходами бюджета</w:t>
      </w:r>
    </w:p>
    <w:p w:rsidR="00A04D7D" w:rsidRPr="00544BFC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843"/>
        <w:gridCol w:w="3969"/>
        <w:gridCol w:w="567"/>
        <w:gridCol w:w="4111"/>
        <w:gridCol w:w="4394"/>
      </w:tblGrid>
      <w:tr w:rsidR="00A04D7D" w:rsidRPr="00544BFC" w:rsidTr="00262C02">
        <w:trPr>
          <w:tblHeader/>
        </w:trPr>
        <w:tc>
          <w:tcPr>
            <w:tcW w:w="771" w:type="dxa"/>
          </w:tcPr>
          <w:p w:rsidR="00A04D7D" w:rsidRPr="00544BFC" w:rsidRDefault="00544BF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A04D7D" w:rsidRPr="00544BFC"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843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969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Расчет показателя</w:t>
            </w:r>
          </w:p>
        </w:tc>
        <w:tc>
          <w:tcPr>
            <w:tcW w:w="567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4111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Оценка</w:t>
            </w:r>
          </w:p>
        </w:tc>
        <w:tc>
          <w:tcPr>
            <w:tcW w:w="4394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Комментарий</w:t>
            </w:r>
          </w:p>
        </w:tc>
      </w:tr>
      <w:tr w:rsidR="00A04D7D" w:rsidRPr="00544BFC" w:rsidTr="00262C02">
        <w:tc>
          <w:tcPr>
            <w:tcW w:w="15655" w:type="dxa"/>
            <w:gridSpan w:val="6"/>
          </w:tcPr>
          <w:p w:rsidR="00A04D7D" w:rsidRPr="00544BFC" w:rsidRDefault="00A04D7D" w:rsidP="00BD0A7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544BFC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BD0A78">
              <w:rPr>
                <w:rFonts w:ascii="Times New Roman" w:hAnsi="Times New Roman" w:cs="Times New Roman"/>
                <w:b/>
                <w:szCs w:val="22"/>
              </w:rPr>
              <w:t>. Показатели качества управления расходами бюджета на обеспечение выполнения функций казенных учреждений</w:t>
            </w:r>
            <w:r w:rsidR="00BD0A78" w:rsidRPr="00BD0A78">
              <w:rPr>
                <w:rFonts w:ascii="Times New Roman" w:hAnsi="Times New Roman" w:cs="Times New Roman"/>
                <w:b/>
                <w:szCs w:val="22"/>
              </w:rPr>
              <w:t xml:space="preserve">, </w:t>
            </w:r>
            <w:r w:rsidR="00BD0A78">
              <w:rPr>
                <w:rFonts w:ascii="Times New Roman" w:hAnsi="Times New Roman" w:cs="Times New Roman"/>
                <w:b/>
                <w:szCs w:val="22"/>
              </w:rPr>
              <w:t>а также</w:t>
            </w:r>
            <w:r w:rsidR="00BD0A78" w:rsidRPr="00BD0A78">
              <w:rPr>
                <w:rFonts w:ascii="Times New Roman" w:hAnsi="Times New Roman" w:cs="Times New Roman"/>
                <w:b/>
                <w:szCs w:val="22"/>
              </w:rPr>
              <w:t xml:space="preserve"> расход</w:t>
            </w:r>
            <w:r w:rsidR="00BD0A78">
              <w:rPr>
                <w:rFonts w:ascii="Times New Roman" w:hAnsi="Times New Roman" w:cs="Times New Roman"/>
                <w:b/>
                <w:szCs w:val="22"/>
              </w:rPr>
              <w:t>ами</w:t>
            </w:r>
            <w:r w:rsidR="00BD0A78" w:rsidRPr="00BD0A78">
              <w:rPr>
                <w:rFonts w:ascii="Times New Roman" w:hAnsi="Times New Roman" w:cs="Times New Roman"/>
                <w:b/>
                <w:szCs w:val="22"/>
              </w:rPr>
              <w:t xml:space="preserve"> на закупки товаров, работ, услуг, связанных с реализацией мероприятий муниципальных программ</w:t>
            </w:r>
            <w:r w:rsidRPr="00BD0A78">
              <w:rPr>
                <w:rFonts w:ascii="Times New Roman" w:hAnsi="Times New Roman" w:cs="Times New Roman"/>
                <w:b/>
                <w:szCs w:val="22"/>
              </w:rPr>
              <w:t xml:space="preserve"> (за исключением расходов на возмещение вреда)</w:t>
            </w:r>
          </w:p>
        </w:tc>
      </w:tr>
      <w:tr w:rsidR="00695707" w:rsidRPr="00544BFC" w:rsidTr="00262C02">
        <w:trPr>
          <w:trHeight w:val="233"/>
        </w:trPr>
        <w:tc>
          <w:tcPr>
            <w:tcW w:w="15655" w:type="dxa"/>
            <w:gridSpan w:val="6"/>
          </w:tcPr>
          <w:p w:rsidR="00695707" w:rsidRPr="00544BFC" w:rsidRDefault="00695707" w:rsidP="0069570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1.1. Дисквалифицирующие показатели</w:t>
            </w:r>
          </w:p>
        </w:tc>
      </w:tr>
      <w:tr w:rsidR="00A04D7D" w:rsidRPr="00544BFC" w:rsidTr="00262C02">
        <w:trPr>
          <w:trHeight w:val="2002"/>
        </w:trPr>
        <w:tc>
          <w:tcPr>
            <w:tcW w:w="771" w:type="dxa"/>
          </w:tcPr>
          <w:p w:rsidR="00A04D7D" w:rsidRPr="00544BFC" w:rsidRDefault="0051364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A04D7D" w:rsidRPr="00544BFC" w:rsidRDefault="00A04D7D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3969" w:type="dxa"/>
          </w:tcPr>
          <w:p w:rsidR="00D727EB" w:rsidRPr="00544BFC" w:rsidRDefault="00D727EB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695707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Sn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3F22BC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AC43CD" w:rsidRPr="00544BFC" w:rsidRDefault="00AC43CD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C43CD" w:rsidRPr="00544BFC" w:rsidRDefault="00AC43C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Sn - сумма неправомерного использования бюджетных средств, в том числе нецелевого использования бюджетных средств, допущенных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>, в части расходов</w:t>
            </w:r>
            <w:r w:rsidR="00387F3C">
              <w:rPr>
                <w:rFonts w:ascii="Times New Roman" w:hAnsi="Times New Roman" w:cs="Times New Roman"/>
                <w:szCs w:val="22"/>
              </w:rPr>
              <w:t xml:space="preserve">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AC43CD" w:rsidRPr="00544BFC" w:rsidRDefault="00AC43CD" w:rsidP="00387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="00387F3C">
              <w:rPr>
                <w:rFonts w:ascii="Times New Roman" w:hAnsi="Times New Roman" w:cs="Times New Roman"/>
                <w:szCs w:val="22"/>
              </w:rPr>
              <w:t xml:space="preserve">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рублей).</w:t>
            </w:r>
          </w:p>
        </w:tc>
        <w:tc>
          <w:tcPr>
            <w:tcW w:w="567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4111" w:type="dxa"/>
          </w:tcPr>
          <w:p w:rsidR="00D727EB" w:rsidRPr="00544BFC" w:rsidRDefault="00D727EB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695707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D444AC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="00B756F9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A2E0C">
              <w:rPr>
                <w:rFonts w:ascii="Times New Roman" w:hAnsi="Times New Roman" w:cs="Times New Roman"/>
                <w:szCs w:val="22"/>
              </w:rPr>
              <w:t>≥</w:t>
            </w:r>
            <w:r w:rsidR="00B756F9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D727EB" w:rsidRPr="00544BFC" w:rsidRDefault="00D727EB" w:rsidP="00160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695707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>) = 1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51364E"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6C5C76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>/0,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D444AC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="00B756F9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A2E0C" w:rsidRPr="00AA2E0C">
              <w:rPr>
                <w:rFonts w:ascii="Times New Roman" w:hAnsi="Times New Roman" w:cs="Times New Roman"/>
                <w:szCs w:val="22"/>
              </w:rPr>
              <w:t>&lt;</w:t>
            </w:r>
            <w:r w:rsidR="00B756F9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394" w:type="dxa"/>
          </w:tcPr>
          <w:p w:rsidR="00F235A5" w:rsidRPr="00544BFC" w:rsidRDefault="00A04D7D" w:rsidP="00387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отражает степень соблюдения бюджетного законодательства и иных нормативных правовых актов Российской Федерации</w:t>
            </w:r>
            <w:r w:rsidR="00FD58F7" w:rsidRPr="00544BFC">
              <w:rPr>
                <w:rFonts w:ascii="Times New Roman" w:hAnsi="Times New Roman" w:cs="Times New Roman"/>
                <w:szCs w:val="22"/>
              </w:rPr>
              <w:t>, Владимирской области, правовых актов органов местного самоуправления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регулирующих бюджетные правоотношения, в части исполнения </w:t>
            </w:r>
            <w:r w:rsidR="00FD58F7" w:rsidRPr="00544BFC">
              <w:rPr>
                <w:rFonts w:ascii="Times New Roman" w:hAnsi="Times New Roman" w:cs="Times New Roman"/>
                <w:szCs w:val="22"/>
              </w:rPr>
              <w:t>городского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бюджета, а также надежности внутреннего финансового контроля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отношении расходов на обеспечение выполнения функций казенных учреждений</w:t>
            </w:r>
            <w:r w:rsidR="00387F3C">
              <w:rPr>
                <w:rFonts w:ascii="Times New Roman" w:hAnsi="Times New Roman" w:cs="Times New Roman"/>
                <w:szCs w:val="22"/>
              </w:rPr>
              <w:t>,</w:t>
            </w:r>
            <w:r w:rsidR="00387F3C" w:rsidRPr="00387F3C">
              <w:rPr>
                <w:rFonts w:ascii="Times New Roman" w:hAnsi="Times New Roman" w:cs="Times New Roman"/>
                <w:szCs w:val="22"/>
              </w:rPr>
              <w:t xml:space="preserve"> а также расходов на закупки товаров, работ, услуг, связанных с реализацией мероприятий муниципальных программ (за исключением расходов на возмещение вреда)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A04D7D" w:rsidRPr="00544BFC" w:rsidTr="00262C02">
        <w:trPr>
          <w:trHeight w:val="640"/>
        </w:trPr>
        <w:tc>
          <w:tcPr>
            <w:tcW w:w="771" w:type="dxa"/>
          </w:tcPr>
          <w:p w:rsidR="00A04D7D" w:rsidRPr="00544BFC" w:rsidRDefault="0051364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A04D7D" w:rsidRPr="00544BFC" w:rsidRDefault="00A04D7D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Несоблюдение правил планирования закупок</w:t>
            </w:r>
          </w:p>
        </w:tc>
        <w:tc>
          <w:tcPr>
            <w:tcW w:w="3969" w:type="dxa"/>
          </w:tcPr>
          <w:p w:rsidR="00D727EB" w:rsidRPr="00544BFC" w:rsidRDefault="00D727EB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695707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D918EF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z</w:t>
            </w:r>
            <w:r w:rsidR="00D918EF" w:rsidRPr="007857BD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="00D918EF">
              <w:rPr>
                <w:rFonts w:ascii="Times New Roman" w:hAnsi="Times New Roman" w:cs="Times New Roman"/>
                <w:szCs w:val="22"/>
                <w:lang w:val="en-US"/>
              </w:rPr>
              <w:t>Ez</w:t>
            </w:r>
            <w:r w:rsidR="00630563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AC43CD" w:rsidRPr="00544BFC" w:rsidRDefault="00AC43C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04D7D" w:rsidRDefault="00387F3C" w:rsidP="00D918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="00AC43CD" w:rsidRPr="00544BFC">
              <w:rPr>
                <w:rFonts w:ascii="Times New Roman" w:hAnsi="Times New Roman" w:cs="Times New Roman"/>
                <w:szCs w:val="22"/>
              </w:rPr>
              <w:t xml:space="preserve">z </w:t>
            </w:r>
            <w:r w:rsidR="00AA2E0C">
              <w:rPr>
                <w:rFonts w:ascii="Times New Roman" w:hAnsi="Times New Roman" w:cs="Times New Roman"/>
                <w:szCs w:val="22"/>
              </w:rPr>
              <w:t>-</w:t>
            </w:r>
            <w:r w:rsidR="00AC43CD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="00D918EF">
              <w:rPr>
                <w:rFonts w:ascii="Times New Roman" w:hAnsi="Times New Roman" w:cs="Times New Roman"/>
                <w:szCs w:val="22"/>
              </w:rPr>
              <w:t>нарушени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правил планирования закупок</w:t>
            </w:r>
            <w:r>
              <w:rPr>
                <w:rFonts w:ascii="Times New Roman" w:hAnsi="Times New Roman" w:cs="Times New Roman"/>
                <w:szCs w:val="22"/>
              </w:rPr>
              <w:t xml:space="preserve"> товаров, работ, услуг для муниципальных нужд, допущенных</w:t>
            </w:r>
            <w:r w:rsidR="00AC43CD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="00AA2E0C">
              <w:rPr>
                <w:rFonts w:ascii="Times New Roman" w:hAnsi="Times New Roman" w:cs="Times New Roman"/>
                <w:szCs w:val="22"/>
              </w:rPr>
              <w:t>,</w:t>
            </w:r>
            <w:r w:rsidR="00AC43CD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AC43CD" w:rsidRPr="00544BFC">
              <w:rPr>
                <w:rFonts w:ascii="Times New Roman" w:hAnsi="Times New Roman" w:cs="Times New Roman"/>
                <w:szCs w:val="22"/>
              </w:rPr>
              <w:t xml:space="preserve"> (в </w:t>
            </w:r>
            <w:r w:rsidR="00D918EF">
              <w:rPr>
                <w:rFonts w:ascii="Times New Roman" w:hAnsi="Times New Roman" w:cs="Times New Roman"/>
                <w:szCs w:val="22"/>
              </w:rPr>
              <w:t>тыс. рублей</w:t>
            </w:r>
            <w:r w:rsidR="00AC43CD" w:rsidRPr="00544BFC">
              <w:rPr>
                <w:rFonts w:ascii="Times New Roman" w:hAnsi="Times New Roman" w:cs="Times New Roman"/>
                <w:szCs w:val="22"/>
              </w:rPr>
              <w:t>)</w:t>
            </w:r>
            <w:r w:rsidR="00D918EF">
              <w:rPr>
                <w:rFonts w:ascii="Times New Roman" w:hAnsi="Times New Roman" w:cs="Times New Roman"/>
                <w:szCs w:val="22"/>
              </w:rPr>
              <w:t>;</w:t>
            </w:r>
          </w:p>
          <w:p w:rsidR="00D918EF" w:rsidRPr="00AA2E0C" w:rsidRDefault="00D918EF" w:rsidP="00AA2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ГАБС на </w:t>
            </w:r>
            <w:r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закупок 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товаров, </w:t>
            </w:r>
            <w:r w:rsidR="00AA2E0C">
              <w:rPr>
                <w:rFonts w:ascii="Times New Roman" w:hAnsi="Times New Roman" w:cs="Times New Roman"/>
                <w:szCs w:val="22"/>
              </w:rPr>
              <w:lastRenderedPageBreak/>
              <w:t xml:space="preserve">работ, услуг для муниципальных нужд 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AA2E0C" w:rsidRPr="00AA2E0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AA2E0C">
              <w:rPr>
                <w:rFonts w:ascii="Times New Roman" w:hAnsi="Times New Roman" w:cs="Times New Roman"/>
                <w:szCs w:val="22"/>
              </w:rPr>
              <w:t>в тыс. рублей)</w:t>
            </w:r>
          </w:p>
        </w:tc>
        <w:tc>
          <w:tcPr>
            <w:tcW w:w="567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0,</w:t>
            </w:r>
            <w:r w:rsidR="00274722" w:rsidRPr="00544B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AA2E0C" w:rsidRPr="00544BFC" w:rsidRDefault="00AA2E0C" w:rsidP="00AA2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≥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A04D7D" w:rsidRPr="00544BFC" w:rsidRDefault="00AA2E0C" w:rsidP="00160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Pd</w:t>
            </w:r>
            <w:r w:rsidRPr="00544BFC">
              <w:rPr>
                <w:rFonts w:ascii="Times New Roman" w:hAnsi="Times New Roman" w:cs="Times New Roman"/>
                <w:szCs w:val="22"/>
              </w:rPr>
              <w:t>/0,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2E0C">
              <w:rPr>
                <w:rFonts w:ascii="Times New Roman" w:hAnsi="Times New Roman" w:cs="Times New Roman"/>
                <w:szCs w:val="22"/>
              </w:rPr>
              <w:t>&lt;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394" w:type="dxa"/>
          </w:tcPr>
          <w:p w:rsidR="00A04D7D" w:rsidRPr="00544BFC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финансовой дисциплины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сфере закупок, а также надежность внутреннего финансового контроля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в отношении расходов на обеспечение выполнения функций казенных учреждений</w:t>
            </w:r>
            <w:r w:rsidR="00387F3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387F3C" w:rsidRPr="00387F3C">
              <w:rPr>
                <w:rFonts w:ascii="Times New Roman" w:hAnsi="Times New Roman" w:cs="Times New Roman"/>
                <w:szCs w:val="22"/>
              </w:rPr>
              <w:t xml:space="preserve">а также расходов на закупки товаров, работ, услуг, связанных с реализацией мероприятий муниципальных программ (за исключением расходов на </w:t>
            </w:r>
            <w:r w:rsidR="00387F3C" w:rsidRPr="00387F3C">
              <w:rPr>
                <w:rFonts w:ascii="Times New Roman" w:hAnsi="Times New Roman" w:cs="Times New Roman"/>
                <w:szCs w:val="22"/>
              </w:rPr>
              <w:lastRenderedPageBreak/>
              <w:t>возмещение вреда)</w:t>
            </w:r>
            <w:r w:rsidR="00387F3C" w:rsidRPr="00544BFC">
              <w:rPr>
                <w:rFonts w:ascii="Times New Roman" w:hAnsi="Times New Roman" w:cs="Times New Roman"/>
                <w:szCs w:val="22"/>
              </w:rPr>
              <w:t>.</w:t>
            </w:r>
          </w:p>
          <w:p w:rsidR="00F235A5" w:rsidRPr="00544BFC" w:rsidRDefault="00A04D7D" w:rsidP="006C5C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Несоблюдением правил планирования закупок является</w:t>
            </w:r>
            <w:r w:rsidR="00F657D6" w:rsidRPr="00544BFC">
              <w:rPr>
                <w:rFonts w:ascii="Times New Roman" w:hAnsi="Times New Roman" w:cs="Times New Roman"/>
                <w:szCs w:val="22"/>
              </w:rPr>
              <w:t>:</w:t>
            </w:r>
            <w:r w:rsidR="006C5C76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</w:t>
            </w:r>
            <w:r w:rsidR="00F657D6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нарушение порядка (сроков) проведения или непроведение обязательного 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      </w:r>
          </w:p>
        </w:tc>
      </w:tr>
      <w:tr w:rsidR="00A04D7D" w:rsidRPr="00544BFC" w:rsidTr="00262C02">
        <w:trPr>
          <w:trHeight w:val="23"/>
        </w:trPr>
        <w:tc>
          <w:tcPr>
            <w:tcW w:w="771" w:type="dxa"/>
          </w:tcPr>
          <w:p w:rsidR="00A04D7D" w:rsidRPr="00544BFC" w:rsidRDefault="0051364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A04D7D" w:rsidRPr="00544BFC" w:rsidRDefault="00A04D7D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Нарушение порядка составления, утверждения и ведения бюджетных смет</w:t>
            </w:r>
          </w:p>
        </w:tc>
        <w:tc>
          <w:tcPr>
            <w:tcW w:w="3969" w:type="dxa"/>
          </w:tcPr>
          <w:p w:rsidR="00D727EB" w:rsidRPr="00544BFC" w:rsidRDefault="00D727EB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695707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D918EF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="00D918EF" w:rsidRPr="007857BD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="00D918EF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630563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FD58F7" w:rsidRPr="00544BFC" w:rsidRDefault="00FD58F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D58F7" w:rsidRDefault="00AA2E0C" w:rsidP="00D918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="00FD58F7" w:rsidRPr="00544BFC">
              <w:rPr>
                <w:rFonts w:ascii="Times New Roman" w:hAnsi="Times New Roman" w:cs="Times New Roman"/>
                <w:szCs w:val="22"/>
              </w:rPr>
              <w:t xml:space="preserve">s 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FD58F7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="00D918EF">
              <w:rPr>
                <w:rFonts w:ascii="Times New Roman" w:hAnsi="Times New Roman" w:cs="Times New Roman"/>
                <w:szCs w:val="22"/>
              </w:rPr>
              <w:t>нарушени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 w:rsidR="00FD58F7" w:rsidRPr="00544BFC">
              <w:rPr>
                <w:rFonts w:ascii="Times New Roman" w:hAnsi="Times New Roman" w:cs="Times New Roman"/>
                <w:szCs w:val="22"/>
              </w:rPr>
              <w:t xml:space="preserve"> порядка составления, утверждения и ведения бюджетных смет, допущенных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="00D918EF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FD58F7" w:rsidRPr="00544BFC">
              <w:rPr>
                <w:rFonts w:ascii="Times New Roman" w:hAnsi="Times New Roman" w:cs="Times New Roman"/>
                <w:szCs w:val="22"/>
              </w:rPr>
              <w:t xml:space="preserve"> (в </w:t>
            </w:r>
            <w:r w:rsidR="00D918EF">
              <w:rPr>
                <w:rFonts w:ascii="Times New Roman" w:hAnsi="Times New Roman" w:cs="Times New Roman"/>
                <w:szCs w:val="22"/>
              </w:rPr>
              <w:t>тыс. рублей</w:t>
            </w:r>
            <w:r w:rsidR="00FD58F7" w:rsidRPr="00544BFC">
              <w:rPr>
                <w:rFonts w:ascii="Times New Roman" w:hAnsi="Times New Roman" w:cs="Times New Roman"/>
                <w:szCs w:val="22"/>
              </w:rPr>
              <w:t>)</w:t>
            </w:r>
            <w:r w:rsidR="00D918EF">
              <w:rPr>
                <w:rFonts w:ascii="Times New Roman" w:hAnsi="Times New Roman" w:cs="Times New Roman"/>
                <w:szCs w:val="22"/>
              </w:rPr>
              <w:t>;</w:t>
            </w:r>
          </w:p>
          <w:p w:rsidR="00D918EF" w:rsidRPr="00544BFC" w:rsidRDefault="00D918EF" w:rsidP="00AA2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 - кассовое исполнение расхо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дов ГАБС,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AA2E0C" w:rsidRPr="00AA2E0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AA2E0C">
              <w:rPr>
                <w:rFonts w:ascii="Times New Roman" w:hAnsi="Times New Roman" w:cs="Times New Roman"/>
                <w:szCs w:val="22"/>
              </w:rPr>
              <w:t>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274722"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11" w:type="dxa"/>
          </w:tcPr>
          <w:p w:rsidR="00AA2E0C" w:rsidRPr="00544BFC" w:rsidRDefault="00AA2E0C" w:rsidP="00AA2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≥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A04D7D" w:rsidRPr="00544BFC" w:rsidRDefault="00AA2E0C" w:rsidP="00160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Pd</w:t>
            </w:r>
            <w:r w:rsidRPr="00544BFC">
              <w:rPr>
                <w:rFonts w:ascii="Times New Roman" w:hAnsi="Times New Roman" w:cs="Times New Roman"/>
                <w:szCs w:val="22"/>
              </w:rPr>
              <w:t>/0,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2E0C">
              <w:rPr>
                <w:rFonts w:ascii="Times New Roman" w:hAnsi="Times New Roman" w:cs="Times New Roman"/>
                <w:szCs w:val="22"/>
              </w:rPr>
              <w:t>&lt;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394" w:type="dxa"/>
          </w:tcPr>
          <w:p w:rsidR="00F235A5" w:rsidRPr="00544BFC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финансовой дисциплины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а также надежность внутреннего финансового контроля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отношении расходов на обеспечение выполнения функций казенных учреждений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AA2E0C" w:rsidRPr="00387F3C">
              <w:rPr>
                <w:rFonts w:ascii="Times New Roman" w:hAnsi="Times New Roman" w:cs="Times New Roman"/>
                <w:szCs w:val="22"/>
              </w:rPr>
              <w:t>а также расходов на закупки товаров, работ, услуг, связанных с реализацией мероприятий муниципальных программ (за исключением расходов на возмещение вреда)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A04D7D" w:rsidRPr="00544BFC" w:rsidTr="00262C02">
        <w:tc>
          <w:tcPr>
            <w:tcW w:w="771" w:type="dxa"/>
          </w:tcPr>
          <w:p w:rsidR="00A04D7D" w:rsidRPr="00544BFC" w:rsidRDefault="0051364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A04D7D" w:rsidRPr="00544BFC" w:rsidRDefault="00A04D7D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Нарушение порядка принятия бюджетных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обязательств на закупку товаров, работ и услуг</w:t>
            </w:r>
          </w:p>
        </w:tc>
        <w:tc>
          <w:tcPr>
            <w:tcW w:w="3969" w:type="dxa"/>
          </w:tcPr>
          <w:p w:rsidR="00D727EB" w:rsidRPr="00544BFC" w:rsidRDefault="00D727EB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P</w:t>
            </w:r>
            <w:r w:rsidR="00695707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3F22BC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AC43CD" w:rsidRPr="00544BFC" w:rsidRDefault="00AC43C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C43CD" w:rsidRPr="00544BFC" w:rsidRDefault="00AC43C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L - лимиты бюджетных обязательств на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закупку товаров, работ</w:t>
            </w:r>
            <w:r w:rsidR="00AA2E0C">
              <w:rPr>
                <w:rFonts w:ascii="Times New Roman" w:hAnsi="Times New Roman" w:cs="Times New Roman"/>
                <w:szCs w:val="22"/>
              </w:rPr>
              <w:t>,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для обеспечения муниципальных нужд 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AC43CD" w:rsidRPr="00544BFC" w:rsidRDefault="00AC43C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S - объем принятых бюджетных обязательств на закупку товаров, работ</w:t>
            </w:r>
            <w:r w:rsidR="00AA2E0C">
              <w:rPr>
                <w:rFonts w:ascii="Times New Roman" w:hAnsi="Times New Roman" w:cs="Times New Roman"/>
                <w:szCs w:val="22"/>
              </w:rPr>
              <w:t>,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для обеспечения муниципальных нужд 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A2E0C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рублей);</w:t>
            </w:r>
          </w:p>
          <w:p w:rsidR="00AC43CD" w:rsidRPr="00544BFC" w:rsidRDefault="00AC43CD" w:rsidP="00AA2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рублей).</w:t>
            </w:r>
          </w:p>
        </w:tc>
        <w:tc>
          <w:tcPr>
            <w:tcW w:w="567" w:type="dxa"/>
          </w:tcPr>
          <w:p w:rsidR="00A04D7D" w:rsidRPr="00544BFC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0,</w:t>
            </w:r>
            <w:r w:rsidR="00274722"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11" w:type="dxa"/>
          </w:tcPr>
          <w:p w:rsidR="00B756F9" w:rsidRPr="00544BFC" w:rsidRDefault="00B756F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695707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F235A5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 или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F235A5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="00BD29CE"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B756F9" w:rsidRPr="00AA2E0C" w:rsidRDefault="00B756F9" w:rsidP="00160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695707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>) = 1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 xml:space="preserve"> – Р</w:t>
            </w:r>
            <w:r w:rsidR="00F235A5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>/0,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0 ≤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F235A5" w:rsidRP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</w:t>
            </w:r>
            <w:r w:rsidR="0016039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4" w:type="dxa"/>
          </w:tcPr>
          <w:p w:rsidR="00F235A5" w:rsidRPr="00594EFA" w:rsidRDefault="00A04D7D" w:rsidP="00F235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финансовой дисциплины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а также надежность внутреннего финансового контроля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отношении расходов на обеспечение выполнения функций казенных учреждений</w:t>
            </w:r>
            <w:r w:rsidR="00AA2E0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AA2E0C" w:rsidRPr="00387F3C">
              <w:rPr>
                <w:rFonts w:ascii="Times New Roman" w:hAnsi="Times New Roman" w:cs="Times New Roman"/>
                <w:szCs w:val="22"/>
              </w:rPr>
              <w:t>а также расходов на закупки товаров, работ, услуг, связанных с реализацией мероприятий муниципальных программ (за исключением расходов на возмещение вреда)</w:t>
            </w:r>
            <w:r w:rsidR="00594EF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695707" w:rsidRPr="00544BFC" w:rsidTr="00262C02">
        <w:tc>
          <w:tcPr>
            <w:tcW w:w="15655" w:type="dxa"/>
            <w:gridSpan w:val="6"/>
          </w:tcPr>
          <w:p w:rsidR="00695707" w:rsidRPr="00544BFC" w:rsidRDefault="00695707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1.2. Показатели операционной эффективности</w:t>
            </w:r>
          </w:p>
        </w:tc>
      </w:tr>
      <w:tr w:rsidR="005E25E1" w:rsidRPr="00544BFC" w:rsidTr="00262C02">
        <w:tc>
          <w:tcPr>
            <w:tcW w:w="771" w:type="dxa"/>
          </w:tcPr>
          <w:p w:rsidR="005E25E1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5E25E1" w:rsidRPr="00544BFC" w:rsidRDefault="005E25E1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Равномерность кассовых расходов бюджета</w:t>
            </w:r>
          </w:p>
        </w:tc>
        <w:tc>
          <w:tcPr>
            <w:tcW w:w="3969" w:type="dxa"/>
          </w:tcPr>
          <w:p w:rsidR="00D956E9" w:rsidRPr="00544BFC" w:rsidRDefault="00D956E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D54ECF" w:rsidRPr="00544BFC">
              <w:rPr>
                <w:rFonts w:ascii="Times New Roman" w:hAnsi="Times New Roman" w:cs="Times New Roman"/>
                <w:szCs w:val="22"/>
              </w:rPr>
              <w:t>|</w:t>
            </w:r>
            <w:r w:rsidR="00D54ECF"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D54ECF"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="00D54ECF"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D54ECF"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D54ECF"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="00D54ECF"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="00D54ECF"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D54ECF"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="00D54ECF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5E25E1" w:rsidRPr="00544BFC" w:rsidRDefault="009136A1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w:r w:rsidR="00CA4C61" w:rsidRPr="009136A1">
              <w:rPr>
                <w:rFonts w:ascii="Times New Roman" w:hAnsi="Times New Roman" w:cs="Times New Roman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23.45pt" equationxml="&lt;">
                  <v:imagedata r:id="rId10" o:title="" chromakey="white"/>
                </v:shape>
              </w:pic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544BFC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5E25E1" w:rsidRPr="00544BFC" w:rsidRDefault="00D54ECF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94EFA">
              <w:rPr>
                <w:rFonts w:ascii="Times New Roman" w:hAnsi="Times New Roman" w:cs="Times New Roman"/>
                <w:szCs w:val="22"/>
              </w:rPr>
              <w:t>-</w: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 xml:space="preserve"> объем кассовых расходов </w:t>
            </w:r>
            <w:r w:rsidR="00594EFA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 xml:space="preserve"> в 4 квартале отчетного года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</w: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5E25E1" w:rsidRPr="00594EFA" w:rsidRDefault="00D54ECF" w:rsidP="00594E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1/3 *(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III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 </w: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 xml:space="preserve">- средний объем кассовых расходов </w:t>
            </w:r>
            <w:r w:rsidR="00594EFA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 xml:space="preserve"> за 1-3 квартал отчетного года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</w:t>
            </w:r>
            <w:r w:rsidR="00E56E18"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5E25E1" w:rsidRPr="00544BFC" w:rsidRDefault="00695707" w:rsidP="0069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4BFC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</w:tcPr>
          <w:p w:rsidR="00D54ECF" w:rsidRPr="00544BFC" w:rsidRDefault="00D54ECF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C22CE">
              <w:rPr>
                <w:rFonts w:ascii="Times New Roman" w:hAnsi="Times New Roman" w:cs="Times New Roman"/>
                <w:szCs w:val="22"/>
              </w:rPr>
              <w:t>≥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1;</w:t>
            </w:r>
          </w:p>
          <w:p w:rsidR="00D54ECF" w:rsidRPr="00544BFC" w:rsidRDefault="00D54ECF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>) =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>1 – (Р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3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>)/0,</w:t>
            </w:r>
            <w:r w:rsidR="007C22CE">
              <w:rPr>
                <w:rFonts w:ascii="Times New Roman" w:hAnsi="Times New Roman" w:cs="Times New Roman"/>
                <w:szCs w:val="22"/>
              </w:rPr>
              <w:t>7</w:t>
            </w:r>
            <w:r w:rsidRPr="00544BFC">
              <w:rPr>
                <w:rFonts w:ascii="Times New Roman" w:hAnsi="Times New Roman" w:cs="Times New Roman"/>
                <w:szCs w:val="22"/>
              </w:rPr>
              <w:t>, если 0,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3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D54ECF" w:rsidRPr="00544BFC" w:rsidRDefault="00D54ECF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</w:t>
            </w:r>
            <w:r w:rsidR="00BD29CE" w:rsidRPr="00544BF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3</w:t>
            </w:r>
          </w:p>
          <w:p w:rsidR="00D54ECF" w:rsidRPr="00544BFC" w:rsidRDefault="00D54ECF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54ECF" w:rsidRPr="00544BFC" w:rsidRDefault="00D54ECF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25E1" w:rsidRPr="00544BFC" w:rsidRDefault="005E25E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25E1" w:rsidRPr="00544BFC" w:rsidRDefault="005E25E1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F235A5" w:rsidRPr="00544BFC" w:rsidRDefault="005E25E1" w:rsidP="00594E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характеризует равномерность исполнения расходов </w:t>
            </w:r>
            <w:r w:rsidR="00F913A3" w:rsidRPr="00544BFC">
              <w:rPr>
                <w:rFonts w:ascii="Times New Roman" w:hAnsi="Times New Roman" w:cs="Times New Roman"/>
                <w:szCs w:val="22"/>
              </w:rPr>
              <w:t>городского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бюд</w:t>
            </w:r>
            <w:r w:rsidR="003F22BC" w:rsidRPr="00544BFC">
              <w:rPr>
                <w:rFonts w:ascii="Times New Roman" w:hAnsi="Times New Roman" w:cs="Times New Roman"/>
                <w:szCs w:val="22"/>
              </w:rPr>
              <w:t xml:space="preserve">жета в текущем финансовом году </w:t>
            </w:r>
            <w:r w:rsidRPr="00544BFC">
              <w:rPr>
                <w:rFonts w:ascii="Times New Roman" w:hAnsi="Times New Roman" w:cs="Times New Roman"/>
                <w:szCs w:val="22"/>
              </w:rPr>
              <w:t>на обеспечение выполнения функций казенных учреждений</w:t>
            </w:r>
            <w:r w:rsidR="00594EF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94EFA" w:rsidRPr="00387F3C">
              <w:rPr>
                <w:rFonts w:ascii="Times New Roman" w:hAnsi="Times New Roman" w:cs="Times New Roman"/>
                <w:szCs w:val="22"/>
              </w:rPr>
              <w:t>а также расходов на закупки товаров, работ, услуг, связанных с реализацией мероприятий муниципальных программ (за исключением расходов на возмещение вреда)</w:t>
            </w:r>
            <w:r w:rsidR="00594EF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5E25E1" w:rsidRPr="00544BFC" w:rsidTr="00262C02">
        <w:tc>
          <w:tcPr>
            <w:tcW w:w="771" w:type="dxa"/>
          </w:tcPr>
          <w:p w:rsidR="005E25E1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5E25E1" w:rsidRPr="00544BFC" w:rsidRDefault="005E25E1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Доля неиспользованных на конец года бюджетных ассигнований</w:t>
            </w:r>
          </w:p>
        </w:tc>
        <w:tc>
          <w:tcPr>
            <w:tcW w:w="3969" w:type="dxa"/>
          </w:tcPr>
          <w:p w:rsidR="00E56E18" w:rsidRPr="00544BFC" w:rsidRDefault="00E56E18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7F3E17" w:rsidRPr="00544BFC" w:rsidRDefault="007F3E17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7F3E17" w:rsidRPr="00544BFC" w:rsidRDefault="00E56E18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B</w:t>
            </w:r>
            <w:r w:rsidR="007F3E17" w:rsidRPr="00544BFC">
              <w:rPr>
                <w:rFonts w:ascii="Times New Roman" w:hAnsi="Times New Roman" w:cs="Times New Roman"/>
                <w:szCs w:val="22"/>
              </w:rPr>
              <w:t xml:space="preserve"> - объем бюджетных ассигнований, предусмотренных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="007F3E17" w:rsidRPr="00544BFC">
              <w:rPr>
                <w:rFonts w:ascii="Times New Roman" w:hAnsi="Times New Roman" w:cs="Times New Roman"/>
                <w:szCs w:val="22"/>
              </w:rPr>
              <w:t xml:space="preserve"> согласно бюджетной росписи </w:t>
            </w:r>
            <w:r w:rsidR="00F235A5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="007F3E17" w:rsidRPr="00544BFC">
              <w:rPr>
                <w:rFonts w:ascii="Times New Roman" w:hAnsi="Times New Roman" w:cs="Times New Roman"/>
                <w:szCs w:val="22"/>
              </w:rPr>
              <w:t xml:space="preserve"> с учетом внесенных в нее изменений</w:t>
            </w:r>
            <w:r w:rsidR="00653911">
              <w:rPr>
                <w:rFonts w:ascii="Times New Roman" w:hAnsi="Times New Roman" w:cs="Times New Roman"/>
                <w:szCs w:val="22"/>
              </w:rPr>
              <w:t xml:space="preserve"> 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7F3E17" w:rsidRPr="00544BFC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7F3E17" w:rsidRPr="00544BFC" w:rsidRDefault="007F3E17" w:rsidP="00AB5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</w:t>
            </w:r>
            <w:r w:rsidR="00653911" w:rsidRPr="00544BFC">
              <w:rPr>
                <w:rFonts w:ascii="Times New Roman" w:hAnsi="Times New Roman" w:cs="Times New Roman"/>
                <w:szCs w:val="22"/>
              </w:rPr>
              <w:t xml:space="preserve">кассовое исполнение расходов ГАБС </w:t>
            </w:r>
            <w:r w:rsidR="00653911">
              <w:rPr>
                <w:rFonts w:ascii="Times New Roman" w:hAnsi="Times New Roman" w:cs="Times New Roman"/>
                <w:szCs w:val="22"/>
              </w:rPr>
              <w:t xml:space="preserve">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653911" w:rsidRPr="00544BFC">
              <w:rPr>
                <w:rFonts w:ascii="Times New Roman" w:hAnsi="Times New Roman" w:cs="Times New Roman"/>
                <w:szCs w:val="22"/>
              </w:rPr>
              <w:t xml:space="preserve"> (в тыс. рублей).</w:t>
            </w:r>
          </w:p>
        </w:tc>
        <w:tc>
          <w:tcPr>
            <w:tcW w:w="567" w:type="dxa"/>
          </w:tcPr>
          <w:p w:rsidR="005E25E1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E56E18" w:rsidRPr="00544BFC" w:rsidRDefault="00E56E18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</w:t>
            </w:r>
            <w:r w:rsidR="00BD29CE" w:rsidRPr="00544BF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0,02;</w:t>
            </w:r>
          </w:p>
          <w:p w:rsidR="00E56E18" w:rsidRPr="00544BFC" w:rsidRDefault="00E56E18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>) =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 xml:space="preserve"> (0,1 – Р)/</w:t>
            </w: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>08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0,02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0,1;</w:t>
            </w:r>
          </w:p>
          <w:p w:rsidR="00E56E18" w:rsidRPr="00544BFC" w:rsidRDefault="00E56E18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</w:t>
            </w:r>
          </w:p>
          <w:p w:rsidR="007F3E17" w:rsidRPr="00544BFC" w:rsidRDefault="007F3E1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AB5301" w:rsidRPr="00544BFC" w:rsidRDefault="005E25E1" w:rsidP="00AB5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Негативно расценивается значительный объем неисполненных на конец года бюджетных ассигнований на обеспечение выполнения функций казенных учреждений</w:t>
            </w:r>
            <w:r w:rsidR="0065391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653911" w:rsidRPr="00387F3C">
              <w:rPr>
                <w:rFonts w:ascii="Times New Roman" w:hAnsi="Times New Roman" w:cs="Times New Roman"/>
                <w:szCs w:val="22"/>
              </w:rPr>
              <w:t>а также расходов на закупки товаров, работ, услуг, связанных с реализацией мероприятий муниципальных программ (за исключением расходов на возмещение вреда)</w:t>
            </w:r>
            <w:r w:rsidR="0065391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5E25E1" w:rsidRPr="00544BFC" w:rsidTr="00262C02">
        <w:tc>
          <w:tcPr>
            <w:tcW w:w="771" w:type="dxa"/>
          </w:tcPr>
          <w:p w:rsidR="005E25E1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5E25E1" w:rsidRPr="00544BFC" w:rsidRDefault="004A37A9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</w: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 xml:space="preserve"> управления кредиторской задолженностью по расходам</w:t>
            </w:r>
          </w:p>
        </w:tc>
        <w:tc>
          <w:tcPr>
            <w:tcW w:w="3969" w:type="dxa"/>
          </w:tcPr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(КЗ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Pr="00544BFC">
              <w:rPr>
                <w:rFonts w:ascii="Times New Roman" w:hAnsi="Times New Roman" w:cs="Times New Roman"/>
                <w:szCs w:val="22"/>
              </w:rPr>
              <w:t>) / 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="000B4B91"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 xml:space="preserve"> &gt; 0 и </w:t>
            </w: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1;</w:t>
            </w:r>
          </w:p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если 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>-1</w:t>
            </w:r>
            <w:r w:rsidRPr="00544BFC">
              <w:rPr>
                <w:rFonts w:ascii="Times New Roman" w:hAnsi="Times New Roman" w:cs="Times New Roman"/>
                <w:szCs w:val="22"/>
              </w:rPr>
              <w:t>),</w:t>
            </w:r>
          </w:p>
          <w:p w:rsidR="005E25E1" w:rsidRPr="00544BFC" w:rsidRDefault="002D4BFB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</w:t>
            </w:r>
            <w:r w:rsidR="005E25E1" w:rsidRPr="00544BFC">
              <w:rPr>
                <w:rFonts w:ascii="Times New Roman" w:hAnsi="Times New Roman" w:cs="Times New Roman"/>
                <w:szCs w:val="22"/>
              </w:rPr>
              <w:t>де</w:t>
            </w:r>
          </w:p>
          <w:p w:rsidR="002D4BFB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="002D4BFB" w:rsidRPr="00544BFC">
              <w:rPr>
                <w:rFonts w:ascii="Times New Roman" w:hAnsi="Times New Roman" w:cs="Times New Roman"/>
                <w:szCs w:val="22"/>
              </w:rPr>
              <w:t xml:space="preserve"> - общий объем просроченной кредиторской задолженности по расходам на поставки товаров, оказание услуг, выполнение работ для 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2D4BFB" w:rsidRPr="00544BFC">
              <w:rPr>
                <w:rFonts w:ascii="Times New Roman" w:hAnsi="Times New Roman" w:cs="Times New Roman"/>
                <w:szCs w:val="22"/>
              </w:rPr>
              <w:t xml:space="preserve"> нужд </w:t>
            </w:r>
            <w:r w:rsidR="009F5897">
              <w:rPr>
                <w:rFonts w:ascii="Times New Roman" w:hAnsi="Times New Roman" w:cs="Times New Roman"/>
                <w:szCs w:val="22"/>
              </w:rPr>
              <w:t xml:space="preserve">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9F589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D4BFB" w:rsidRPr="00544BFC">
              <w:rPr>
                <w:rFonts w:ascii="Times New Roman" w:hAnsi="Times New Roman" w:cs="Times New Roman"/>
                <w:szCs w:val="22"/>
              </w:rPr>
              <w:t xml:space="preserve">по состоянию на 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>начало</w:t>
            </w:r>
            <w:r w:rsidR="00E56E18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отчетного </w:t>
            </w:r>
            <w:r w:rsidR="00E56E18" w:rsidRPr="00544BFC">
              <w:rPr>
                <w:rFonts w:ascii="Times New Roman" w:hAnsi="Times New Roman" w:cs="Times New Roman"/>
                <w:szCs w:val="22"/>
              </w:rPr>
              <w:t>года</w:t>
            </w:r>
            <w:r w:rsidR="002D4BFB" w:rsidRPr="00544BFC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2D4BFB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общий объем просроченной кредиторской задолженности по расходам на поставки товаров, оказание услуг, выполнение работ для 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нужд </w:t>
            </w:r>
            <w:r w:rsidR="009F5897">
              <w:rPr>
                <w:rFonts w:ascii="Times New Roman" w:hAnsi="Times New Roman" w:cs="Times New Roman"/>
                <w:szCs w:val="22"/>
              </w:rPr>
              <w:t xml:space="preserve">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9F5897">
              <w:rPr>
                <w:rFonts w:ascii="Times New Roman" w:hAnsi="Times New Roman" w:cs="Times New Roman"/>
                <w:szCs w:val="22"/>
              </w:rPr>
              <w:t>,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по состоянию на </w:t>
            </w:r>
            <w:r w:rsidR="0051364E" w:rsidRPr="00544BFC">
              <w:rPr>
                <w:rFonts w:ascii="Times New Roman" w:hAnsi="Times New Roman" w:cs="Times New Roman"/>
                <w:szCs w:val="22"/>
              </w:rPr>
              <w:t>конец отчетного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года (в тыс. рублей)</w:t>
            </w:r>
            <w:r w:rsidR="00BD29CE"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5E25E1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1, если 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0;</w:t>
            </w:r>
          </w:p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0,5,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0;</w:t>
            </w:r>
          </w:p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  <w:p w:rsidR="00065CFC" w:rsidRPr="00544BFC" w:rsidRDefault="00065CF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25E1" w:rsidRPr="00544BFC" w:rsidRDefault="005E25E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5E25E1" w:rsidRPr="00544BFC" w:rsidRDefault="005E25E1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Негативным считается факт накопления просроченной кредиторской задолженности по расходам на обеспечение выполнения функций казенных учреждений</w:t>
            </w:r>
            <w:r w:rsidR="009F589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9F5897" w:rsidRPr="00387F3C">
              <w:rPr>
                <w:rFonts w:ascii="Times New Roman" w:hAnsi="Times New Roman" w:cs="Times New Roman"/>
                <w:szCs w:val="22"/>
              </w:rPr>
              <w:t>а также расходов на закупки товаров, работ, услуг, связанных с реализацией мероприятий муниципальных программ (за исключением расходов на возмещение вреда)</w:t>
            </w:r>
            <w:r w:rsidR="009F589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65CFC" w:rsidRPr="00544BFC" w:rsidTr="00262C02">
        <w:tc>
          <w:tcPr>
            <w:tcW w:w="771" w:type="dxa"/>
          </w:tcPr>
          <w:p w:rsidR="00065CFC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065CFC" w:rsidRPr="00544BFC" w:rsidRDefault="004A37A9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</w:t>
            </w:r>
            <w:r w:rsidR="00065CFC" w:rsidRPr="00544BFC">
              <w:rPr>
                <w:rFonts w:ascii="Times New Roman" w:hAnsi="Times New Roman" w:cs="Times New Roman"/>
                <w:szCs w:val="22"/>
              </w:rPr>
              <w:t xml:space="preserve"> управления дебиторской задолженностью по расходам</w:t>
            </w:r>
          </w:p>
        </w:tc>
        <w:tc>
          <w:tcPr>
            <w:tcW w:w="3969" w:type="dxa"/>
          </w:tcPr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(ДЗ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Pr="00544BFC">
              <w:rPr>
                <w:rFonts w:ascii="Times New Roman" w:hAnsi="Times New Roman" w:cs="Times New Roman"/>
                <w:szCs w:val="22"/>
              </w:rPr>
              <w:t>) / 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="000B4B91"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 xml:space="preserve"> &gt; 0 и </w:t>
            </w:r>
            <w:r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1;</w:t>
            </w:r>
          </w:p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если 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>-1</w:t>
            </w:r>
            <w:r w:rsidRPr="00544BFC">
              <w:rPr>
                <w:rFonts w:ascii="Times New Roman" w:hAnsi="Times New Roman" w:cs="Times New Roman"/>
                <w:szCs w:val="22"/>
              </w:rPr>
              <w:t>),</w:t>
            </w:r>
          </w:p>
          <w:p w:rsidR="00065CFC" w:rsidRPr="00544BFC" w:rsidRDefault="00065CFC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BD29CE" w:rsidRPr="00544BFC" w:rsidRDefault="00BD29C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общий объем просроченной дебиторской задолженности по расходам на поставки товаров, оказание услуг, выполнение работ для 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нужд 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в части расходов, отнесенных к </w:t>
            </w:r>
            <w:r w:rsidR="0016039C">
              <w:rPr>
                <w:rFonts w:ascii="Times New Roman" w:hAnsi="Times New Roman" w:cs="Times New Roman"/>
                <w:szCs w:val="22"/>
              </w:rPr>
              <w:t>разделу 1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по состоянию на 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начало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отчетного года (в тыс. рублей);</w:t>
            </w:r>
          </w:p>
          <w:p w:rsidR="00065CFC" w:rsidRPr="00544BFC" w:rsidRDefault="00BD29CE" w:rsidP="001603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общий объем просроченной дебиторской задолженности по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расходам на поставки товаров, оказание услуг, выполнение работ для 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нужд 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в части расходов, отнесенных к разделу </w:t>
            </w:r>
            <w:r w:rsidR="0016039C" w:rsidRPr="0016039C">
              <w:rPr>
                <w:rFonts w:ascii="Times New Roman" w:hAnsi="Times New Roman" w:cs="Times New Roman"/>
                <w:szCs w:val="22"/>
              </w:rPr>
              <w:t>1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по состоянию на 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конец отчетного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года (в тыс. рублей).</w:t>
            </w:r>
          </w:p>
        </w:tc>
        <w:tc>
          <w:tcPr>
            <w:tcW w:w="567" w:type="dxa"/>
          </w:tcPr>
          <w:p w:rsidR="00065CFC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4111" w:type="dxa"/>
          </w:tcPr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1, если 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0;</w:t>
            </w:r>
          </w:p>
          <w:p w:rsidR="00F66F76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0,5,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0;</w:t>
            </w:r>
          </w:p>
          <w:p w:rsidR="00065CFC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AB5301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</w:tc>
        <w:tc>
          <w:tcPr>
            <w:tcW w:w="4394" w:type="dxa"/>
          </w:tcPr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Негативным считается факт накопления просроченной дебиторской задолженности по расходам на обеспечение выполне</w:t>
            </w:r>
            <w:r w:rsidR="00BD29CE" w:rsidRPr="00544BFC">
              <w:rPr>
                <w:rFonts w:ascii="Times New Roman" w:hAnsi="Times New Roman" w:cs="Times New Roman"/>
                <w:szCs w:val="22"/>
              </w:rPr>
              <w:t>ния функций казенных учреждений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745D91" w:rsidRPr="00387F3C">
              <w:rPr>
                <w:rFonts w:ascii="Times New Roman" w:hAnsi="Times New Roman" w:cs="Times New Roman"/>
                <w:szCs w:val="22"/>
              </w:rPr>
              <w:t>а также расходов на закупки товаров, работ, услуг, связанных с реализацией мероприятий муниципальных программ (за исключением расходов на возмещение вреда)</w:t>
            </w:r>
            <w:r w:rsidR="00745D9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65CFC" w:rsidRPr="00544BFC" w:rsidTr="00262C02">
        <w:tc>
          <w:tcPr>
            <w:tcW w:w="771" w:type="dxa"/>
          </w:tcPr>
          <w:p w:rsidR="00065CFC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843" w:type="dxa"/>
          </w:tcPr>
          <w:p w:rsidR="00065CFC" w:rsidRPr="00544BFC" w:rsidRDefault="00065CFC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 исполнения предписаний органов муниципального финансового контроля</w:t>
            </w:r>
          </w:p>
        </w:tc>
        <w:tc>
          <w:tcPr>
            <w:tcW w:w="3969" w:type="dxa"/>
          </w:tcPr>
          <w:p w:rsidR="00BD29CE" w:rsidRPr="00544BFC" w:rsidRDefault="00BD29C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4F5E2D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0C5244" w:rsidRPr="000C5244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C5244">
              <w:rPr>
                <w:rFonts w:ascii="Times New Roman" w:hAnsi="Times New Roman" w:cs="Times New Roman"/>
                <w:szCs w:val="22"/>
              </w:rPr>
              <w:t>+0</w:t>
            </w:r>
            <w:r w:rsidR="000C5244" w:rsidRPr="00B37E01">
              <w:rPr>
                <w:rFonts w:ascii="Times New Roman" w:hAnsi="Times New Roman" w:cs="Times New Roman"/>
                <w:szCs w:val="22"/>
              </w:rPr>
              <w:t>,5×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Qc</w:t>
            </w:r>
            <w:r w:rsidR="000C5244" w:rsidRPr="00B37E01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Qn</w:t>
            </w:r>
          </w:p>
          <w:p w:rsidR="00A52347" w:rsidRPr="00544BFC" w:rsidRDefault="00A5234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Qn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4F5E2D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=1),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</w:t>
            </w:r>
            <w:r w:rsidR="00BD29CE" w:rsidRPr="00544BFC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количество направленных органами муниципального финансового контроля предписаний </w:t>
            </w:r>
            <w:r w:rsidR="004F5E2D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части расходов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, отнесенных </w:t>
            </w:r>
            <w:r w:rsidR="0016039C">
              <w:rPr>
                <w:rFonts w:ascii="Times New Roman" w:hAnsi="Times New Roman" w:cs="Times New Roman"/>
                <w:szCs w:val="22"/>
              </w:rPr>
              <w:t>к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 раздел</w:t>
            </w:r>
            <w:r w:rsidR="0016039C">
              <w:rPr>
                <w:rFonts w:ascii="Times New Roman" w:hAnsi="Times New Roman" w:cs="Times New Roman"/>
                <w:szCs w:val="22"/>
              </w:rPr>
              <w:t>у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6039C" w:rsidRP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) (в единицах);</w:t>
            </w:r>
          </w:p>
          <w:p w:rsidR="00065CFC" w:rsidRDefault="00065CFC" w:rsidP="004F5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</w:t>
            </w:r>
            <w:r w:rsidR="00BD29CE"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количество исполненных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предписаний органов муниципального финансового контроля (</w:t>
            </w:r>
            <w:r w:rsidR="00745D91" w:rsidRPr="00544BFC">
              <w:rPr>
                <w:rFonts w:ascii="Times New Roman" w:hAnsi="Times New Roman" w:cs="Times New Roman"/>
                <w:szCs w:val="22"/>
              </w:rPr>
              <w:t>в части расходов</w:t>
            </w:r>
            <w:r w:rsidR="0016039C">
              <w:rPr>
                <w:rFonts w:ascii="Times New Roman" w:hAnsi="Times New Roman" w:cs="Times New Roman"/>
                <w:szCs w:val="22"/>
              </w:rPr>
              <w:t>, отнесенных к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 раздел</w:t>
            </w:r>
            <w:r w:rsidR="0016039C">
              <w:rPr>
                <w:rFonts w:ascii="Times New Roman" w:hAnsi="Times New Roman" w:cs="Times New Roman"/>
                <w:szCs w:val="22"/>
              </w:rPr>
              <w:t>у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6039C" w:rsidRPr="0016039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) (в единицах)</w:t>
            </w:r>
            <w:r w:rsidR="000C5244">
              <w:rPr>
                <w:rFonts w:ascii="Times New Roman" w:hAnsi="Times New Roman" w:cs="Times New Roman"/>
                <w:szCs w:val="22"/>
              </w:rPr>
              <w:t>;</w:t>
            </w:r>
          </w:p>
          <w:p w:rsidR="000C5244" w:rsidRPr="00745D91" w:rsidRDefault="000C5244" w:rsidP="001603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частично </w:t>
            </w:r>
            <w:r w:rsidRPr="00544BFC">
              <w:rPr>
                <w:rFonts w:ascii="Times New Roman" w:hAnsi="Times New Roman" w:cs="Times New Roman"/>
                <w:szCs w:val="22"/>
              </w:rPr>
              <w:t>исполненных ГАБС предписаний органов муниципального финансового контроля (</w:t>
            </w:r>
            <w:r w:rsidR="00745D91" w:rsidRPr="00544BFC">
              <w:rPr>
                <w:rFonts w:ascii="Times New Roman" w:hAnsi="Times New Roman" w:cs="Times New Roman"/>
                <w:szCs w:val="22"/>
              </w:rPr>
              <w:t>в части расходов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, отнесенных </w:t>
            </w:r>
            <w:r w:rsidR="0016039C">
              <w:rPr>
                <w:rFonts w:ascii="Times New Roman" w:hAnsi="Times New Roman" w:cs="Times New Roman"/>
                <w:szCs w:val="22"/>
              </w:rPr>
              <w:t>к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 раздел</w:t>
            </w:r>
            <w:r w:rsidR="0016039C">
              <w:rPr>
                <w:rFonts w:ascii="Times New Roman" w:hAnsi="Times New Roman" w:cs="Times New Roman"/>
                <w:szCs w:val="22"/>
              </w:rPr>
              <w:t>у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45D91" w:rsidRPr="00745D91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) (в единицах)</w:t>
            </w:r>
            <w:r w:rsidR="00745D91" w:rsidRPr="00745D9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065CFC" w:rsidRPr="00544BFC" w:rsidRDefault="006957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065CFC" w:rsidRPr="00544BFC" w:rsidRDefault="00065CF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4F5E2D" w:rsidRPr="00544BFC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>) = P</w:t>
            </w:r>
            <w:r w:rsidR="004F5E2D" w:rsidRPr="00544BFC">
              <w:rPr>
                <w:rFonts w:ascii="Times New Roman" w:hAnsi="Times New Roman" w:cs="Times New Roman"/>
                <w:szCs w:val="22"/>
              </w:rPr>
              <w:t>е</w:t>
            </w:r>
          </w:p>
        </w:tc>
        <w:tc>
          <w:tcPr>
            <w:tcW w:w="4394" w:type="dxa"/>
          </w:tcPr>
          <w:p w:rsidR="00065CFC" w:rsidRPr="00544BFC" w:rsidRDefault="00065CFC" w:rsidP="00745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полноту выполнения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предписаний органов муниципального финансового контроля в части нарушений и недостатков по расходам на обеспечение выполнен</w:t>
            </w:r>
            <w:r w:rsidR="00BD29CE" w:rsidRPr="00544BFC">
              <w:rPr>
                <w:rFonts w:ascii="Times New Roman" w:hAnsi="Times New Roman" w:cs="Times New Roman"/>
                <w:szCs w:val="22"/>
              </w:rPr>
              <w:t>ия функций казенных учреждений</w:t>
            </w:r>
            <w:r w:rsidR="00745D9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745D91" w:rsidRPr="00387F3C">
              <w:rPr>
                <w:rFonts w:ascii="Times New Roman" w:hAnsi="Times New Roman" w:cs="Times New Roman"/>
                <w:szCs w:val="22"/>
              </w:rPr>
              <w:t>а также расходов на закупки товаров, работ, услуг, связанных с реализацией мероприятий муниципальных программ (за исключением расходов на возмещение вреда)</w:t>
            </w:r>
            <w:r w:rsidR="00745D9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65CFC" w:rsidRPr="00544BFC" w:rsidTr="00262C02">
        <w:tc>
          <w:tcPr>
            <w:tcW w:w="15655" w:type="dxa"/>
            <w:gridSpan w:val="6"/>
          </w:tcPr>
          <w:p w:rsidR="00065CFC" w:rsidRPr="00544BFC" w:rsidRDefault="00065CFC" w:rsidP="00B37E01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544BFC">
              <w:rPr>
                <w:rFonts w:ascii="Times New Roman" w:hAnsi="Times New Roman" w:cs="Times New Roman"/>
                <w:b/>
                <w:szCs w:val="22"/>
              </w:rPr>
              <w:t>2. Показатели качества управления расходами бюджета на социальное обеспечение и иные выплаты населению</w:t>
            </w:r>
          </w:p>
        </w:tc>
      </w:tr>
      <w:tr w:rsidR="00544BFC" w:rsidRPr="00544BFC" w:rsidTr="00262C02">
        <w:tc>
          <w:tcPr>
            <w:tcW w:w="15655" w:type="dxa"/>
            <w:gridSpan w:val="6"/>
          </w:tcPr>
          <w:p w:rsidR="00544BFC" w:rsidRPr="00544BFC" w:rsidRDefault="00544BFC" w:rsidP="00B37E01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 Дисквалифицирующие показатели</w:t>
            </w:r>
          </w:p>
        </w:tc>
      </w:tr>
      <w:tr w:rsidR="00065CFC" w:rsidRPr="00544BFC" w:rsidTr="00262C02">
        <w:tc>
          <w:tcPr>
            <w:tcW w:w="771" w:type="dxa"/>
          </w:tcPr>
          <w:p w:rsidR="00065CFC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065CFC" w:rsidRPr="00544BFC" w:rsidRDefault="00065CFC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Неправомерное использование бюджетных средств, в том числе нецелевое использование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бюджетных средств</w:t>
            </w:r>
          </w:p>
        </w:tc>
        <w:tc>
          <w:tcPr>
            <w:tcW w:w="3969" w:type="dxa"/>
          </w:tcPr>
          <w:p w:rsidR="003F22B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Sn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Sn - сумма неправомерного использования бюджетных средств, в том числе нецелевого использования бюджетных средств, допущенных </w:t>
            </w:r>
            <w:r w:rsidR="000C5244">
              <w:rPr>
                <w:rFonts w:ascii="Times New Roman" w:hAnsi="Times New Roman" w:cs="Times New Roman"/>
                <w:szCs w:val="22"/>
              </w:rPr>
              <w:lastRenderedPageBreak/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>, в части расходов на социальное обеспечение и иные выплаты населению (в тыс. рублей);</w:t>
            </w:r>
          </w:p>
          <w:p w:rsidR="00065CFC" w:rsidRPr="00544BFC" w:rsidRDefault="00065CFC" w:rsidP="000C5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на социальное обеспечение и иные выплаты населению (в тыс. рублей).</w:t>
            </w:r>
          </w:p>
        </w:tc>
        <w:tc>
          <w:tcPr>
            <w:tcW w:w="567" w:type="dxa"/>
          </w:tcPr>
          <w:p w:rsidR="00065CFC" w:rsidRPr="00544BFC" w:rsidRDefault="00065CFC" w:rsidP="009163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0,</w:t>
            </w:r>
            <w:r w:rsidR="009163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11" w:type="dxa"/>
          </w:tcPr>
          <w:p w:rsidR="003F22B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065CF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position w:val="-50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>) = 1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 xml:space="preserve"> – Р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/0,1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0,1.</w:t>
            </w:r>
          </w:p>
          <w:p w:rsidR="00065CFC" w:rsidRPr="00544BFC" w:rsidRDefault="00065CF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065CFC" w:rsidRPr="00544BFC" w:rsidRDefault="00065CFC" w:rsidP="000C5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степень соблюдения бюджетного законодательства и иных нормативных правовых актов Российской Федерации, регулирующих бюджетные правоотношения, в части исполнения городского бюджета, а также надежности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внутреннего финансового контроля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отношении расходов на социальное обеспечение и иные выплаты населению.</w:t>
            </w:r>
          </w:p>
        </w:tc>
      </w:tr>
      <w:tr w:rsidR="00065CFC" w:rsidRPr="00544BFC" w:rsidTr="00262C02">
        <w:tc>
          <w:tcPr>
            <w:tcW w:w="771" w:type="dxa"/>
          </w:tcPr>
          <w:p w:rsidR="00065CFC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843" w:type="dxa"/>
          </w:tcPr>
          <w:p w:rsidR="00065CFC" w:rsidRPr="00544BFC" w:rsidRDefault="00065CFC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Несоблюдение правил планирования закупок</w:t>
            </w:r>
          </w:p>
        </w:tc>
        <w:tc>
          <w:tcPr>
            <w:tcW w:w="3969" w:type="dxa"/>
          </w:tcPr>
          <w:p w:rsidR="003F22B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7857BD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z</w:t>
            </w:r>
            <w:r w:rsidR="007857BD" w:rsidRPr="00381FEC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="007857BD">
              <w:rPr>
                <w:rFonts w:ascii="Times New Roman" w:hAnsi="Times New Roman" w:cs="Times New Roman"/>
                <w:szCs w:val="22"/>
                <w:lang w:val="en-US"/>
              </w:rPr>
              <w:t>Ez</w:t>
            </w:r>
            <w:r w:rsidR="00630563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65CFC" w:rsidRPr="00544BFC" w:rsidRDefault="00065CFC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65CFC" w:rsidRDefault="00065CFC" w:rsidP="000C5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Qz </w:t>
            </w:r>
            <w:r w:rsidR="0016039C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6039C"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="007857BD">
              <w:rPr>
                <w:rFonts w:ascii="Times New Roman" w:hAnsi="Times New Roman" w:cs="Times New Roman"/>
                <w:szCs w:val="22"/>
              </w:rPr>
              <w:t>нарушени</w:t>
            </w:r>
            <w:r w:rsidR="0016039C">
              <w:rPr>
                <w:rFonts w:ascii="Times New Roman" w:hAnsi="Times New Roman" w:cs="Times New Roman"/>
                <w:szCs w:val="22"/>
              </w:rPr>
              <w:t>й</w:t>
            </w:r>
            <w:r w:rsidR="007857BD" w:rsidRPr="00544BFC">
              <w:rPr>
                <w:rFonts w:ascii="Times New Roman" w:hAnsi="Times New Roman" w:cs="Times New Roman"/>
                <w:szCs w:val="22"/>
              </w:rPr>
              <w:t xml:space="preserve"> ГАБС правил планирования закупок на </w:t>
            </w:r>
            <w:r w:rsidRPr="00544BFC">
              <w:rPr>
                <w:rFonts w:ascii="Times New Roman" w:hAnsi="Times New Roman" w:cs="Times New Roman"/>
                <w:szCs w:val="22"/>
              </w:rPr>
              <w:t>приобретение товаров, работ, услуг в целях социального обеспечения граждан</w:t>
            </w:r>
            <w:r w:rsidR="0016039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857BD" w:rsidRPr="00544BFC">
              <w:rPr>
                <w:rFonts w:ascii="Times New Roman" w:hAnsi="Times New Roman" w:cs="Times New Roman"/>
                <w:szCs w:val="22"/>
              </w:rPr>
              <w:t xml:space="preserve">(в </w:t>
            </w:r>
            <w:r w:rsidR="007857BD">
              <w:rPr>
                <w:rFonts w:ascii="Times New Roman" w:hAnsi="Times New Roman" w:cs="Times New Roman"/>
                <w:szCs w:val="22"/>
              </w:rPr>
              <w:t>тыс. рублей</w:t>
            </w:r>
            <w:r w:rsidR="007857BD" w:rsidRPr="00544BFC">
              <w:rPr>
                <w:rFonts w:ascii="Times New Roman" w:hAnsi="Times New Roman" w:cs="Times New Roman"/>
                <w:szCs w:val="22"/>
              </w:rPr>
              <w:t>)</w:t>
            </w:r>
            <w:r w:rsidR="007857BD">
              <w:rPr>
                <w:rFonts w:ascii="Times New Roman" w:hAnsi="Times New Roman" w:cs="Times New Roman"/>
                <w:szCs w:val="22"/>
              </w:rPr>
              <w:t>;</w:t>
            </w:r>
          </w:p>
          <w:p w:rsidR="007857BD" w:rsidRPr="007857BD" w:rsidRDefault="007857BD" w:rsidP="000C5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ГАБС на </w:t>
            </w:r>
            <w:r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r w:rsidRPr="00544BFC">
              <w:rPr>
                <w:rFonts w:ascii="Times New Roman" w:hAnsi="Times New Roman" w:cs="Times New Roman"/>
                <w:szCs w:val="22"/>
              </w:rPr>
              <w:t>закупок в целях социального обеспечения граждан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рублей).</w:t>
            </w:r>
          </w:p>
        </w:tc>
        <w:tc>
          <w:tcPr>
            <w:tcW w:w="567" w:type="dxa"/>
          </w:tcPr>
          <w:p w:rsidR="00065CFC" w:rsidRPr="00544BFC" w:rsidRDefault="00065CFC" w:rsidP="009163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9163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E90751" w:rsidRPr="00544BFC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065CFC" w:rsidRPr="00544BFC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>) = 1 – Р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/0,1,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0,1.</w:t>
            </w:r>
          </w:p>
        </w:tc>
        <w:tc>
          <w:tcPr>
            <w:tcW w:w="4394" w:type="dxa"/>
          </w:tcPr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финансовой дисциплины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сфере закупок, а также надежность внутреннего финансового контроля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отношении расходов на приобретение товаров, работ, услуг в пользу граждан в целях их социального обеспечения.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нарушение порядка (сроков) проведения или непроведение обязательного 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</w:t>
            </w:r>
            <w:r w:rsidR="003F22BC" w:rsidRPr="00544BFC">
              <w:rPr>
                <w:rFonts w:ascii="Times New Roman" w:hAnsi="Times New Roman" w:cs="Times New Roman"/>
                <w:szCs w:val="22"/>
              </w:rPr>
              <w:t>ионной системе в сфере закупок.</w:t>
            </w:r>
          </w:p>
        </w:tc>
      </w:tr>
      <w:tr w:rsidR="00065CFC" w:rsidRPr="00544BFC" w:rsidTr="00262C02">
        <w:tc>
          <w:tcPr>
            <w:tcW w:w="771" w:type="dxa"/>
          </w:tcPr>
          <w:p w:rsidR="00065CFC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065CFC" w:rsidRPr="00544BFC" w:rsidRDefault="00065CFC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Нарушение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порядка принятия бюджетных обязательств на закупку товаров, работ и услуг бюджета</w:t>
            </w:r>
          </w:p>
        </w:tc>
        <w:tc>
          <w:tcPr>
            <w:tcW w:w="3969" w:type="dxa"/>
          </w:tcPr>
          <w:p w:rsidR="00065CF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065CFC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где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L - лимиты бюджетных обязательств на закупку товаров, работ и услуг в пользу граждан в целях их социального обеспечения (в тыс. рублей);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S - объем принятых бюджетных обязательств на закупку товаров, работ и услуг в пользу граждан в целях их социального обеспечения (в тыс. рублей);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на приобретение товаров, работ, услуг в пользу граждан в целях их социального обеспечения (в тыс. рублей).</w:t>
            </w:r>
          </w:p>
        </w:tc>
        <w:tc>
          <w:tcPr>
            <w:tcW w:w="567" w:type="dxa"/>
          </w:tcPr>
          <w:p w:rsidR="00065CFC" w:rsidRPr="00544BFC" w:rsidRDefault="00065CF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0,</w:t>
            </w:r>
            <w:r w:rsidR="00274722"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11" w:type="dxa"/>
          </w:tcPr>
          <w:p w:rsidR="003F22B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 или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065CF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E(P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>) = 1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 xml:space="preserve"> – Р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/0,1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если 0 ≤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44BFC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</w:t>
            </w:r>
          </w:p>
        </w:tc>
        <w:tc>
          <w:tcPr>
            <w:tcW w:w="4394" w:type="dxa"/>
          </w:tcPr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отражает качество финансовой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дисциплины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а также надежность внутреннего финансового контроля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отношении расходов на приобретение товаров, работ, услуг в пользу граждан в целях их социального обеспечения.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5244" w:rsidRPr="00544BFC" w:rsidTr="00262C02">
        <w:tc>
          <w:tcPr>
            <w:tcW w:w="15655" w:type="dxa"/>
            <w:gridSpan w:val="6"/>
          </w:tcPr>
          <w:p w:rsidR="000C5244" w:rsidRPr="00544BFC" w:rsidRDefault="000C5244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</w:t>
            </w:r>
            <w:r w:rsidRPr="00544BFC">
              <w:rPr>
                <w:rFonts w:ascii="Times New Roman" w:hAnsi="Times New Roman" w:cs="Times New Roman"/>
                <w:szCs w:val="22"/>
              </w:rPr>
              <w:t>.2. Показатели операционной эффективности</w:t>
            </w:r>
          </w:p>
        </w:tc>
      </w:tr>
      <w:tr w:rsidR="00065CFC" w:rsidRPr="00544BFC" w:rsidTr="00262C02">
        <w:tc>
          <w:tcPr>
            <w:tcW w:w="771" w:type="dxa"/>
          </w:tcPr>
          <w:p w:rsidR="00065CFC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065CFC" w:rsidRPr="00544BFC" w:rsidRDefault="00065CFC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Равномерность кассовых расходов бюджета</w:t>
            </w:r>
          </w:p>
        </w:tc>
        <w:tc>
          <w:tcPr>
            <w:tcW w:w="3969" w:type="dxa"/>
          </w:tcPr>
          <w:p w:rsidR="003F22B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65CFC" w:rsidRPr="00544BFC" w:rsidRDefault="009136A1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="00065CFC" w:rsidRPr="00544BFC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r>
                <w:rPr>
                  <w:rFonts w:ascii="Cambria Math" w:eastAsia="Calibri" w:hAnsi="Cambria Math" w:cs="Times New Roman"/>
                  <w:szCs w:val="22"/>
                  <w:lang w:val="en-US"/>
                </w:rPr>
                <m:t>P</m:t>
              </m:r>
              <m:r>
                <w:rPr>
                  <w:rFonts w:ascii="Cambria Math" w:eastAsia="Calibri" w:hAnsi="Times New Roman" w:cs="Times New Roman"/>
                  <w:szCs w:val="22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Times New Roman" w:cs="Times New Roman"/>
                      <w:i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Times New Roman" w:cs="Times New Roman"/>
                          <w:i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Cs w:val="22"/>
                          <w:lang w:val="en-US"/>
                        </w:rPr>
                        <m:t>E</m:t>
                      </m:r>
                      <m:r>
                        <w:rPr>
                          <w:rFonts w:ascii="Times New Roman" w:eastAsia="Calibri" w:hAnsi="Times New Roman" w:cs="Times New Roman"/>
                          <w:szCs w:val="2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Cs w:val="22"/>
                            </w:rPr>
                            <m:t>ср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Cs w:val="22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Cs w:val="22"/>
                            </w:rPr>
                            <m:t>ср</m:t>
                          </m:r>
                        </m:sub>
                      </m:sSub>
                    </m:den>
                  </m:f>
                </m:e>
              </m:d>
            </m:oMath>
            <w:r w:rsidR="00065CFC" w:rsidRPr="00544BFC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544BFC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065CFC"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65CFC" w:rsidRPr="00544BFC" w:rsidRDefault="003F22B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="00065CFC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F189A">
              <w:rPr>
                <w:rFonts w:ascii="Times New Roman" w:hAnsi="Times New Roman" w:cs="Times New Roman"/>
                <w:szCs w:val="22"/>
              </w:rPr>
              <w:t>-</w:t>
            </w:r>
            <w:r w:rsidR="00065CFC" w:rsidRPr="00544BFC">
              <w:rPr>
                <w:rFonts w:ascii="Times New Roman" w:hAnsi="Times New Roman" w:cs="Times New Roman"/>
                <w:szCs w:val="22"/>
              </w:rPr>
              <w:t xml:space="preserve"> объем кассовых расходов на социальное обеспечение и иные выплаты населению в 4 квартале отчетного года;</w:t>
            </w:r>
          </w:p>
          <w:p w:rsidR="00065CFC" w:rsidRPr="00544BFC" w:rsidRDefault="003F22B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1/3 *(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III</w:t>
            </w:r>
            <w:r w:rsidRPr="00544BFC">
              <w:rPr>
                <w:rFonts w:ascii="Times New Roman" w:hAnsi="Times New Roman" w:cs="Times New Roman"/>
                <w:szCs w:val="22"/>
              </w:rPr>
              <w:t>)  -</w:t>
            </w:r>
            <w:r w:rsidR="00065CFC" w:rsidRPr="00544BFC">
              <w:rPr>
                <w:rFonts w:ascii="Times New Roman" w:hAnsi="Times New Roman" w:cs="Times New Roman"/>
                <w:szCs w:val="22"/>
              </w:rPr>
              <w:t xml:space="preserve"> средний объем кассовых расходов на социальное обеспечение и иные выплаты населению за 1-3 квартал отчетного года</w:t>
            </w:r>
            <w:r w:rsidR="002F189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065CFC" w:rsidRPr="00580DD3" w:rsidRDefault="00580DD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111" w:type="dxa"/>
          </w:tcPr>
          <w:p w:rsidR="003F22BC" w:rsidRPr="00B37E01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0,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&gt; 1;</w:t>
            </w:r>
          </w:p>
          <w:p w:rsidR="003F22BC" w:rsidRPr="007E614B" w:rsidRDefault="003F22BC" w:rsidP="002F18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>1 – (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Р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– 0,</w:t>
            </w:r>
            <w:r w:rsidR="009163BE" w:rsidRPr="00B37E0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>)/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0,</w:t>
            </w:r>
            <w:r w:rsidR="002F189A" w:rsidRPr="007E614B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0,</w:t>
            </w:r>
            <w:r w:rsidR="009163BE" w:rsidRPr="00B37E0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&lt; 1;</w:t>
            </w:r>
          </w:p>
          <w:p w:rsidR="003F22BC" w:rsidRPr="00B37E01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1,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≤ 0,</w:t>
            </w:r>
            <w:r w:rsidR="009163BE" w:rsidRPr="00B37E0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  <w:p w:rsidR="00065CFC" w:rsidRPr="00B37E01" w:rsidRDefault="00065CF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394" w:type="dxa"/>
          </w:tcPr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характеризует равномерность исполнения расходов </w:t>
            </w:r>
            <w:r w:rsidR="003F22BC" w:rsidRPr="00544BFC">
              <w:rPr>
                <w:rFonts w:ascii="Times New Roman" w:hAnsi="Times New Roman" w:cs="Times New Roman"/>
                <w:szCs w:val="22"/>
              </w:rPr>
              <w:t>городского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бюд</w:t>
            </w:r>
            <w:r w:rsidR="003F22BC" w:rsidRPr="00544BFC">
              <w:rPr>
                <w:rFonts w:ascii="Times New Roman" w:hAnsi="Times New Roman" w:cs="Times New Roman"/>
                <w:szCs w:val="22"/>
              </w:rPr>
              <w:t xml:space="preserve">жета в текущем финансовом году </w:t>
            </w:r>
            <w:r w:rsidRPr="00544BFC">
              <w:rPr>
                <w:rFonts w:ascii="Times New Roman" w:hAnsi="Times New Roman" w:cs="Times New Roman"/>
                <w:szCs w:val="22"/>
              </w:rPr>
              <w:t>на социальное обеспечение и иные выплаты населению.</w:t>
            </w:r>
          </w:p>
        </w:tc>
      </w:tr>
      <w:tr w:rsidR="00065CFC" w:rsidRPr="00544BFC" w:rsidTr="00262C02">
        <w:tc>
          <w:tcPr>
            <w:tcW w:w="771" w:type="dxa"/>
          </w:tcPr>
          <w:p w:rsidR="00065CFC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65CFC" w:rsidRPr="00544BFC" w:rsidRDefault="00065CFC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Доля неиспользованных на конец года бюджетных ассигнований</w:t>
            </w:r>
          </w:p>
        </w:tc>
        <w:tc>
          <w:tcPr>
            <w:tcW w:w="3969" w:type="dxa"/>
          </w:tcPr>
          <w:p w:rsidR="00065CFC" w:rsidRPr="00544BFC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B - объем бюджетных ассигнований, предусмотренных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на социальное обеспечение и иные выплаты населению согласно бюджетной росписи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с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учетом внесенных в нее изменений (в тыс. рублей);</w:t>
            </w:r>
          </w:p>
          <w:p w:rsidR="00065CFC" w:rsidRPr="00544BFC" w:rsidRDefault="00065CFC" w:rsidP="002508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на социальное обеспечение и иные выплаты населению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="0025081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рублей).</w:t>
            </w:r>
          </w:p>
        </w:tc>
        <w:tc>
          <w:tcPr>
            <w:tcW w:w="567" w:type="dxa"/>
          </w:tcPr>
          <w:p w:rsidR="00065CFC" w:rsidRPr="00580DD3" w:rsidRDefault="00580DD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4111" w:type="dxa"/>
          </w:tcPr>
          <w:p w:rsidR="003F22BC" w:rsidRPr="00B37E01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1,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≤ 0,02;</w:t>
            </w:r>
          </w:p>
          <w:p w:rsidR="003F22BC" w:rsidRPr="00B37E01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>(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,1 – 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Р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>)/0,08</w:t>
            </w:r>
            <w:r w:rsidR="000C5244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="000C5244">
              <w:rPr>
                <w:rFonts w:ascii="Times New Roman" w:hAnsi="Times New Roman" w:cs="Times New Roman"/>
                <w:szCs w:val="22"/>
              </w:rPr>
              <w:t>если</w:t>
            </w:r>
            <w:r w:rsidR="000C5244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0,02&lt;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0C5244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&lt; 0,1;</w:t>
            </w:r>
          </w:p>
          <w:p w:rsidR="003F22BC" w:rsidRPr="00B37E01" w:rsidRDefault="003F22B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0,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≥ 0,1</w:t>
            </w:r>
          </w:p>
          <w:p w:rsidR="00065CFC" w:rsidRPr="00B37E01" w:rsidRDefault="00065CF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394" w:type="dxa"/>
          </w:tcPr>
          <w:p w:rsidR="00065CFC" w:rsidRPr="00544BFC" w:rsidRDefault="00065CF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Негативно расценивается значительный объем неисполненных на конец года бюджетных ассигнований на социальное обеспечение и иные выплаты населению.</w:t>
            </w:r>
          </w:p>
        </w:tc>
      </w:tr>
      <w:tr w:rsidR="002C6DBE" w:rsidRPr="00544BFC" w:rsidTr="00262C02">
        <w:tc>
          <w:tcPr>
            <w:tcW w:w="771" w:type="dxa"/>
          </w:tcPr>
          <w:p w:rsidR="002C6DBE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2C6DBE" w:rsidRPr="00544BFC" w:rsidRDefault="002C6DBE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 исполнения предписаний органов муниципального финансового контроля</w:t>
            </w:r>
          </w:p>
        </w:tc>
        <w:tc>
          <w:tcPr>
            <w:tcW w:w="3969" w:type="dxa"/>
          </w:tcPr>
          <w:p w:rsidR="002C6DBE" w:rsidRPr="00544BFC" w:rsidRDefault="002C6DB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0C5244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Qp</w:t>
            </w:r>
            <w:r w:rsidR="000C5244">
              <w:rPr>
                <w:rFonts w:ascii="Times New Roman" w:hAnsi="Times New Roman" w:cs="Times New Roman"/>
                <w:szCs w:val="22"/>
              </w:rPr>
              <w:t xml:space="preserve"> + 0,5×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Qc</w:t>
            </w:r>
            <w:r w:rsidR="000C5244" w:rsidRPr="00B37E01">
              <w:rPr>
                <w:rFonts w:ascii="Times New Roman" w:hAnsi="Times New Roman" w:cs="Times New Roman"/>
                <w:szCs w:val="22"/>
              </w:rPr>
              <w:t>)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Qn</w:t>
            </w:r>
          </w:p>
          <w:p w:rsidR="00A52347" w:rsidRPr="00544BFC" w:rsidRDefault="00A5234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Qn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=1),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количество направленных органами муниципального финансового контроля предписаний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части расходов на социальное обеспечение и иные выплаты населению) (в единицах);</w:t>
            </w:r>
          </w:p>
          <w:p w:rsidR="009163BE" w:rsidRDefault="002C6DBE" w:rsidP="000C5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количество исполненных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предписаний органов муниципального финансового контроля (в части расходов на социальное обеспечение и иные выплаты населению) (в единицах)</w:t>
            </w:r>
            <w:r w:rsidR="000C5244" w:rsidRPr="003D2206">
              <w:rPr>
                <w:rFonts w:ascii="Times New Roman" w:hAnsi="Times New Roman" w:cs="Times New Roman"/>
                <w:szCs w:val="22"/>
              </w:rPr>
              <w:t>;</w:t>
            </w:r>
          </w:p>
          <w:p w:rsidR="002C6DBE" w:rsidRPr="009163BE" w:rsidRDefault="009163BE" w:rsidP="003D22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2206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частично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исполненных </w:t>
            </w:r>
            <w:r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предписаний органов муниципального финансового контроля (в части расходов на социальное обеспечение и иные выплаты населению) (в единицах)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2C6DBE" w:rsidRPr="00580DD3" w:rsidRDefault="00580DD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111" w:type="dxa"/>
          </w:tcPr>
          <w:p w:rsidR="002C6DBE" w:rsidRPr="000C5244" w:rsidRDefault="002C6DB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P</w:t>
            </w:r>
            <w:r w:rsidR="000C524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</w:p>
        </w:tc>
        <w:tc>
          <w:tcPr>
            <w:tcW w:w="4394" w:type="dxa"/>
          </w:tcPr>
          <w:p w:rsidR="002C6DBE" w:rsidRPr="00544BFC" w:rsidRDefault="002C6DBE" w:rsidP="000C5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полноту выполнения </w:t>
            </w:r>
            <w:r w:rsidR="000C5244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предписаний органов муниципального финансового контроля в части нарушений и недостатков по расходам на социальное обеспечение и иные выплаты населению.</w:t>
            </w:r>
          </w:p>
        </w:tc>
      </w:tr>
      <w:tr w:rsidR="002C6DBE" w:rsidRPr="00544BFC" w:rsidTr="00262C02">
        <w:tc>
          <w:tcPr>
            <w:tcW w:w="15655" w:type="dxa"/>
            <w:gridSpan w:val="6"/>
          </w:tcPr>
          <w:p w:rsidR="002C6DBE" w:rsidRPr="00544BFC" w:rsidRDefault="002C6DBE" w:rsidP="00B37E01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544BFC">
              <w:rPr>
                <w:rFonts w:ascii="Times New Roman" w:hAnsi="Times New Roman" w:cs="Times New Roman"/>
                <w:b/>
                <w:szCs w:val="22"/>
              </w:rPr>
              <w:t>3. Показатели качества управления расходами бюджета на капитальные вложения в объекты муниципальной собственности</w:t>
            </w:r>
          </w:p>
        </w:tc>
      </w:tr>
      <w:tr w:rsidR="009163BE" w:rsidRPr="00544BFC" w:rsidTr="00262C02">
        <w:tc>
          <w:tcPr>
            <w:tcW w:w="15655" w:type="dxa"/>
            <w:gridSpan w:val="6"/>
          </w:tcPr>
          <w:p w:rsidR="009163BE" w:rsidRPr="009163BE" w:rsidRDefault="009163BE" w:rsidP="00B37E01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9163BE">
              <w:rPr>
                <w:rFonts w:ascii="Times New Roman" w:hAnsi="Times New Roman" w:cs="Times New Roman"/>
                <w:szCs w:val="22"/>
              </w:rPr>
              <w:t>3.1. Дисквалифицирующие показатели</w:t>
            </w:r>
          </w:p>
        </w:tc>
      </w:tr>
      <w:tr w:rsidR="002C6DBE" w:rsidRPr="00544BFC" w:rsidTr="00262C02">
        <w:trPr>
          <w:trHeight w:val="23"/>
        </w:trPr>
        <w:tc>
          <w:tcPr>
            <w:tcW w:w="771" w:type="dxa"/>
          </w:tcPr>
          <w:p w:rsidR="002C6DBE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2C6DBE" w:rsidRPr="00544BFC" w:rsidRDefault="002C6DBE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Неправомерное использование бюджетных средств, в том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числе нецелевое использование бюджетных средств</w:t>
            </w:r>
          </w:p>
        </w:tc>
        <w:tc>
          <w:tcPr>
            <w:tcW w:w="3969" w:type="dxa"/>
          </w:tcPr>
          <w:p w:rsidR="00274722" w:rsidRPr="00544BFC" w:rsidRDefault="0027472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Sn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2C6DBE" w:rsidRPr="00544BFC" w:rsidRDefault="002C6DBE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Sn - сумма неправомерного использования бюджетных средств, в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том числе нецелевого использования бюджетных средств, допущенных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>, в части расходов на капитальные вложения в объекты муниципальной собственности (в тыс. рублей);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на капитальные вложения в объекты </w:t>
            </w:r>
            <w:r w:rsidR="00274722" w:rsidRPr="00544BF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собственности (в тыс. рублей).</w:t>
            </w:r>
          </w:p>
        </w:tc>
        <w:tc>
          <w:tcPr>
            <w:tcW w:w="567" w:type="dxa"/>
          </w:tcPr>
          <w:p w:rsidR="002C6DBE" w:rsidRPr="00544BFC" w:rsidRDefault="002C6DB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0,</w:t>
            </w:r>
            <w:r w:rsidR="00274722" w:rsidRPr="00544BFC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4111" w:type="dxa"/>
          </w:tcPr>
          <w:p w:rsidR="00274722" w:rsidRPr="00544BFC" w:rsidRDefault="0027472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) = 0,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≥ 0,1;</w:t>
            </w:r>
          </w:p>
          <w:p w:rsidR="002C6DBE" w:rsidRPr="009163BE" w:rsidRDefault="0027472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) = 1</w:t>
            </w:r>
            <w:r w:rsidR="003B400C"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Р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="003B400C" w:rsidRPr="00544BFC">
              <w:rPr>
                <w:rFonts w:ascii="Times New Roman" w:hAnsi="Times New Roman" w:cs="Times New Roman"/>
                <w:szCs w:val="22"/>
                <w:lang w:val="en-US"/>
              </w:rPr>
              <w:t>/0,1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&lt; 0,1.</w:t>
            </w:r>
          </w:p>
        </w:tc>
        <w:tc>
          <w:tcPr>
            <w:tcW w:w="4394" w:type="dxa"/>
          </w:tcPr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степень соблюдения бюджетного законодательства и иных нормативных правовых актов Российской Федерации, Владимирской области,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правовых актов органов местного самоуправления, регулирующих бюджетные правоотношения, в части исполнения городского бюджета, а также надежности внутреннего финансового контроля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в отношении расходов на капитальные вложения в объекты муниципальной собственности.</w:t>
            </w:r>
          </w:p>
        </w:tc>
      </w:tr>
      <w:tr w:rsidR="002C6DBE" w:rsidRPr="00544BFC" w:rsidTr="004719A4">
        <w:trPr>
          <w:trHeight w:val="39"/>
        </w:trPr>
        <w:tc>
          <w:tcPr>
            <w:tcW w:w="771" w:type="dxa"/>
          </w:tcPr>
          <w:p w:rsidR="002C6DBE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843" w:type="dxa"/>
          </w:tcPr>
          <w:p w:rsidR="002C6DBE" w:rsidRPr="00544BFC" w:rsidRDefault="002C6DBE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Несоблюдение </w:t>
            </w:r>
            <w:r w:rsidRPr="00544BFC">
              <w:rPr>
                <w:rFonts w:ascii="Times New Roman" w:hAnsi="Times New Roman" w:cs="Times New Roman"/>
                <w:szCs w:val="22"/>
              </w:rPr>
              <w:br/>
              <w:t>правил планирования закупок</w:t>
            </w:r>
          </w:p>
        </w:tc>
        <w:tc>
          <w:tcPr>
            <w:tcW w:w="3969" w:type="dxa"/>
          </w:tcPr>
          <w:p w:rsidR="00274722" w:rsidRPr="00544BFC" w:rsidRDefault="0027472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E90751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z</w:t>
            </w:r>
            <w:r w:rsidR="00E90751" w:rsidRPr="00381FEC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="00E907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E90751" w:rsidRDefault="00E90751" w:rsidP="00E90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 xml:space="preserve">z - </w:t>
            </w:r>
            <w:r>
              <w:rPr>
                <w:rFonts w:ascii="Times New Roman" w:hAnsi="Times New Roman" w:cs="Times New Roman"/>
                <w:szCs w:val="22"/>
              </w:rPr>
              <w:t>нарушение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ГАБС правил планирования закупок </w:t>
            </w:r>
            <w:r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 xml:space="preserve">капитальные вложения в объекты муниципальной собственности </w:t>
            </w:r>
            <w:r>
              <w:rPr>
                <w:rFonts w:ascii="Times New Roman" w:hAnsi="Times New Roman" w:cs="Times New Roman"/>
                <w:szCs w:val="22"/>
              </w:rPr>
              <w:t>в денежном выражении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</w:t>
            </w:r>
            <w:r>
              <w:rPr>
                <w:rFonts w:ascii="Times New Roman" w:hAnsi="Times New Roman" w:cs="Times New Roman"/>
                <w:szCs w:val="22"/>
              </w:rPr>
              <w:t>тыс. рублей</w:t>
            </w:r>
            <w:r w:rsidRPr="00544BFC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E90751" w:rsidRPr="00E90751" w:rsidRDefault="00E90751" w:rsidP="00E90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 - кассовое исполнение расходов ГАБС на капитальные вложения в объекты муниципальной собственности (в тыс. рублей).</w:t>
            </w:r>
          </w:p>
        </w:tc>
        <w:tc>
          <w:tcPr>
            <w:tcW w:w="567" w:type="dxa"/>
          </w:tcPr>
          <w:p w:rsidR="002C6DBE" w:rsidRPr="00544BFC" w:rsidRDefault="002C6DB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8B4BC5" w:rsidRPr="00544B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E90751" w:rsidRPr="00CA4C61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CA4C61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CA4C61">
              <w:rPr>
                <w:rFonts w:ascii="Times New Roman" w:hAnsi="Times New Roman" w:cs="Times New Roman"/>
                <w:szCs w:val="22"/>
              </w:rPr>
              <w:t xml:space="preserve">) = 0,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CA4C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CA4C61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2C6DBE" w:rsidRPr="00CA4C61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CA4C61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CA4C61">
              <w:rPr>
                <w:rFonts w:ascii="Times New Roman" w:hAnsi="Times New Roman" w:cs="Times New Roman"/>
                <w:szCs w:val="22"/>
              </w:rPr>
              <w:t xml:space="preserve">) = 1 – </w:t>
            </w:r>
            <w:r w:rsidRPr="00544BF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CA4C61">
              <w:rPr>
                <w:rFonts w:ascii="Times New Roman" w:hAnsi="Times New Roman" w:cs="Times New Roman"/>
                <w:szCs w:val="22"/>
              </w:rPr>
              <w:t xml:space="preserve">/0,1,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CA4C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CA4C61">
              <w:rPr>
                <w:rFonts w:ascii="Times New Roman" w:hAnsi="Times New Roman" w:cs="Times New Roman"/>
                <w:szCs w:val="22"/>
              </w:rPr>
              <w:t xml:space="preserve"> &lt; 0,1.</w:t>
            </w:r>
          </w:p>
        </w:tc>
        <w:tc>
          <w:tcPr>
            <w:tcW w:w="4394" w:type="dxa"/>
          </w:tcPr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финансовой дисциплины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сфере закупок, а также надежность внутреннего финансового контроля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отношении расходов на капитальные вложения в объекты муниципальной собственности.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нарушение порядка (сроков) проведения или непроведение обязательного 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      </w:r>
          </w:p>
        </w:tc>
      </w:tr>
      <w:tr w:rsidR="002C6DBE" w:rsidRPr="00544BFC" w:rsidTr="00262C02">
        <w:trPr>
          <w:trHeight w:val="605"/>
        </w:trPr>
        <w:tc>
          <w:tcPr>
            <w:tcW w:w="771" w:type="dxa"/>
          </w:tcPr>
          <w:p w:rsidR="002C6DBE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2C6DBE" w:rsidRPr="00544BFC" w:rsidRDefault="002C6DBE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Нарушение правил, условий предоставления бюджетных инвестиций, субсидий</w:t>
            </w:r>
          </w:p>
        </w:tc>
        <w:tc>
          <w:tcPr>
            <w:tcW w:w="3969" w:type="dxa"/>
          </w:tcPr>
          <w:p w:rsidR="002C6DBE" w:rsidRPr="00544BFC" w:rsidRDefault="0027472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E90751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E90751" w:rsidRPr="00381FEC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="00E907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2C6DBE" w:rsidRDefault="00E90751" w:rsidP="00E90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 xml:space="preserve">i </w:t>
            </w:r>
            <w:r w:rsidR="004719A4">
              <w:rPr>
                <w:rFonts w:ascii="Times New Roman" w:hAnsi="Times New Roman" w:cs="Times New Roman"/>
                <w:szCs w:val="22"/>
              </w:rPr>
              <w:t>-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719A4"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>арушени</w:t>
            </w:r>
            <w:r w:rsidR="004719A4">
              <w:rPr>
                <w:rFonts w:ascii="Times New Roman" w:hAnsi="Times New Roman" w:cs="Times New Roman"/>
                <w:szCs w:val="22"/>
              </w:rPr>
              <w:t>й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 xml:space="preserve"> правил, условий предоставления бюджетных инвестиций,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допущенных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="004719A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 xml:space="preserve">(в </w:t>
            </w:r>
            <w:r>
              <w:rPr>
                <w:rFonts w:ascii="Times New Roman" w:hAnsi="Times New Roman" w:cs="Times New Roman"/>
                <w:szCs w:val="22"/>
              </w:rPr>
              <w:t>тыс. рублей</w:t>
            </w:r>
            <w:r w:rsidR="002C6DBE" w:rsidRPr="00544BFC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E90751" w:rsidRPr="00544BFC" w:rsidRDefault="00E90751" w:rsidP="00E90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 - кассовое исполнение расходов ГАБС на капитальные вложения в объекты муниципальной собственности (в тыс. рублей).</w:t>
            </w:r>
          </w:p>
        </w:tc>
        <w:tc>
          <w:tcPr>
            <w:tcW w:w="567" w:type="dxa"/>
          </w:tcPr>
          <w:p w:rsidR="002C6DBE" w:rsidRPr="00544BFC" w:rsidRDefault="002C6DB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274722" w:rsidRPr="00544BFC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4111" w:type="dxa"/>
          </w:tcPr>
          <w:p w:rsidR="00E90751" w:rsidRPr="00544BFC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) = 0,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≥ 0,1;</w:t>
            </w:r>
          </w:p>
          <w:p w:rsidR="002C6DBE" w:rsidRPr="00E90751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) = 1 – </w:t>
            </w:r>
            <w:r w:rsidRPr="00544BF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/0,1,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 xml:space="preserve"> &lt; 0,1.</w:t>
            </w:r>
          </w:p>
        </w:tc>
        <w:tc>
          <w:tcPr>
            <w:tcW w:w="4394" w:type="dxa"/>
          </w:tcPr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финансовой дисциплины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а также надежность внутреннего финансового контроля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в отношении расходов на капитальные вложения в объекты муниципальной собственности.</w:t>
            </w:r>
          </w:p>
        </w:tc>
      </w:tr>
      <w:tr w:rsidR="002C6DBE" w:rsidRPr="00544BFC" w:rsidTr="00262C02">
        <w:trPr>
          <w:trHeight w:val="2767"/>
        </w:trPr>
        <w:tc>
          <w:tcPr>
            <w:tcW w:w="771" w:type="dxa"/>
          </w:tcPr>
          <w:p w:rsidR="002C6DBE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2C6DBE" w:rsidRPr="00544BFC" w:rsidRDefault="002C6DBE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Нарушение порядка принятия бюджетных обязательств</w:t>
            </w:r>
          </w:p>
        </w:tc>
        <w:tc>
          <w:tcPr>
            <w:tcW w:w="3969" w:type="dxa"/>
          </w:tcPr>
          <w:p w:rsidR="00CE42BA" w:rsidRPr="00544BFC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2C6DBE" w:rsidRPr="00544BFC" w:rsidRDefault="002C6DBE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L - лимиты бюджетных обязательств на капитальные вложения в объекты муниципальной собственности (в тыс. рублей);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S - объем принятых бюджетных обязательств на капитальные вложения в объекты муниципальной собственности (в тыс. рублей);</w:t>
            </w:r>
          </w:p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на капитальные вложения в объекты муниципальной собственности (в тыс. рублей).</w:t>
            </w:r>
          </w:p>
        </w:tc>
        <w:tc>
          <w:tcPr>
            <w:tcW w:w="567" w:type="dxa"/>
          </w:tcPr>
          <w:p w:rsidR="002C6DBE" w:rsidRPr="00544BFC" w:rsidRDefault="002C6DB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8B4BC5"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11" w:type="dxa"/>
          </w:tcPr>
          <w:p w:rsidR="00CE42BA" w:rsidRPr="00544BFC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 или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2C6DBE" w:rsidRPr="00544BFC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</w:t>
            </w:r>
            <w:r w:rsidRPr="009163BE">
              <w:rPr>
                <w:rFonts w:ascii="Times New Roman" w:hAnsi="Times New Roman" w:cs="Times New Roman"/>
                <w:szCs w:val="22"/>
              </w:rPr>
              <w:t>1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 xml:space="preserve"> – Р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/0,1</w:t>
            </w:r>
            <w:r w:rsidRPr="00544BFC">
              <w:rPr>
                <w:rFonts w:ascii="Times New Roman" w:hAnsi="Times New Roman" w:cs="Times New Roman"/>
                <w:szCs w:val="22"/>
              </w:rPr>
              <w:t>, если</w:t>
            </w:r>
            <w:r w:rsidRPr="009163BE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163BE">
              <w:rPr>
                <w:rFonts w:ascii="Times New Roman" w:hAnsi="Times New Roman" w:cs="Times New Roman"/>
                <w:szCs w:val="22"/>
              </w:rPr>
              <w:t>≤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9163BE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163BE">
              <w:rPr>
                <w:rFonts w:ascii="Times New Roman" w:hAnsi="Times New Roman" w:cs="Times New Roman"/>
                <w:szCs w:val="22"/>
              </w:rPr>
              <w:t>&lt;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0,1</w:t>
            </w:r>
          </w:p>
        </w:tc>
        <w:tc>
          <w:tcPr>
            <w:tcW w:w="4394" w:type="dxa"/>
          </w:tcPr>
          <w:p w:rsidR="002C6DBE" w:rsidRPr="00544BFC" w:rsidRDefault="002C6DB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финансовой дисциплины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а также надежность внутреннего финансового контроля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в отношении расходов на капитальные вложения в объекты муниципальной собственности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580DD3" w:rsidRPr="00544BFC" w:rsidTr="00262C02">
        <w:trPr>
          <w:trHeight w:val="23"/>
        </w:trPr>
        <w:tc>
          <w:tcPr>
            <w:tcW w:w="15655" w:type="dxa"/>
            <w:gridSpan w:val="6"/>
          </w:tcPr>
          <w:p w:rsidR="00580DD3" w:rsidRPr="00544BFC" w:rsidRDefault="00580DD3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544BFC">
              <w:rPr>
                <w:rFonts w:ascii="Times New Roman" w:hAnsi="Times New Roman" w:cs="Times New Roman"/>
                <w:szCs w:val="22"/>
              </w:rPr>
              <w:t>.2. Показатели операционной эффективности</w:t>
            </w:r>
          </w:p>
        </w:tc>
      </w:tr>
      <w:tr w:rsidR="00CE42BA" w:rsidRPr="00544BFC" w:rsidTr="00262C02">
        <w:tc>
          <w:tcPr>
            <w:tcW w:w="771" w:type="dxa"/>
          </w:tcPr>
          <w:p w:rsidR="00CE42BA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CE42BA" w:rsidRPr="00544BFC" w:rsidRDefault="00CE42BA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Равномерность кассовых расходов бюджета</w:t>
            </w:r>
          </w:p>
        </w:tc>
        <w:tc>
          <w:tcPr>
            <w:tcW w:w="3969" w:type="dxa"/>
          </w:tcPr>
          <w:p w:rsidR="00CE42BA" w:rsidRPr="00544BFC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CE42BA" w:rsidRPr="00544BFC" w:rsidRDefault="009136A1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="00CE42BA" w:rsidRPr="00544BFC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w:r w:rsidR="00CA4C61" w:rsidRPr="009136A1">
              <w:rPr>
                <w:rFonts w:ascii="Times New Roman" w:hAnsi="Times New Roman" w:cs="Times New Roman"/>
                <w:szCs w:val="22"/>
              </w:rPr>
              <w:pict>
                <v:shape id="_x0000_i1026" type="#_x0000_t75" style="width:52.6pt;height:23.45pt" equationxml="&lt;">
                  <v:imagedata r:id="rId10" o:title="" chromakey="white"/>
                </v:shape>
              </w:pict>
            </w:r>
            <w:r w:rsidR="00CE42BA" w:rsidRPr="00544BFC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544BFC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CE42BA"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CE42BA" w:rsidRPr="00544BFC" w:rsidRDefault="00CE42BA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719A4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кассовых расходов на капитальные вложения в объекты муниципальной собственности </w:t>
            </w:r>
            <w:r w:rsidR="00E66EE2" w:rsidRPr="00544BFC">
              <w:rPr>
                <w:rFonts w:ascii="Times New Roman" w:hAnsi="Times New Roman" w:cs="Times New Roman"/>
                <w:szCs w:val="22"/>
              </w:rPr>
              <w:t>города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в 4 квартале отчетного года (в тыс. рублей);</w:t>
            </w:r>
          </w:p>
          <w:p w:rsidR="00CE42BA" w:rsidRPr="00544BFC" w:rsidRDefault="00CE42BA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1/3 *(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III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 - средний объем кассовых расходов на капитальные вложения в объекты муниципальной собственности </w:t>
            </w:r>
            <w:r w:rsidR="00E66EE2" w:rsidRPr="00544BFC">
              <w:rPr>
                <w:rFonts w:ascii="Times New Roman" w:hAnsi="Times New Roman" w:cs="Times New Roman"/>
                <w:szCs w:val="22"/>
              </w:rPr>
              <w:t>города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за 1-3 квартал отчетного года (в тыс. рублей).</w:t>
            </w:r>
          </w:p>
        </w:tc>
        <w:tc>
          <w:tcPr>
            <w:tcW w:w="567" w:type="dxa"/>
          </w:tcPr>
          <w:p w:rsidR="00CE42BA" w:rsidRPr="00580DD3" w:rsidRDefault="00580DD3" w:rsidP="0069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4111" w:type="dxa"/>
          </w:tcPr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0,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&gt; 1;</w:t>
            </w:r>
          </w:p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>1 – (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Р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– 0,</w:t>
            </w:r>
            <w:r w:rsidR="00EB7151" w:rsidRPr="00B37E0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>)/0,</w:t>
            </w:r>
            <w:r w:rsidR="004719A4" w:rsidRPr="007E614B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0,</w:t>
            </w:r>
            <w:r w:rsidR="00EB7151" w:rsidRPr="00B37E0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&lt; 1;</w:t>
            </w:r>
          </w:p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E(P) = 1,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≤ 0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,</w:t>
            </w:r>
            <w:r w:rsidR="00EB7151" w:rsidRPr="00B37E0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CE42BA" w:rsidRPr="00B37E01" w:rsidRDefault="00CE42BA" w:rsidP="0069570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394" w:type="dxa"/>
          </w:tcPr>
          <w:p w:rsidR="00CE42BA" w:rsidRPr="00544BFC" w:rsidRDefault="00CE42BA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характеризует равномерность исполнения расходов городского бюджета в текущем финансовом году на капитальные вложения в объекты муниципальной собственности.</w:t>
            </w:r>
          </w:p>
        </w:tc>
      </w:tr>
      <w:tr w:rsidR="00CE42BA" w:rsidRPr="00544BFC" w:rsidTr="00262C02">
        <w:tc>
          <w:tcPr>
            <w:tcW w:w="771" w:type="dxa"/>
          </w:tcPr>
          <w:p w:rsidR="00CE42BA" w:rsidRPr="00544BFC" w:rsidRDefault="003B40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CE42BA" w:rsidRPr="00544BFC" w:rsidRDefault="00CE42BA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Доля неиспользованных на конец года бюджетных ассигнований</w:t>
            </w:r>
          </w:p>
        </w:tc>
        <w:tc>
          <w:tcPr>
            <w:tcW w:w="3969" w:type="dxa"/>
          </w:tcPr>
          <w:p w:rsidR="00CE42BA" w:rsidRPr="00544BFC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CE42BA" w:rsidRPr="00544BFC" w:rsidRDefault="00CE42BA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CE42BA" w:rsidRPr="00544BFC" w:rsidRDefault="00CE42BA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B - объем бюджетных ассигнований, предусмотренных на капитальные вложения в объекты муниципальной собственности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согласно бюджетной росписи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с учетом внесенных в нее изменений (в тыс. рублей);</w:t>
            </w:r>
          </w:p>
          <w:p w:rsidR="00CE42BA" w:rsidRPr="00544BFC" w:rsidRDefault="00CE42BA" w:rsidP="002508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на капитальные вложения в объекты муниципальной собственности (в тыс. рублей).</w:t>
            </w:r>
          </w:p>
        </w:tc>
        <w:tc>
          <w:tcPr>
            <w:tcW w:w="567" w:type="dxa"/>
          </w:tcPr>
          <w:p w:rsidR="00CE42BA" w:rsidRPr="00580DD3" w:rsidRDefault="00580DD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111" w:type="dxa"/>
          </w:tcPr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1,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≤ 0,02;</w:t>
            </w:r>
          </w:p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(0,1 – </w:t>
            </w:r>
            <w:r w:rsidR="003B400C" w:rsidRPr="00544BFC">
              <w:rPr>
                <w:rFonts w:ascii="Times New Roman" w:hAnsi="Times New Roman" w:cs="Times New Roman"/>
                <w:szCs w:val="22"/>
              </w:rPr>
              <w:t>Р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3B400C" w:rsidRPr="00B37E01">
              <w:rPr>
                <w:rFonts w:ascii="Times New Roman" w:hAnsi="Times New Roman" w:cs="Times New Roman"/>
                <w:szCs w:val="22"/>
                <w:lang w:val="en-US"/>
              </w:rPr>
              <w:t>)/0,08</w:t>
            </w:r>
            <w:r w:rsidR="00580DD3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="00580DD3">
              <w:rPr>
                <w:rFonts w:ascii="Times New Roman" w:hAnsi="Times New Roman" w:cs="Times New Roman"/>
                <w:szCs w:val="22"/>
              </w:rPr>
              <w:t>если</w:t>
            </w:r>
            <w:r w:rsidR="00580DD3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0,02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&lt; 0,1;</w:t>
            </w:r>
          </w:p>
          <w:p w:rsidR="00CE42BA" w:rsidRPr="00B37E01" w:rsidRDefault="00CE42BA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0,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≥ 0,1</w:t>
            </w:r>
          </w:p>
        </w:tc>
        <w:tc>
          <w:tcPr>
            <w:tcW w:w="4394" w:type="dxa"/>
          </w:tcPr>
          <w:p w:rsidR="00CE42BA" w:rsidRPr="00544BFC" w:rsidRDefault="00CE42BA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Негативно расценивается значительный объем неисполненных на конец года бюджетных ассигнований на капитальные вложения в объекты муниципальной  собственности.</w:t>
            </w:r>
          </w:p>
        </w:tc>
      </w:tr>
      <w:tr w:rsidR="00F84A07" w:rsidRPr="00544BFC" w:rsidTr="00262C02">
        <w:tc>
          <w:tcPr>
            <w:tcW w:w="771" w:type="dxa"/>
          </w:tcPr>
          <w:p w:rsidR="00F84A07" w:rsidRPr="00544BFC" w:rsidRDefault="00A5234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F84A07" w:rsidRPr="00544BFC" w:rsidRDefault="004A37A9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 xml:space="preserve"> управления кредиторской задолженностью по расходам</w:t>
            </w:r>
          </w:p>
        </w:tc>
        <w:tc>
          <w:tcPr>
            <w:tcW w:w="3969" w:type="dxa"/>
          </w:tcPr>
          <w:p w:rsidR="00F84A07" w:rsidRPr="00544BFC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2347" w:rsidRPr="00544BFC">
              <w:rPr>
                <w:rFonts w:ascii="Times New Roman" w:hAnsi="Times New Roman" w:cs="Times New Roman"/>
                <w:szCs w:val="22"/>
              </w:rPr>
              <w:t>–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 xml:space="preserve"> КЗ</w:t>
            </w:r>
            <w:r w:rsidR="00EF5024" w:rsidRPr="00544BF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544BFC">
              <w:rPr>
                <w:rFonts w:ascii="Times New Roman" w:hAnsi="Times New Roman" w:cs="Times New Roman"/>
                <w:szCs w:val="22"/>
              </w:rPr>
              <w:t>/ 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EF5024" w:rsidRPr="00544BFC" w:rsidRDefault="00EF502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="00E90751">
              <w:rPr>
                <w:rFonts w:ascii="Times New Roman" w:hAnsi="Times New Roman" w:cs="Times New Roman"/>
                <w:szCs w:val="22"/>
              </w:rPr>
              <w:t>К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>З</w:t>
            </w:r>
            <w:r w:rsidR="000B4B91"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 xml:space="preserve"> &gt; 0 и </w:t>
            </w: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F66F76" w:rsidRPr="00544BF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EF5024" w:rsidRPr="00544BFC" w:rsidRDefault="00EF502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если 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>-1</w:t>
            </w:r>
            <w:r w:rsidRPr="00544BFC">
              <w:rPr>
                <w:rFonts w:ascii="Times New Roman" w:hAnsi="Times New Roman" w:cs="Times New Roman"/>
                <w:szCs w:val="22"/>
              </w:rPr>
              <w:t>)</w:t>
            </w:r>
            <w:r w:rsidR="00F66F76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F84A07" w:rsidRPr="00544BFC" w:rsidRDefault="00F84A07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общий объем просроченной кредиторской задолженности по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расходам на капитальные вложения в объекты муниципальной собственности на 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>начало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отчетного года (в тыс. рублей);</w:t>
            </w:r>
          </w:p>
          <w:p w:rsidR="00F84A07" w:rsidRPr="00544BFC" w:rsidRDefault="00F84A07" w:rsidP="00AD46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общий объем просроченной кредиторской задолженности по расходам на капитальные вложения в объекты муниципальной собственности на 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>конец отчетного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года (в тыс. рублей).</w:t>
            </w:r>
          </w:p>
        </w:tc>
        <w:tc>
          <w:tcPr>
            <w:tcW w:w="567" w:type="dxa"/>
          </w:tcPr>
          <w:p w:rsidR="00F84A07" w:rsidRPr="00580DD3" w:rsidRDefault="00580DD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4111" w:type="dxa"/>
          </w:tcPr>
          <w:p w:rsidR="00F84A07" w:rsidRPr="00B37E01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E(P) = 1,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F66F76"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&lt; 0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;</w:t>
            </w:r>
          </w:p>
          <w:p w:rsidR="00F66F76" w:rsidRPr="00B37E01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) = 0,5,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  <w:lang w:val="en-US"/>
              </w:rPr>
              <w:t xml:space="preserve"> = 0;</w:t>
            </w:r>
          </w:p>
          <w:p w:rsidR="00F84A07" w:rsidRPr="00544BFC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6F76" w:rsidRPr="00544BFC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>0</w:t>
            </w:r>
          </w:p>
          <w:p w:rsidR="00F84A07" w:rsidRPr="00544BFC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F84A07" w:rsidRPr="00544BFC" w:rsidRDefault="00F84A07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Негативным считается факт накопления просроченной кредиторской задолженности по расходам на капитальные вложения в объекты муниципальной собственности.</w:t>
            </w:r>
          </w:p>
        </w:tc>
      </w:tr>
      <w:tr w:rsidR="00F84A07" w:rsidRPr="00544BFC" w:rsidTr="00262C02">
        <w:tc>
          <w:tcPr>
            <w:tcW w:w="771" w:type="dxa"/>
          </w:tcPr>
          <w:p w:rsidR="00F84A07" w:rsidRPr="00544BFC" w:rsidRDefault="00A5234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F84A07" w:rsidRPr="00544BFC" w:rsidRDefault="004A37A9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 xml:space="preserve"> управления дебиторской задолженностью по расходам</w:t>
            </w:r>
          </w:p>
        </w:tc>
        <w:tc>
          <w:tcPr>
            <w:tcW w:w="3969" w:type="dxa"/>
          </w:tcPr>
          <w:p w:rsidR="00F84A07" w:rsidRPr="00544BFC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EF5024" w:rsidRPr="00580DD3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2347" w:rsidRPr="00580DD3">
              <w:rPr>
                <w:rFonts w:ascii="Times New Roman" w:hAnsi="Times New Roman" w:cs="Times New Roman"/>
                <w:szCs w:val="22"/>
              </w:rPr>
              <w:t>–</w:t>
            </w:r>
            <w:r w:rsidR="00EF5024" w:rsidRPr="00580DD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="00EF5024" w:rsidRPr="00544BF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="00EF5024" w:rsidRPr="00580DD3">
              <w:rPr>
                <w:rFonts w:ascii="Times New Roman" w:hAnsi="Times New Roman" w:cs="Times New Roman"/>
                <w:szCs w:val="22"/>
              </w:rPr>
              <w:t>)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/ 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о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EF5024" w:rsidRPr="00544BFC" w:rsidRDefault="00EF502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="00F66F76"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="00F66F76"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="00F66F76" w:rsidRPr="00544BFC">
              <w:rPr>
                <w:rFonts w:ascii="Times New Roman" w:hAnsi="Times New Roman" w:cs="Times New Roman"/>
                <w:szCs w:val="22"/>
              </w:rPr>
              <w:t xml:space="preserve"> &gt; 0 и </w:t>
            </w:r>
            <w:r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F66F76" w:rsidRPr="00544BFC">
              <w:rPr>
                <w:rFonts w:ascii="Times New Roman" w:hAnsi="Times New Roman" w:cs="Times New Roman"/>
                <w:szCs w:val="22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EF5024" w:rsidRPr="00544BFC" w:rsidRDefault="00EF502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если 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0B4B91" w:rsidRPr="00544BFC">
              <w:rPr>
                <w:rFonts w:ascii="Times New Roman" w:hAnsi="Times New Roman" w:cs="Times New Roman"/>
                <w:szCs w:val="22"/>
              </w:rPr>
              <w:t>-1</w:t>
            </w:r>
            <w:r w:rsidRPr="00544BFC">
              <w:rPr>
                <w:rFonts w:ascii="Times New Roman" w:hAnsi="Times New Roman" w:cs="Times New Roman"/>
                <w:szCs w:val="22"/>
              </w:rPr>
              <w:t>)</w:t>
            </w:r>
            <w:r w:rsidR="00F66F76"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F84A07" w:rsidRPr="00544BFC" w:rsidRDefault="00F84A07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общий объем просроченной дебиторской задолженности по расходам на капитальные вложения в объекты муниципальной собственности 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>на начало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отчетного года (в тыс. рублей);</w:t>
            </w:r>
          </w:p>
          <w:p w:rsidR="00F84A07" w:rsidRPr="00544BFC" w:rsidRDefault="00F84A07" w:rsidP="00AD4692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23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ДЗ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общий объем просроченной дебиторской задолженности по расходам на капитальные вложения в объекты муниципальной собственности на </w:t>
            </w:r>
            <w:r w:rsidR="00EF5024" w:rsidRPr="00544BFC">
              <w:rPr>
                <w:rFonts w:ascii="Times New Roman" w:hAnsi="Times New Roman" w:cs="Times New Roman"/>
                <w:szCs w:val="22"/>
              </w:rPr>
              <w:t>конец отчетного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года (в тыс. рублей).</w:t>
            </w:r>
          </w:p>
        </w:tc>
        <w:tc>
          <w:tcPr>
            <w:tcW w:w="567" w:type="dxa"/>
          </w:tcPr>
          <w:p w:rsidR="00F84A07" w:rsidRPr="00580DD3" w:rsidRDefault="00580DD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111" w:type="dxa"/>
          </w:tcPr>
          <w:p w:rsidR="00F66F76" w:rsidRPr="00580DD3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80DD3">
              <w:rPr>
                <w:rFonts w:ascii="Times New Roman" w:hAnsi="Times New Roman" w:cs="Times New Roman"/>
                <w:szCs w:val="22"/>
                <w:lang w:val="en-US"/>
              </w:rPr>
              <w:t>E(P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80DD3">
              <w:rPr>
                <w:rFonts w:ascii="Times New Roman" w:hAnsi="Times New Roman" w:cs="Times New Roman"/>
                <w:szCs w:val="22"/>
                <w:lang w:val="en-US"/>
              </w:rPr>
              <w:t xml:space="preserve">) = 1,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580DD3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80DD3">
              <w:rPr>
                <w:rFonts w:ascii="Times New Roman" w:hAnsi="Times New Roman" w:cs="Times New Roman"/>
                <w:szCs w:val="22"/>
                <w:lang w:val="en-US"/>
              </w:rPr>
              <w:t xml:space="preserve"> &lt; 0;</w:t>
            </w:r>
          </w:p>
          <w:p w:rsidR="00F66F76" w:rsidRPr="00580DD3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80DD3">
              <w:rPr>
                <w:rFonts w:ascii="Times New Roman" w:hAnsi="Times New Roman" w:cs="Times New Roman"/>
                <w:szCs w:val="22"/>
                <w:lang w:val="en-US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80DD3">
              <w:rPr>
                <w:rFonts w:ascii="Times New Roman" w:hAnsi="Times New Roman" w:cs="Times New Roman"/>
                <w:szCs w:val="22"/>
                <w:lang w:val="en-US"/>
              </w:rPr>
              <w:t xml:space="preserve">) = 0,5, </w:t>
            </w:r>
            <w:r w:rsidRPr="00544BFC">
              <w:rPr>
                <w:rFonts w:ascii="Times New Roman" w:hAnsi="Times New Roman" w:cs="Times New Roman"/>
                <w:szCs w:val="22"/>
              </w:rPr>
              <w:t>если</w:t>
            </w:r>
            <w:r w:rsidRPr="00580DD3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80DD3">
              <w:rPr>
                <w:rFonts w:ascii="Times New Roman" w:hAnsi="Times New Roman" w:cs="Times New Roman"/>
                <w:szCs w:val="22"/>
                <w:lang w:val="en-US"/>
              </w:rPr>
              <w:t xml:space="preserve"> = 0;</w:t>
            </w:r>
          </w:p>
          <w:p w:rsidR="00F84A07" w:rsidRPr="00544BFC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</w:tc>
        <w:tc>
          <w:tcPr>
            <w:tcW w:w="4394" w:type="dxa"/>
          </w:tcPr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Негативным считается факт накопления просроченной дебиторской задолженности по расходам на капитальные вложения в объекты муниципальной собственности.</w:t>
            </w:r>
          </w:p>
        </w:tc>
      </w:tr>
      <w:tr w:rsidR="00F84A07" w:rsidRPr="00544BFC" w:rsidTr="00262C02">
        <w:tc>
          <w:tcPr>
            <w:tcW w:w="771" w:type="dxa"/>
          </w:tcPr>
          <w:p w:rsidR="00F84A07" w:rsidRPr="00544BFC" w:rsidRDefault="00A5234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:rsidR="00F84A07" w:rsidRPr="00544BFC" w:rsidRDefault="00F84A07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Объем незавершенного строительства</w:t>
            </w:r>
          </w:p>
        </w:tc>
        <w:tc>
          <w:tcPr>
            <w:tcW w:w="3969" w:type="dxa"/>
          </w:tcPr>
          <w:p w:rsidR="003E3B50" w:rsidRDefault="00F84A07" w:rsidP="00580D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DD3">
              <w:rPr>
                <w:rFonts w:ascii="Times New Roman" w:hAnsi="Times New Roman" w:cs="Times New Roman"/>
                <w:szCs w:val="22"/>
              </w:rPr>
              <w:t>P</w:t>
            </w:r>
            <w:r w:rsidR="00580DD3" w:rsidRPr="00580DD3">
              <w:rPr>
                <w:rFonts w:ascii="Times New Roman" w:hAnsi="Times New Roman" w:cs="Times New Roman"/>
                <w:szCs w:val="22"/>
              </w:rPr>
              <w:t>e</w:t>
            </w:r>
            <w:r w:rsidRPr="00580DD3">
              <w:rPr>
                <w:rFonts w:ascii="Times New Roman" w:hAnsi="Times New Roman" w:cs="Times New Roman"/>
                <w:szCs w:val="22"/>
              </w:rPr>
              <w:t xml:space="preserve"> = (B – K) / B</w:t>
            </w:r>
          </w:p>
          <w:p w:rsidR="00F84A07" w:rsidRPr="00580DD3" w:rsidRDefault="003E3B50" w:rsidP="00580D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=1)</w:t>
            </w:r>
            <w:r w:rsidR="00F84A07" w:rsidRPr="00580DD3">
              <w:rPr>
                <w:rFonts w:ascii="Times New Roman" w:hAnsi="Times New Roman" w:cs="Times New Roman"/>
                <w:szCs w:val="22"/>
              </w:rPr>
              <w:t>,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K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вложений в объекты незавершенного строительства и вложений в объекты, строительство которых не начиналось (по объектам, срок строительства которых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заканчивается в отчетном периоде и отсутствуют объективные причины задержки) по состоянию на 1 число месяца, следующего за отчетным периодом (в тыс. рублей);</w:t>
            </w:r>
          </w:p>
          <w:p w:rsidR="00F84A07" w:rsidRPr="00544BFC" w:rsidRDefault="00F84A07" w:rsidP="00AD46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B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бюджетных ассигнований на капитальные вложения в объекты муниципальной собственности согласно сводной бюджетной росписи городского бюджета с учетом внесенных в нее изменений по состоянию на конец отчетного периода (в тыс. рублей).</w:t>
            </w:r>
          </w:p>
        </w:tc>
        <w:tc>
          <w:tcPr>
            <w:tcW w:w="567" w:type="dxa"/>
          </w:tcPr>
          <w:p w:rsidR="00F84A07" w:rsidRPr="00580DD3" w:rsidRDefault="00580DD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4111" w:type="dxa"/>
          </w:tcPr>
          <w:p w:rsidR="00F84A07" w:rsidRPr="00580DD3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E(P) = 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</w:p>
        </w:tc>
        <w:tc>
          <w:tcPr>
            <w:tcW w:w="4394" w:type="dxa"/>
          </w:tcPr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Негативным считается факт наличия большого объема незавершенного строительства на конец отчетного года.</w:t>
            </w:r>
          </w:p>
        </w:tc>
      </w:tr>
      <w:tr w:rsidR="00F84A07" w:rsidRPr="00544BFC" w:rsidTr="00262C02">
        <w:tc>
          <w:tcPr>
            <w:tcW w:w="771" w:type="dxa"/>
          </w:tcPr>
          <w:p w:rsidR="00F84A07" w:rsidRPr="00544BFC" w:rsidRDefault="00A5234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1843" w:type="dxa"/>
          </w:tcPr>
          <w:p w:rsidR="00F84A07" w:rsidRPr="00544BFC" w:rsidRDefault="00F84A07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 исполнения предписаний органов муниципального финансового контроля</w:t>
            </w:r>
          </w:p>
        </w:tc>
        <w:tc>
          <w:tcPr>
            <w:tcW w:w="3969" w:type="dxa"/>
          </w:tcPr>
          <w:p w:rsidR="00F84A07" w:rsidRPr="00544BFC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580DD3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Qp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0DD3">
              <w:rPr>
                <w:rFonts w:ascii="Times New Roman" w:hAnsi="Times New Roman" w:cs="Times New Roman"/>
                <w:szCs w:val="22"/>
              </w:rPr>
              <w:t>+ 0,5×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Qc</w:t>
            </w:r>
            <w:r w:rsidR="00580DD3" w:rsidRPr="00B37E01">
              <w:rPr>
                <w:rFonts w:ascii="Times New Roman" w:hAnsi="Times New Roman" w:cs="Times New Roman"/>
                <w:szCs w:val="22"/>
              </w:rPr>
              <w:t>)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Qn</w:t>
            </w:r>
          </w:p>
          <w:p w:rsidR="00A52347" w:rsidRPr="00544BFC" w:rsidRDefault="00A5234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(если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Qn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то Р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=1),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84A07" w:rsidRPr="00544BFC" w:rsidRDefault="00F84A07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Qn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количество направленных органами муниципального финансового контроля предписаний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(в части расходов на капитальные вложения в объекты муниципальной собственности) (в единицах);</w:t>
            </w:r>
          </w:p>
          <w:p w:rsidR="00580DD3" w:rsidRDefault="00F84A07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Qp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количество исполненных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предписаний органов муниципального финансового контроля (в части расходов на капитальные вложения в объекты муниципальной собственности) (в единицах)</w:t>
            </w:r>
            <w:r w:rsidR="00580DD3">
              <w:rPr>
                <w:rFonts w:ascii="Times New Roman" w:hAnsi="Times New Roman" w:cs="Times New Roman"/>
                <w:szCs w:val="22"/>
              </w:rPr>
              <w:t>;</w:t>
            </w:r>
          </w:p>
          <w:p w:rsidR="00F84A07" w:rsidRPr="00544BFC" w:rsidRDefault="00580DD3" w:rsidP="00AD46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D4692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частично </w:t>
            </w:r>
            <w:r w:rsidRPr="00544BFC">
              <w:rPr>
                <w:rFonts w:ascii="Times New Roman" w:hAnsi="Times New Roman" w:cs="Times New Roman"/>
                <w:szCs w:val="22"/>
              </w:rPr>
              <w:t>исполненных ГАБС предписаний органов муниципального финансового контроля (в части расходов на капитальные вложения в объекты муниципальной собственности) (в единицах)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F84A07" w:rsidRPr="00544BFC" w:rsidRDefault="00B37E0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F84A07" w:rsidRPr="00580DD3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E(P) = P</w:t>
            </w:r>
            <w:r w:rsidR="00580DD3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</w:p>
        </w:tc>
        <w:tc>
          <w:tcPr>
            <w:tcW w:w="4394" w:type="dxa"/>
          </w:tcPr>
          <w:p w:rsidR="00F84A07" w:rsidRPr="00544BFC" w:rsidRDefault="00F84A07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полноту выполнения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предписаний органов муниципального финансового контроля в части нарушений и недостатков по расходам на капитальные вложения в объекты муниципальной собственности.</w:t>
            </w:r>
          </w:p>
        </w:tc>
      </w:tr>
      <w:tr w:rsidR="00F84A07" w:rsidRPr="00544BFC" w:rsidTr="00262C02">
        <w:tc>
          <w:tcPr>
            <w:tcW w:w="15655" w:type="dxa"/>
            <w:gridSpan w:val="6"/>
          </w:tcPr>
          <w:p w:rsidR="00F84A07" w:rsidRPr="00544BFC" w:rsidRDefault="00F84A07" w:rsidP="00B37E01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544BFC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4. Показатели качества управления расходами бюджета на предоставление субсидий юридическим лицам (за исключением субсидий на осуществление капитальных вложений в объекты капитального строительства </w:t>
            </w:r>
            <w:r w:rsidR="002847E6" w:rsidRPr="00544BFC">
              <w:rPr>
                <w:rFonts w:ascii="Times New Roman" w:hAnsi="Times New Roman" w:cs="Times New Roman"/>
                <w:b/>
                <w:szCs w:val="22"/>
              </w:rPr>
              <w:t>муниципальной</w:t>
            </w:r>
            <w:r w:rsidRPr="00544BFC">
              <w:rPr>
                <w:rFonts w:ascii="Times New Roman" w:hAnsi="Times New Roman" w:cs="Times New Roman"/>
                <w:b/>
                <w:szCs w:val="22"/>
              </w:rPr>
              <w:t xml:space="preserve"> собственности или приобретение объектов недвижимого имущества в </w:t>
            </w:r>
            <w:r w:rsidR="002847E6" w:rsidRPr="00544BFC">
              <w:rPr>
                <w:rFonts w:ascii="Times New Roman" w:hAnsi="Times New Roman" w:cs="Times New Roman"/>
                <w:b/>
                <w:szCs w:val="22"/>
              </w:rPr>
              <w:t>муниципальную</w:t>
            </w:r>
            <w:r w:rsidRPr="00544BFC">
              <w:rPr>
                <w:rFonts w:ascii="Times New Roman" w:hAnsi="Times New Roman" w:cs="Times New Roman"/>
                <w:b/>
                <w:szCs w:val="22"/>
              </w:rPr>
              <w:t xml:space="preserve"> собственность) (далее </w:t>
            </w:r>
            <w:r w:rsidR="00EB7151">
              <w:rPr>
                <w:rFonts w:ascii="Times New Roman" w:hAnsi="Times New Roman" w:cs="Times New Roman"/>
                <w:b/>
                <w:szCs w:val="22"/>
              </w:rPr>
              <w:t>–</w:t>
            </w:r>
            <w:r w:rsidRPr="00544BFC">
              <w:rPr>
                <w:rFonts w:ascii="Times New Roman" w:hAnsi="Times New Roman" w:cs="Times New Roman"/>
                <w:b/>
                <w:szCs w:val="22"/>
              </w:rPr>
              <w:t xml:space="preserve"> субсидий юридическим лицам)</w:t>
            </w:r>
          </w:p>
        </w:tc>
      </w:tr>
      <w:tr w:rsidR="00EB7151" w:rsidRPr="00544BFC" w:rsidTr="00262C02">
        <w:tc>
          <w:tcPr>
            <w:tcW w:w="15655" w:type="dxa"/>
            <w:gridSpan w:val="6"/>
          </w:tcPr>
          <w:p w:rsidR="00EB7151" w:rsidRPr="00EB7151" w:rsidRDefault="00EB7151" w:rsidP="00B37E01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B7151">
              <w:rPr>
                <w:rFonts w:ascii="Times New Roman" w:hAnsi="Times New Roman" w:cs="Times New Roman"/>
                <w:szCs w:val="22"/>
              </w:rPr>
              <w:t>4.1.</w:t>
            </w:r>
            <w:r>
              <w:rPr>
                <w:rFonts w:ascii="Times New Roman" w:hAnsi="Times New Roman" w:cs="Times New Roman"/>
                <w:szCs w:val="22"/>
              </w:rPr>
              <w:t xml:space="preserve"> Дисквалифицирующие показатели</w:t>
            </w:r>
          </w:p>
        </w:tc>
      </w:tr>
      <w:tr w:rsidR="00F84A07" w:rsidRPr="00544BFC" w:rsidTr="00262C02">
        <w:tc>
          <w:tcPr>
            <w:tcW w:w="771" w:type="dxa"/>
          </w:tcPr>
          <w:p w:rsidR="00F84A07" w:rsidRPr="00544BFC" w:rsidRDefault="002B277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F84A07" w:rsidRPr="00544BFC" w:rsidRDefault="00F84A07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3969" w:type="dxa"/>
          </w:tcPr>
          <w:p w:rsidR="00F84A07" w:rsidRPr="00544BFC" w:rsidRDefault="002847E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Sn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Sn - сумма неправомерного использования бюджетных средств, в том числе нецелевого использования бюджетных средств, допущенных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на предоставление субсидий юридическим лицам (в тыс. рублей).</w:t>
            </w:r>
          </w:p>
        </w:tc>
        <w:tc>
          <w:tcPr>
            <w:tcW w:w="567" w:type="dxa"/>
          </w:tcPr>
          <w:p w:rsidR="00F84A07" w:rsidRPr="00544BFC" w:rsidRDefault="00F84A07" w:rsidP="00397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3973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2B2779" w:rsidRPr="00544BFC" w:rsidRDefault="002B277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2847E6" w:rsidRPr="00544BFC" w:rsidRDefault="002B277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/0,1,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0,1.</w:t>
            </w:r>
          </w:p>
        </w:tc>
        <w:tc>
          <w:tcPr>
            <w:tcW w:w="4394" w:type="dxa"/>
          </w:tcPr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отражает степень соблюдения бюджетного законодательства и иных нормативных правовых актов Российской Федерации, Владимирской области, правовых актов органов местного самоуправления, регулирующ</w:t>
            </w:r>
            <w:r w:rsidR="002847E6" w:rsidRPr="00544BFC">
              <w:rPr>
                <w:rFonts w:ascii="Times New Roman" w:hAnsi="Times New Roman" w:cs="Times New Roman"/>
                <w:szCs w:val="22"/>
              </w:rPr>
              <w:t>их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бюджетные правоотношения в части исполнения городского бюджета, а также надежности внутреннего финансового контроля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в отношении расходов на предоставление субсидий юридическим лицам.</w:t>
            </w:r>
          </w:p>
        </w:tc>
      </w:tr>
      <w:tr w:rsidR="00F84A07" w:rsidRPr="00544BFC" w:rsidTr="00262C02">
        <w:tc>
          <w:tcPr>
            <w:tcW w:w="771" w:type="dxa"/>
          </w:tcPr>
          <w:p w:rsidR="00F84A07" w:rsidRPr="00544BFC" w:rsidRDefault="002B277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F84A07" w:rsidRPr="00544BFC" w:rsidRDefault="00F84A07" w:rsidP="00E90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Нарушение </w:t>
            </w:r>
            <w:r w:rsidR="00E90751">
              <w:rPr>
                <w:rFonts w:ascii="Times New Roman" w:hAnsi="Times New Roman" w:cs="Times New Roman"/>
                <w:szCs w:val="22"/>
              </w:rPr>
              <w:t xml:space="preserve">условий </w:t>
            </w:r>
            <w:r w:rsidRPr="00544BFC">
              <w:rPr>
                <w:rFonts w:ascii="Times New Roman" w:hAnsi="Times New Roman" w:cs="Times New Roman"/>
                <w:szCs w:val="22"/>
              </w:rPr>
              <w:t>предоставления субсидий</w:t>
            </w:r>
            <w:r w:rsidR="00E90751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E90751" w:rsidRPr="00544BFC">
              <w:rPr>
                <w:rFonts w:ascii="Times New Roman" w:hAnsi="Times New Roman" w:cs="Times New Roman"/>
                <w:szCs w:val="22"/>
              </w:rPr>
              <w:t>порядка формирования и (или) финансового обеспечения муниципального задания</w:t>
            </w:r>
            <w:r w:rsidR="00E9075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969" w:type="dxa"/>
          </w:tcPr>
          <w:p w:rsidR="00F84A07" w:rsidRPr="00544BFC" w:rsidRDefault="00F84A07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E90751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</w:rPr>
              <w:t>sub</w:t>
            </w:r>
            <w:r w:rsidR="00E90751" w:rsidRPr="00381FEC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="00E907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84A07" w:rsidRDefault="00C241FB" w:rsidP="003973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 xml:space="preserve">sub 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="00E90751">
              <w:rPr>
                <w:rFonts w:ascii="Times New Roman" w:hAnsi="Times New Roman" w:cs="Times New Roman"/>
                <w:szCs w:val="22"/>
              </w:rPr>
              <w:t>н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>арушени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0751">
              <w:rPr>
                <w:rFonts w:ascii="Times New Roman" w:hAnsi="Times New Roman" w:cs="Times New Roman"/>
                <w:szCs w:val="22"/>
              </w:rPr>
              <w:t>условий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 xml:space="preserve"> предоставления субсидий юридическим лицам</w:t>
            </w:r>
            <w:r w:rsidR="0039736E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39736E" w:rsidRPr="00544BFC">
              <w:rPr>
                <w:rFonts w:ascii="Times New Roman" w:hAnsi="Times New Roman" w:cs="Times New Roman"/>
                <w:szCs w:val="22"/>
              </w:rPr>
              <w:t>порядка формирования и (или) финансового обеспечения муниципального задания</w:t>
            </w:r>
            <w:r w:rsidR="0039736E">
              <w:rPr>
                <w:rFonts w:ascii="Times New Roman" w:hAnsi="Times New Roman" w:cs="Times New Roman"/>
                <w:szCs w:val="22"/>
              </w:rPr>
              <w:t>)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 xml:space="preserve">, допущенных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 xml:space="preserve">(в </w:t>
            </w:r>
            <w:r w:rsidR="00E90751" w:rsidRPr="00544BFC">
              <w:rPr>
                <w:rFonts w:ascii="Times New Roman" w:hAnsi="Times New Roman" w:cs="Times New Roman"/>
                <w:szCs w:val="22"/>
              </w:rPr>
              <w:t>тыс. рублей</w:t>
            </w:r>
            <w:r w:rsidR="00F84A07" w:rsidRPr="00544BFC">
              <w:rPr>
                <w:rFonts w:ascii="Times New Roman" w:hAnsi="Times New Roman" w:cs="Times New Roman"/>
                <w:szCs w:val="22"/>
              </w:rPr>
              <w:t>)</w:t>
            </w:r>
            <w:r w:rsidR="00E90751">
              <w:rPr>
                <w:rFonts w:ascii="Times New Roman" w:hAnsi="Times New Roman" w:cs="Times New Roman"/>
                <w:szCs w:val="22"/>
              </w:rPr>
              <w:t>;</w:t>
            </w:r>
          </w:p>
          <w:p w:rsidR="00E90751" w:rsidRPr="00544BFC" w:rsidRDefault="00E90751" w:rsidP="003973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 - кассовое исполнение расходов ГАБС на предоставление субсидий юридическим лицам (в тыс. рублей).</w:t>
            </w:r>
          </w:p>
        </w:tc>
        <w:tc>
          <w:tcPr>
            <w:tcW w:w="567" w:type="dxa"/>
          </w:tcPr>
          <w:p w:rsidR="00F84A07" w:rsidRPr="00544BFC" w:rsidRDefault="00F84A07" w:rsidP="00397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0,</w:t>
            </w:r>
            <w:r w:rsidR="003973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11" w:type="dxa"/>
          </w:tcPr>
          <w:p w:rsidR="00E90751" w:rsidRPr="00544BFC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F84A07" w:rsidRPr="00544BFC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/0,1,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0,1.</w:t>
            </w:r>
          </w:p>
        </w:tc>
        <w:tc>
          <w:tcPr>
            <w:tcW w:w="4394" w:type="dxa"/>
          </w:tcPr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финансовой дисциплины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>ГАБС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, а также надежность внутреннего финансового контроля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в отношении расходов на предоставле</w:t>
            </w:r>
            <w:r w:rsidR="002847E6" w:rsidRPr="00544BFC">
              <w:rPr>
                <w:rFonts w:ascii="Times New Roman" w:hAnsi="Times New Roman" w:cs="Times New Roman"/>
                <w:szCs w:val="22"/>
              </w:rPr>
              <w:t>ние субсидий юридическим лицам.</w:t>
            </w:r>
          </w:p>
        </w:tc>
      </w:tr>
      <w:tr w:rsidR="00F84A07" w:rsidRPr="00544BFC" w:rsidTr="00262C02">
        <w:trPr>
          <w:trHeight w:val="74"/>
        </w:trPr>
        <w:tc>
          <w:tcPr>
            <w:tcW w:w="771" w:type="dxa"/>
          </w:tcPr>
          <w:p w:rsidR="00F84A07" w:rsidRPr="00544BFC" w:rsidRDefault="00E9075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F84A07" w:rsidRPr="00544BFC" w:rsidRDefault="0039736E" w:rsidP="00E90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Нарушение требований порядка предоставления субсидий в части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отчетности о достижении</w:t>
            </w:r>
            <w:r w:rsidR="00E90751">
              <w:rPr>
                <w:rFonts w:ascii="Times New Roman" w:hAnsi="Times New Roman" w:cs="Times New Roman"/>
                <w:szCs w:val="22"/>
              </w:rPr>
              <w:t xml:space="preserve"> показателей, установленных в качестве целей предоставления субсидий  (н</w:t>
            </w:r>
            <w:r w:rsidR="00E90751" w:rsidRPr="00544BFC">
              <w:rPr>
                <w:rFonts w:ascii="Times New Roman" w:hAnsi="Times New Roman" w:cs="Times New Roman"/>
                <w:szCs w:val="22"/>
              </w:rPr>
              <w:t>евыполнение муниципального задания учреждениями, подведомственными ГАБС</w:t>
            </w:r>
            <w:r w:rsidR="00E9075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969" w:type="dxa"/>
          </w:tcPr>
          <w:p w:rsidR="00E90751" w:rsidRPr="00544BFC" w:rsidRDefault="00E90751" w:rsidP="00E90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</w:rPr>
              <w:t>n</w:t>
            </w:r>
            <w:r w:rsidRPr="00381FEC">
              <w:rPr>
                <w:rFonts w:ascii="Times New Roman" w:hAnsi="Times New Roman" w:cs="Times New Roman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E90751" w:rsidRPr="00544BFC" w:rsidRDefault="00E90751" w:rsidP="00E90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84A07" w:rsidRPr="00E90751" w:rsidRDefault="00E90751" w:rsidP="00E90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C241FB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241FB"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="0039736E">
              <w:rPr>
                <w:rFonts w:ascii="Times New Roman" w:hAnsi="Times New Roman" w:cs="Times New Roman"/>
                <w:szCs w:val="22"/>
              </w:rPr>
              <w:t>нарушени</w:t>
            </w:r>
            <w:r w:rsidR="00C241FB">
              <w:rPr>
                <w:rFonts w:ascii="Times New Roman" w:hAnsi="Times New Roman" w:cs="Times New Roman"/>
                <w:szCs w:val="22"/>
              </w:rPr>
              <w:t>й</w:t>
            </w:r>
            <w:r w:rsidR="0039736E">
              <w:rPr>
                <w:rFonts w:ascii="Times New Roman" w:hAnsi="Times New Roman" w:cs="Times New Roman"/>
                <w:szCs w:val="22"/>
              </w:rPr>
              <w:t xml:space="preserve"> требований порядка предоставления субсидий к отчетности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  <w:r w:rsidR="0039736E">
              <w:rPr>
                <w:rFonts w:ascii="Times New Roman" w:hAnsi="Times New Roman" w:cs="Times New Roman"/>
                <w:szCs w:val="22"/>
              </w:rPr>
              <w:t xml:space="preserve"> допущенных получателями </w:t>
            </w:r>
            <w:r w:rsidR="0039736E">
              <w:rPr>
                <w:rFonts w:ascii="Times New Roman" w:hAnsi="Times New Roman" w:cs="Times New Roman"/>
                <w:szCs w:val="22"/>
              </w:rPr>
              <w:lastRenderedPageBreak/>
              <w:t>субсидий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9736E">
              <w:rPr>
                <w:rFonts w:ascii="Times New Roman" w:hAnsi="Times New Roman" w:cs="Times New Roman"/>
                <w:szCs w:val="22"/>
              </w:rPr>
              <w:t>(н</w:t>
            </w:r>
            <w:r w:rsidR="0039736E" w:rsidRPr="00544BFC">
              <w:rPr>
                <w:rFonts w:ascii="Times New Roman" w:hAnsi="Times New Roman" w:cs="Times New Roman"/>
                <w:szCs w:val="22"/>
              </w:rPr>
              <w:t>евыполнение муниципального задания учреждениями, подведомственными ГАБС</w:t>
            </w:r>
            <w:r w:rsidR="00C241FB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544BFC">
              <w:rPr>
                <w:rFonts w:ascii="Times New Roman" w:hAnsi="Times New Roman" w:cs="Times New Roman"/>
                <w:szCs w:val="22"/>
              </w:rPr>
              <w:t>(в тыс. рублей)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E90751" w:rsidRPr="00E90751" w:rsidRDefault="00E90751" w:rsidP="00E90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 - кассовое исполнение расходов ГАБС на предоставление субсидий юридическим лицам (в тыс. рублей).</w:t>
            </w:r>
          </w:p>
        </w:tc>
        <w:tc>
          <w:tcPr>
            <w:tcW w:w="567" w:type="dxa"/>
          </w:tcPr>
          <w:p w:rsidR="00F84A07" w:rsidRPr="00544BFC" w:rsidRDefault="0039736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0,3</w:t>
            </w:r>
          </w:p>
        </w:tc>
        <w:tc>
          <w:tcPr>
            <w:tcW w:w="4111" w:type="dxa"/>
          </w:tcPr>
          <w:p w:rsidR="0039736E" w:rsidRPr="00544BFC" w:rsidRDefault="0039736E" w:rsidP="00397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F84A07" w:rsidRPr="00544BFC" w:rsidRDefault="0039736E" w:rsidP="00397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/0,1,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0,1.</w:t>
            </w:r>
          </w:p>
        </w:tc>
        <w:tc>
          <w:tcPr>
            <w:tcW w:w="4394" w:type="dxa"/>
          </w:tcPr>
          <w:p w:rsidR="00F84A07" w:rsidRPr="00544BFC" w:rsidRDefault="0039736E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отражает надежность внутреннего финансового контроля ГАБС в отношении расходов на предоставление субсидий юридическим лицам.</w:t>
            </w:r>
          </w:p>
        </w:tc>
      </w:tr>
      <w:tr w:rsidR="00EB7151" w:rsidRPr="00544BFC" w:rsidTr="00262C02">
        <w:tc>
          <w:tcPr>
            <w:tcW w:w="15655" w:type="dxa"/>
            <w:gridSpan w:val="6"/>
          </w:tcPr>
          <w:p w:rsidR="00EB7151" w:rsidRPr="00EB7151" w:rsidRDefault="00EB7151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7151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>
              <w:rPr>
                <w:rFonts w:ascii="Times New Roman" w:hAnsi="Times New Roman" w:cs="Times New Roman"/>
                <w:szCs w:val="22"/>
              </w:rPr>
              <w:t>.1. Показатели операционной эффективности</w:t>
            </w:r>
          </w:p>
        </w:tc>
      </w:tr>
      <w:tr w:rsidR="00F84A07" w:rsidRPr="00544BFC" w:rsidTr="00262C02">
        <w:tc>
          <w:tcPr>
            <w:tcW w:w="771" w:type="dxa"/>
          </w:tcPr>
          <w:p w:rsidR="00F84A07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F84A07" w:rsidRPr="00544BFC" w:rsidRDefault="00F84A07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Доля неиспользованных на конец года бюджетных ассигнований</w:t>
            </w:r>
          </w:p>
        </w:tc>
        <w:tc>
          <w:tcPr>
            <w:tcW w:w="3969" w:type="dxa"/>
          </w:tcPr>
          <w:p w:rsidR="00CE3A01" w:rsidRPr="00544BFC" w:rsidRDefault="00CE3A0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B </w:t>
            </w:r>
            <w:r w:rsidR="00C241FB" w:rsidRPr="00C241FB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бюджетных ассигнований на предоставление субсидий юридическим лицам согласно сводной бюджетной росписи городского бюджета с учетом внесенных в нее изменений </w:t>
            </w:r>
            <w:r w:rsidR="00C241FB" w:rsidRPr="00C241FB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</w:rPr>
              <w:t>в тыс. рублей);</w:t>
            </w:r>
          </w:p>
          <w:p w:rsidR="00F84A07" w:rsidRPr="00544BFC" w:rsidRDefault="00F84A07" w:rsidP="00C241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</w:t>
            </w:r>
            <w:r w:rsidR="00C241FB" w:rsidRPr="00C241FB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кассовое исполнение расходов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на предоставление субсидий юридическим лицам (в тыс. рублей).</w:t>
            </w:r>
          </w:p>
        </w:tc>
        <w:tc>
          <w:tcPr>
            <w:tcW w:w="567" w:type="dxa"/>
          </w:tcPr>
          <w:p w:rsidR="00F84A07" w:rsidRPr="00544BFC" w:rsidRDefault="00B37E0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2B2779" w:rsidRPr="00544BFC" w:rsidRDefault="002B277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0,02;</w:t>
            </w:r>
          </w:p>
          <w:p w:rsidR="002B2779" w:rsidRPr="00544BFC" w:rsidRDefault="002B277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(0,1 – Р)/0,08, если 0,02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0,1;</w:t>
            </w:r>
          </w:p>
          <w:p w:rsidR="00F84A07" w:rsidRPr="00544BFC" w:rsidRDefault="002B277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0,1</w:t>
            </w:r>
          </w:p>
        </w:tc>
        <w:tc>
          <w:tcPr>
            <w:tcW w:w="4394" w:type="dxa"/>
          </w:tcPr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Негативно расценивается значительный объем неисполненных на конец года бюджетных ассигнований на предоставление субсидий юридическим лицам.</w:t>
            </w:r>
          </w:p>
          <w:p w:rsidR="00F84A07" w:rsidRPr="00544BFC" w:rsidRDefault="00F84A07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6EE2" w:rsidRPr="00544BFC" w:rsidTr="00262C02">
        <w:tc>
          <w:tcPr>
            <w:tcW w:w="771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E66EE2" w:rsidRPr="00544BFC" w:rsidRDefault="00E66EE2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Равномерность кассовых расходов бюджета</w:t>
            </w:r>
          </w:p>
        </w:tc>
        <w:tc>
          <w:tcPr>
            <w:tcW w:w="3969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E66EE2" w:rsidRPr="00544BFC" w:rsidRDefault="009136A1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="00E66EE2" w:rsidRPr="00544BFC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w:r w:rsidR="00CA4C61" w:rsidRPr="009136A1">
              <w:rPr>
                <w:rFonts w:ascii="Times New Roman" w:hAnsi="Times New Roman" w:cs="Times New Roman"/>
                <w:szCs w:val="22"/>
              </w:rPr>
              <w:pict>
                <v:shape id="_x0000_i1027" type="#_x0000_t75" style="width:52.6pt;height:23.45pt" equationxml="&lt;">
                  <v:imagedata r:id="rId10" o:title="" chromakey="white"/>
                </v:shape>
              </w:pict>
            </w:r>
            <w:r w:rsidR="00E66EE2" w:rsidRPr="00544BFC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544BFC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E66EE2"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IV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241FB" w:rsidRPr="00C241FB">
              <w:rPr>
                <w:rFonts w:ascii="Times New Roman" w:hAnsi="Times New Roman" w:cs="Times New Roman"/>
                <w:szCs w:val="22"/>
              </w:rPr>
              <w:t>-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объем кассовых расходов на предоставление субсидий юридическим лицам в 4 квартале отчетного года (в тыс. рублей);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ср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1/3 *(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+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III</w:t>
            </w:r>
            <w:r w:rsidRPr="00544BFC">
              <w:rPr>
                <w:rFonts w:ascii="Times New Roman" w:hAnsi="Times New Roman" w:cs="Times New Roman"/>
                <w:szCs w:val="22"/>
              </w:rPr>
              <w:t>)  - средний объем кассовых расходов на предоставление субсидий юридическим лицам за 1-3 квартал отчетного года (в тыс. рублей).</w:t>
            </w:r>
          </w:p>
        </w:tc>
        <w:tc>
          <w:tcPr>
            <w:tcW w:w="567" w:type="dxa"/>
          </w:tcPr>
          <w:p w:rsidR="00E66EE2" w:rsidRPr="00544BFC" w:rsidRDefault="00B37E01" w:rsidP="0069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111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&gt; 1;</w:t>
            </w:r>
          </w:p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1 – (Р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0,</w:t>
            </w:r>
            <w:r w:rsidR="00EB7151" w:rsidRPr="00EB7151">
              <w:rPr>
                <w:rFonts w:ascii="Times New Roman" w:hAnsi="Times New Roman" w:cs="Times New Roman"/>
                <w:szCs w:val="22"/>
              </w:rPr>
              <w:t>3</w:t>
            </w:r>
            <w:r w:rsidRPr="00544BFC">
              <w:rPr>
                <w:rFonts w:ascii="Times New Roman" w:hAnsi="Times New Roman" w:cs="Times New Roman"/>
                <w:szCs w:val="22"/>
              </w:rPr>
              <w:t>)/0,</w:t>
            </w:r>
            <w:r w:rsidR="00C241FB" w:rsidRPr="00C241FB">
              <w:rPr>
                <w:rFonts w:ascii="Times New Roman" w:hAnsi="Times New Roman" w:cs="Times New Roman"/>
                <w:szCs w:val="22"/>
              </w:rPr>
              <w:t>7</w:t>
            </w:r>
            <w:r w:rsidRPr="00544BFC">
              <w:rPr>
                <w:rFonts w:ascii="Times New Roman" w:hAnsi="Times New Roman" w:cs="Times New Roman"/>
                <w:szCs w:val="22"/>
              </w:rPr>
              <w:t>, если 0,</w:t>
            </w:r>
            <w:r w:rsidR="00EB7151" w:rsidRPr="00EB7151">
              <w:rPr>
                <w:rFonts w:ascii="Times New Roman" w:hAnsi="Times New Roman" w:cs="Times New Roman"/>
                <w:szCs w:val="22"/>
              </w:rPr>
              <w:t>3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E66EE2" w:rsidRPr="00EB7151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B37E01"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</w:t>
            </w:r>
            <w:r w:rsidR="00EB7151" w:rsidRPr="00EB7151">
              <w:rPr>
                <w:rFonts w:ascii="Times New Roman" w:hAnsi="Times New Roman" w:cs="Times New Roman"/>
                <w:szCs w:val="22"/>
              </w:rPr>
              <w:t>3</w:t>
            </w:r>
          </w:p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66EE2" w:rsidRPr="00544BFC" w:rsidRDefault="00E66EE2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Показатель характеризует равномерность исполнения расходов городского бюджета в текущем финансовом году на капитальные вложения в объекты муниципальной собственности.</w:t>
            </w:r>
          </w:p>
        </w:tc>
      </w:tr>
      <w:tr w:rsidR="00E66EE2" w:rsidRPr="00544BFC" w:rsidTr="00262C02">
        <w:tc>
          <w:tcPr>
            <w:tcW w:w="771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E66EE2" w:rsidRPr="00544BFC" w:rsidRDefault="00E66EE2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Наличие правовых актов, обеспечивающих проведение мониторинга деятельности или качества финансового менеджмента бюджетных и автономных учреждений (БАУ)</w:t>
            </w:r>
          </w:p>
        </w:tc>
        <w:tc>
          <w:tcPr>
            <w:tcW w:w="3969" w:type="dxa"/>
          </w:tcPr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Наличие правовых актов, обеспечивающих проведение мониторинга деятельности или качества финансового менеджмента БАУ, содержащих показатели, отражающие: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1) состояние финансовой дисциплины;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2) качество плана финансово-хозяйственной деятельности;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3) степень выполнения плана финансово-хозяйственной деятельности за отчетный период;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4) выполнение муниципального задания за отчетный период, в т.ч. по натуральным и стоимостным показателям;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5) причины возникновения остатков по субсидиям на финансовое обеспечение выполнения муниципального задания на конец отчетного года;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6) полноту, достоверность составления и своевременность представления отчетности (бухгалтерской, отчетов о результатах деятельности БАУ и использовании закрепленного за учреждением имущества и т.д.);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7) качество ведения учетной политики (и) или управленческого (аналитического) учета;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8) результат проведения мониторинга (рейтинг, отчет и др.)</w:t>
            </w:r>
          </w:p>
        </w:tc>
        <w:tc>
          <w:tcPr>
            <w:tcW w:w="567" w:type="dxa"/>
          </w:tcPr>
          <w:p w:rsidR="00E66EE2" w:rsidRPr="00544BFC" w:rsidRDefault="00B37E0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4111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SUM(e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i</w:t>
            </w:r>
            <w:r w:rsidRPr="00544BFC">
              <w:rPr>
                <w:rFonts w:ascii="Times New Roman" w:hAnsi="Times New Roman" w:cs="Times New Roman"/>
                <w:szCs w:val="22"/>
              </w:rPr>
              <w:t>) / 8,</w:t>
            </w:r>
          </w:p>
          <w:p w:rsidR="00E66EE2" w:rsidRPr="00544BFC" w:rsidRDefault="00E66EE2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E66EE2" w:rsidRPr="00544BFC" w:rsidRDefault="00E66EE2" w:rsidP="00066A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показатели мониторинга деятельности или качества финансового менеджмента БАУ;</w:t>
            </w:r>
          </w:p>
          <w:p w:rsidR="00E66EE2" w:rsidRPr="00544BFC" w:rsidRDefault="00E66EE2" w:rsidP="00066A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1, если показатель описывается в правовом акте;</w:t>
            </w:r>
          </w:p>
          <w:p w:rsidR="00E66EE2" w:rsidRDefault="00E66EE2" w:rsidP="00066A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  <w:vertAlign w:val="subscript"/>
              </w:rPr>
              <w:t>i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0, если соответствующий показатель отсутствует в правовом акте.</w:t>
            </w:r>
          </w:p>
          <w:p w:rsidR="00066A42" w:rsidRPr="00544BFC" w:rsidRDefault="00066A42" w:rsidP="00205A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(Оценка рассчитывается только </w:t>
            </w:r>
            <w:r w:rsidR="00205A37">
              <w:rPr>
                <w:rFonts w:ascii="Times New Roman" w:hAnsi="Times New Roman" w:cs="Times New Roman"/>
                <w:szCs w:val="22"/>
              </w:rPr>
              <w:t xml:space="preserve">для </w:t>
            </w:r>
            <w:r>
              <w:rPr>
                <w:rFonts w:ascii="Times New Roman" w:hAnsi="Times New Roman" w:cs="Times New Roman"/>
                <w:szCs w:val="22"/>
              </w:rPr>
              <w:t>ГАБС, имеющи</w:t>
            </w:r>
            <w:r w:rsidR="00205A37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подведомственные БАУ)</w:t>
            </w:r>
          </w:p>
        </w:tc>
        <w:tc>
          <w:tcPr>
            <w:tcW w:w="4394" w:type="dxa"/>
          </w:tcPr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применяется для оценки правового обеспечения проведения мониторинга деятельности БАУ.</w:t>
            </w:r>
          </w:p>
        </w:tc>
      </w:tr>
      <w:tr w:rsidR="00E66EE2" w:rsidRPr="00544BFC" w:rsidTr="00262C02">
        <w:tc>
          <w:tcPr>
            <w:tcW w:w="771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E66EE2" w:rsidRPr="00544BFC" w:rsidRDefault="00E66EE2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 исполнения предписаний органов муниципального финансового контроля</w:t>
            </w:r>
          </w:p>
        </w:tc>
        <w:tc>
          <w:tcPr>
            <w:tcW w:w="3969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EB7151" w:rsidRPr="00B37E01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Qp </w:t>
            </w:r>
            <w:r w:rsidR="00EB7151" w:rsidRPr="00B37E01">
              <w:rPr>
                <w:rFonts w:ascii="Times New Roman" w:hAnsi="Times New Roman" w:cs="Times New Roman"/>
                <w:szCs w:val="22"/>
              </w:rPr>
              <w:t>+0,5×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Qc</w:t>
            </w:r>
            <w:r w:rsidR="00EB7151" w:rsidRPr="00B37E01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544BFC">
              <w:rPr>
                <w:rFonts w:ascii="Times New Roman" w:hAnsi="Times New Roman" w:cs="Times New Roman"/>
                <w:szCs w:val="22"/>
              </w:rPr>
              <w:t>/ Qn,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Qn - количество направленных органами муниципального финансового контроля предписаний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(в части расходов на предоставление субсидий юридическим лицам) (в единицах);</w:t>
            </w:r>
          </w:p>
          <w:p w:rsidR="00EB7151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Qp - количество исполненных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предписаний органов муниципального финансового контроля (в части расходов на предоставление субсидий юридическим лицам) (в единицах)</w:t>
            </w:r>
            <w:r w:rsidR="00EB7151">
              <w:rPr>
                <w:rFonts w:ascii="Times New Roman" w:hAnsi="Times New Roman" w:cs="Times New Roman"/>
                <w:szCs w:val="22"/>
              </w:rPr>
              <w:t>;</w:t>
            </w:r>
          </w:p>
          <w:p w:rsidR="00E66EE2" w:rsidRPr="00544BFC" w:rsidRDefault="00EB7151" w:rsidP="00EB71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частично </w:t>
            </w:r>
            <w:r w:rsidRPr="00544BFC">
              <w:rPr>
                <w:rFonts w:ascii="Times New Roman" w:hAnsi="Times New Roman" w:cs="Times New Roman"/>
                <w:szCs w:val="22"/>
              </w:rPr>
              <w:t>исполненных ГАБС предписаний органов муниципального финансового контроля (в части расходов на предоставление субсидий юридическим лицам) (в единицах)</w:t>
            </w:r>
            <w:r w:rsidR="00E66EE2"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E66EE2" w:rsidRPr="00544BFC" w:rsidRDefault="00B37E0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205A37" w:rsidRPr="00205A37" w:rsidRDefault="00E66EE2" w:rsidP="00205A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</w:p>
        </w:tc>
        <w:tc>
          <w:tcPr>
            <w:tcW w:w="4394" w:type="dxa"/>
          </w:tcPr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Показатель отражает полноту выполнения </w:t>
            </w:r>
            <w:r w:rsidR="000C5244" w:rsidRPr="00544BFC">
              <w:rPr>
                <w:rFonts w:ascii="Times New Roman" w:hAnsi="Times New Roman" w:cs="Times New Roman"/>
                <w:szCs w:val="22"/>
              </w:rPr>
              <w:t xml:space="preserve">ГАБС </w:t>
            </w:r>
            <w:r w:rsidRPr="00544BFC">
              <w:rPr>
                <w:rFonts w:ascii="Times New Roman" w:hAnsi="Times New Roman" w:cs="Times New Roman"/>
                <w:szCs w:val="22"/>
              </w:rPr>
              <w:t>предписаний органов муниципального финансового контроля в части нарушений и недостатков по расходам на предоставление субсидий юридическим лицам.</w:t>
            </w:r>
          </w:p>
        </w:tc>
      </w:tr>
      <w:tr w:rsidR="00E66EE2" w:rsidRPr="00544BFC" w:rsidTr="00262C02">
        <w:tc>
          <w:tcPr>
            <w:tcW w:w="771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:rsidR="00E66EE2" w:rsidRPr="00544BFC" w:rsidRDefault="00E66EE2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Качество планирования расходов на предоставление субсидий подведомственным ГАБС муниципальным учреждениям на финансовое обеспечение муниципального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3969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|Sm – SmP| / Sm,</w:t>
            </w:r>
          </w:p>
          <w:p w:rsidR="00E66EE2" w:rsidRPr="00544BFC" w:rsidRDefault="00E66EE2" w:rsidP="00695707">
            <w:pPr>
              <w:pStyle w:val="ConsPlusNormal"/>
              <w:rPr>
                <w:rFonts w:ascii="Times New Roman" w:hAnsi="Times New Roman" w:cs="Times New Roman"/>
                <w:position w:val="-28"/>
                <w:szCs w:val="22"/>
              </w:rPr>
            </w:pPr>
            <w:r w:rsidRPr="00544BFC">
              <w:rPr>
                <w:rFonts w:ascii="Times New Roman" w:hAnsi="Times New Roman" w:cs="Times New Roman"/>
                <w:position w:val="-28"/>
                <w:szCs w:val="22"/>
              </w:rPr>
              <w:t>где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m</w:t>
            </w:r>
            <w:r w:rsidRPr="00544BFC">
              <w:rPr>
                <w:rFonts w:ascii="Times New Roman" w:hAnsi="Times New Roman" w:cs="Times New Roman"/>
                <w:szCs w:val="22"/>
              </w:rPr>
              <w:t>P - объем лимитов бюджетных обязательств, утвержденный в целях предоставления субсидий на финансовое обеспечение выполнения муниципального задания</w:t>
            </w:r>
            <w:r w:rsidR="00345808" w:rsidRPr="00544BFC">
              <w:rPr>
                <w:rFonts w:ascii="Times New Roman" w:hAnsi="Times New Roman" w:cs="Times New Roman"/>
                <w:szCs w:val="22"/>
              </w:rPr>
              <w:t>, сформированный на начало отчетного года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m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- кассовое исполнение расходов на предоставление субсидий в целях финансового обеспечения выполнения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муниципального задания в отчетном периоде.</w:t>
            </w:r>
          </w:p>
        </w:tc>
        <w:tc>
          <w:tcPr>
            <w:tcW w:w="567" w:type="dxa"/>
          </w:tcPr>
          <w:p w:rsidR="00E66EE2" w:rsidRPr="00544BFC" w:rsidRDefault="00B37E0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4111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1, если 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0,15;</w:t>
            </w:r>
          </w:p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(0,3 – Р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EB7151">
              <w:rPr>
                <w:rFonts w:ascii="Times New Roman" w:hAnsi="Times New Roman" w:cs="Times New Roman"/>
                <w:szCs w:val="22"/>
              </w:rPr>
              <w:t>)/0,15, если 0,15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="00EB7151" w:rsidRPr="00B37E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&lt; 0,3;</w:t>
            </w:r>
          </w:p>
          <w:p w:rsidR="00E66EE2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B37E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4BFC">
              <w:rPr>
                <w:rFonts w:ascii="Times New Roman" w:hAnsi="Times New Roman" w:cs="Times New Roman"/>
                <w:szCs w:val="22"/>
              </w:rPr>
              <w:t>≥</w:t>
            </w:r>
            <w:r w:rsidRPr="00B37E01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Pr="00544BFC">
              <w:rPr>
                <w:rFonts w:ascii="Times New Roman" w:hAnsi="Times New Roman" w:cs="Times New Roman"/>
                <w:szCs w:val="22"/>
              </w:rPr>
              <w:t>,3</w:t>
            </w:r>
          </w:p>
          <w:p w:rsidR="00205A37" w:rsidRPr="00544BFC" w:rsidRDefault="00205A37" w:rsidP="00205A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(Оценка рассчитывается только для ГАБС, имеющих подведомственные БАУ)</w:t>
            </w:r>
          </w:p>
        </w:tc>
        <w:tc>
          <w:tcPr>
            <w:tcW w:w="4394" w:type="dxa"/>
          </w:tcPr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позволяет оценить качество планирования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</w:tr>
      <w:tr w:rsidR="00E66EE2" w:rsidRPr="00544BFC" w:rsidTr="00262C02">
        <w:tc>
          <w:tcPr>
            <w:tcW w:w="771" w:type="dxa"/>
          </w:tcPr>
          <w:p w:rsidR="00E66EE2" w:rsidRPr="00544BFC" w:rsidRDefault="00DA583E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1843" w:type="dxa"/>
          </w:tcPr>
          <w:p w:rsidR="00E66EE2" w:rsidRPr="00544BFC" w:rsidRDefault="00E66EE2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Качество правовой базы ГАБС по порядку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969" w:type="dxa"/>
          </w:tcPr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Наличие правового акта, утверждающего значения базовых нормативов затрат на оказание муниципальных услуг и отраслевых корректирующих коэффициентов к ним, утвержденных ГАБС, осуществляющим функции и полномочия учредителя муниципального бюджетного или автономного учреждения.</w:t>
            </w:r>
          </w:p>
        </w:tc>
        <w:tc>
          <w:tcPr>
            <w:tcW w:w="567" w:type="dxa"/>
          </w:tcPr>
          <w:p w:rsidR="00E66EE2" w:rsidRPr="00544BFC" w:rsidRDefault="00B37E0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E66EE2" w:rsidRPr="00544BFC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1, если утверждены значения базовых нормативов затрат и отраслевых корректирующих коэффициентов к ним;</w:t>
            </w:r>
          </w:p>
          <w:p w:rsidR="00E66EE2" w:rsidRDefault="00E66EE2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 w:rsidR="00EB7151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0, если не утверждены значения базовых нормативов затрат и отраслевых корректирующих коэффициентов к ним.</w:t>
            </w:r>
          </w:p>
          <w:p w:rsidR="00205A37" w:rsidRPr="00544BFC" w:rsidRDefault="00205A37" w:rsidP="00205A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(Оценка рассчитывается только для ГАБС, имеющих подведомственные БАУ)</w:t>
            </w:r>
          </w:p>
        </w:tc>
        <w:tc>
          <w:tcPr>
            <w:tcW w:w="4394" w:type="dxa"/>
          </w:tcPr>
          <w:p w:rsidR="00E66EE2" w:rsidRPr="00544BFC" w:rsidRDefault="00E66EE2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характеризует качество формирования муниципального задания на оказание муниципальных услуг (выполнение работ).</w:t>
            </w:r>
          </w:p>
        </w:tc>
      </w:tr>
      <w:tr w:rsidR="00053F15" w:rsidRPr="002A49C1" w:rsidTr="00262C02">
        <w:tc>
          <w:tcPr>
            <w:tcW w:w="77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43" w:type="dxa"/>
          </w:tcPr>
          <w:p w:rsidR="00053F15" w:rsidRPr="00544BFC" w:rsidRDefault="002A49C1" w:rsidP="002A4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Своевременность и качество подготовки и внесения правовых актов и документов, обеспечивающих предоставление средств из городского бюджета юридическим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лицам</w:t>
            </w:r>
          </w:p>
        </w:tc>
        <w:tc>
          <w:tcPr>
            <w:tcW w:w="3969" w:type="dxa"/>
          </w:tcPr>
          <w:p w:rsidR="00053F15" w:rsidRPr="0040140F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40140F"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Nv</w:t>
            </w:r>
            <w:r w:rsidRPr="0040140F">
              <w:rPr>
                <w:rFonts w:ascii="Times New Roman" w:hAnsi="Times New Roman" w:cs="Times New Roman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No</w:t>
            </w:r>
            <w:r w:rsidRPr="0040140F">
              <w:rPr>
                <w:rFonts w:ascii="Times New Roman" w:hAnsi="Times New Roman" w:cs="Times New Roman"/>
                <w:szCs w:val="22"/>
              </w:rPr>
              <w:t>,</w:t>
            </w:r>
          </w:p>
          <w:p w:rsidR="002A49C1" w:rsidRPr="002A49C1" w:rsidRDefault="002A49C1" w:rsidP="002A49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2A49C1" w:rsidRPr="002A49C1" w:rsidRDefault="002A49C1" w:rsidP="002A49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2326C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количество правовых актов и документов (в том числе соглашений о предоставлении субсидии), принятых с соблюдением установленного срока (в единицах);</w:t>
            </w:r>
          </w:p>
          <w:p w:rsidR="002A49C1" w:rsidRPr="002A49C1" w:rsidRDefault="002A49C1" w:rsidP="00F232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No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2326C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общее количество правовых актов и документов, обеспечивающих предоставление средств из городского бюджета юридическим лицам (в единицах).</w:t>
            </w:r>
          </w:p>
        </w:tc>
        <w:tc>
          <w:tcPr>
            <w:tcW w:w="567" w:type="dxa"/>
          </w:tcPr>
          <w:p w:rsidR="00053F15" w:rsidRPr="002A49C1" w:rsidRDefault="002A49C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053F15" w:rsidRPr="002A49C1" w:rsidRDefault="002A49C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Е(Ре) = Ре</w:t>
            </w:r>
          </w:p>
        </w:tc>
        <w:tc>
          <w:tcPr>
            <w:tcW w:w="4394" w:type="dxa"/>
          </w:tcPr>
          <w:p w:rsidR="00053F15" w:rsidRPr="002A49C1" w:rsidRDefault="002A49C1" w:rsidP="002A49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Ориентиром является принятие (внесение) правовых актов и документов, обеспечивающих предоставление средств из городского бюджета юридическим лицам, в установленные сроки.</w:t>
            </w:r>
          </w:p>
        </w:tc>
      </w:tr>
      <w:tr w:rsidR="00053F15" w:rsidRPr="00544BFC" w:rsidTr="00262C02">
        <w:tc>
          <w:tcPr>
            <w:tcW w:w="15655" w:type="dxa"/>
            <w:gridSpan w:val="6"/>
          </w:tcPr>
          <w:p w:rsidR="00053F15" w:rsidRPr="00544BFC" w:rsidRDefault="00053F15" w:rsidP="00B37E01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544BFC">
              <w:rPr>
                <w:rFonts w:ascii="Times New Roman" w:hAnsi="Times New Roman" w:cs="Times New Roman"/>
                <w:b/>
                <w:szCs w:val="22"/>
              </w:rPr>
              <w:lastRenderedPageBreak/>
              <w:t>5. Показатели качества управления расходами бюджета на исполнение судебных актов</w:t>
            </w:r>
          </w:p>
        </w:tc>
      </w:tr>
      <w:tr w:rsidR="00053F15" w:rsidRPr="00544BFC" w:rsidTr="00262C02">
        <w:tc>
          <w:tcPr>
            <w:tcW w:w="15655" w:type="dxa"/>
            <w:gridSpan w:val="6"/>
          </w:tcPr>
          <w:p w:rsidR="00053F15" w:rsidRPr="00186B37" w:rsidRDefault="00053F15" w:rsidP="00B37E01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86B37">
              <w:rPr>
                <w:rFonts w:ascii="Times New Roman" w:hAnsi="Times New Roman" w:cs="Times New Roman"/>
                <w:szCs w:val="22"/>
              </w:rPr>
              <w:t>5.1. Дисквалифицирующие показатели</w:t>
            </w:r>
          </w:p>
        </w:tc>
      </w:tr>
      <w:tr w:rsidR="00053F15" w:rsidRPr="00544BFC" w:rsidTr="00262C02">
        <w:tc>
          <w:tcPr>
            <w:tcW w:w="77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053F15" w:rsidRPr="00544BFC" w:rsidRDefault="00053F15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Наличие судебных актов Российской Федерации и мировых соглашений по возмещению вреда, причиненного в результате незаконных действий (бездействия) ГАБС либо его должностных лиц</w:t>
            </w:r>
          </w:p>
        </w:tc>
        <w:tc>
          <w:tcPr>
            <w:tcW w:w="3969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Sv / E,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Sv - сумма возмещений по судебным актам Российской Федерации и мировым соглашениям по возмещению вреда, причиненного в результате незаконных действий (бездействия) ГАБС либо его должностных лиц </w:t>
            </w:r>
            <w:r w:rsidR="003877EC">
              <w:rPr>
                <w:rFonts w:ascii="Times New Roman" w:hAnsi="Times New Roman" w:cs="Times New Roman"/>
                <w:szCs w:val="22"/>
              </w:rPr>
              <w:t>(в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E - кассовое исполнение расходов ГАБС на исполнение судебных актов </w:t>
            </w:r>
            <w:r w:rsidR="003877EC">
              <w:rPr>
                <w:rFonts w:ascii="Times New Roman" w:hAnsi="Times New Roman" w:cs="Times New Roman"/>
                <w:szCs w:val="22"/>
              </w:rPr>
              <w:t>(в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411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>) = 1 – Р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/2, если 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0,5;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E(P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0,5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Негативно расценивается наличие судебных актов Российской Федерации и мировых соглашений по возмещению вреда, причиненного в результате незаконных действий (бездействия) ГАБС либо его должностных лиц, влекущих дополнительные расходы городского бюджета.</w:t>
            </w:r>
          </w:p>
        </w:tc>
      </w:tr>
      <w:tr w:rsidR="00053F15" w:rsidRPr="00544BFC" w:rsidTr="00262C02">
        <w:tc>
          <w:tcPr>
            <w:tcW w:w="15655" w:type="dxa"/>
            <w:gridSpan w:val="6"/>
          </w:tcPr>
          <w:p w:rsidR="00053F15" w:rsidRPr="00186B37" w:rsidRDefault="00053F15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6B37">
              <w:rPr>
                <w:rFonts w:ascii="Times New Roman" w:hAnsi="Times New Roman" w:cs="Times New Roman"/>
                <w:szCs w:val="22"/>
              </w:rPr>
              <w:t>5.2.</w:t>
            </w:r>
            <w:r>
              <w:rPr>
                <w:rFonts w:ascii="Times New Roman" w:hAnsi="Times New Roman" w:cs="Times New Roman"/>
                <w:szCs w:val="22"/>
              </w:rPr>
              <w:t xml:space="preserve"> Показатели операционной эффективности</w:t>
            </w:r>
          </w:p>
        </w:tc>
      </w:tr>
      <w:tr w:rsidR="00053F15" w:rsidRPr="00544BFC" w:rsidTr="00262C02">
        <w:tc>
          <w:tcPr>
            <w:tcW w:w="77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053F15" w:rsidRPr="00544BFC" w:rsidRDefault="00053F15" w:rsidP="00387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Иски о возмещении ущерба</w:t>
            </w:r>
            <w:r w:rsidR="003877EC">
              <w:rPr>
                <w:rFonts w:ascii="Times New Roman" w:hAnsi="Times New Roman" w:cs="Times New Roman"/>
                <w:szCs w:val="22"/>
              </w:rPr>
              <w:t xml:space="preserve"> (в денежном выражении)</w:t>
            </w:r>
          </w:p>
        </w:tc>
        <w:tc>
          <w:tcPr>
            <w:tcW w:w="3969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Su / Sup,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Su - 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о возмещении ущерба от незаконных действий или бездействия ГАБС или его должностных лиц</w:t>
            </w:r>
            <w:r w:rsidR="003877EC" w:rsidRPr="003877E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3877EC">
              <w:rPr>
                <w:rFonts w:ascii="Times New Roman" w:hAnsi="Times New Roman" w:cs="Times New Roman"/>
                <w:szCs w:val="22"/>
              </w:rPr>
              <w:t>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>Sup - общая сумма заявленных исковых требований в денежном выражении, указанных в судебных решениях, вступивших в законную силу в отчетном периоде, по исковым требованиям о возмещении ущерба от незаконных действий или бездействия ГАБС или его должностных лиц</w:t>
            </w:r>
            <w:r w:rsidR="003877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877EC" w:rsidRPr="003877EC">
              <w:rPr>
                <w:rFonts w:ascii="Times New Roman" w:hAnsi="Times New Roman" w:cs="Times New Roman"/>
                <w:szCs w:val="22"/>
              </w:rPr>
              <w:t>(</w:t>
            </w:r>
            <w:r w:rsidR="003877EC">
              <w:rPr>
                <w:rFonts w:ascii="Times New Roman" w:hAnsi="Times New Roman" w:cs="Times New Roman"/>
                <w:szCs w:val="22"/>
              </w:rPr>
              <w:t>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053F15" w:rsidRPr="005E748B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411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1, если 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0,5 или Su=0 и Sup=0;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1 – 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0,5)/0,5, если 0,5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0, если 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1</w:t>
            </w:r>
          </w:p>
        </w:tc>
        <w:tc>
          <w:tcPr>
            <w:tcW w:w="4394" w:type="dxa"/>
          </w:tcPr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характеризует работу ГАБС в области правовой защиты при предъявлении исков о возмещении ущерба от незаконных действий или бездействия ГАБС или его должностных лиц.</w:t>
            </w:r>
          </w:p>
        </w:tc>
      </w:tr>
      <w:tr w:rsidR="00053F15" w:rsidRPr="00544BFC" w:rsidTr="00262C02">
        <w:trPr>
          <w:trHeight w:val="23"/>
        </w:trPr>
        <w:tc>
          <w:tcPr>
            <w:tcW w:w="77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843" w:type="dxa"/>
          </w:tcPr>
          <w:p w:rsidR="00053F15" w:rsidRPr="00544BFC" w:rsidRDefault="00053F15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Иски о возмещении ущерба (в количественном выражении)</w:t>
            </w:r>
          </w:p>
        </w:tc>
        <w:tc>
          <w:tcPr>
            <w:tcW w:w="3969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Qu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Qup</w:t>
            </w:r>
            <w:r w:rsidRPr="00544BFC">
              <w:rPr>
                <w:rFonts w:ascii="Times New Roman" w:hAnsi="Times New Roman" w:cs="Times New Roman"/>
                <w:szCs w:val="22"/>
              </w:rPr>
              <w:t>,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Qu - 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возмещении ущерба от незаконных действий или бездействия ГАБС или его должностных лиц;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Qup - общее количество судебных решений, вступивших в законную силу в отчетном периоде, по исковым требованиям о возмещении ущерба от незаконных действий или бездействия ГАБС или его должностных лиц.</w:t>
            </w:r>
          </w:p>
        </w:tc>
        <w:tc>
          <w:tcPr>
            <w:tcW w:w="567" w:type="dxa"/>
          </w:tcPr>
          <w:p w:rsidR="00053F15" w:rsidRPr="005E748B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111" w:type="dxa"/>
          </w:tcPr>
          <w:p w:rsidR="00053F15" w:rsidRPr="00544BFC" w:rsidRDefault="00053F15" w:rsidP="005E7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>)=</w:t>
            </w:r>
            <w:r w:rsidRPr="00544BFC">
              <w:rPr>
                <w:rFonts w:ascii="Times New Roman" w:hAnsi="Times New Roman" w:cs="Times New Roman"/>
                <w:szCs w:val="22"/>
              </w:rPr>
              <w:t>1, если 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0,5 или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Q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u=0 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Q</w:t>
            </w:r>
            <w:r w:rsidRPr="00544BFC">
              <w:rPr>
                <w:rFonts w:ascii="Times New Roman" w:hAnsi="Times New Roman" w:cs="Times New Roman"/>
                <w:szCs w:val="22"/>
              </w:rPr>
              <w:t>up=0;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1 – 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0,5)/0,5, если 0,5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) = 0, если 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1</w:t>
            </w:r>
          </w:p>
        </w:tc>
        <w:tc>
          <w:tcPr>
            <w:tcW w:w="4394" w:type="dxa"/>
          </w:tcPr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характеризует работу ГАБС в области правовой защиты при предъявлении исков о возмещении ущерба от незаконных действий или бездействия ГАБС или его должностных лиц.</w:t>
            </w:r>
          </w:p>
        </w:tc>
      </w:tr>
      <w:tr w:rsidR="00053F15" w:rsidRPr="00544BFC" w:rsidTr="00262C02">
        <w:tc>
          <w:tcPr>
            <w:tcW w:w="77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:rsidR="00053F15" w:rsidRPr="00544BFC" w:rsidRDefault="00053F15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Иски о взыскании задолженности (в денежном выражении)</w:t>
            </w:r>
          </w:p>
        </w:tc>
        <w:tc>
          <w:tcPr>
            <w:tcW w:w="3969" w:type="dxa"/>
          </w:tcPr>
          <w:p w:rsidR="00053F15" w:rsidRPr="000C5244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0C5244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Sz</w:t>
            </w:r>
            <w:r w:rsidRPr="000C5244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Szp</w:t>
            </w:r>
            <w:r w:rsidRPr="000C5244">
              <w:rPr>
                <w:rFonts w:ascii="Times New Roman" w:hAnsi="Times New Roman" w:cs="Times New Roman"/>
                <w:szCs w:val="22"/>
              </w:rPr>
              <w:t>,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Sz - 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</w:t>
            </w:r>
            <w:r w:rsidRPr="00544BFC">
              <w:rPr>
                <w:rFonts w:ascii="Times New Roman" w:hAnsi="Times New Roman" w:cs="Times New Roman"/>
                <w:szCs w:val="22"/>
              </w:rPr>
              <w:lastRenderedPageBreak/>
              <w:t xml:space="preserve">требованиям </w:t>
            </w:r>
            <w:r w:rsidR="00461300" w:rsidRPr="00461300">
              <w:rPr>
                <w:rFonts w:ascii="Times New Roman" w:hAnsi="Times New Roman" w:cs="Times New Roman"/>
                <w:szCs w:val="22"/>
              </w:rPr>
              <w:t xml:space="preserve">к ГАБС или к подведомственным учреждениям, предъявленным по денежным обязательствам получателей бюджетных средств </w:t>
            </w:r>
            <w:r w:rsidR="003877EC">
              <w:rPr>
                <w:rFonts w:ascii="Times New Roman" w:hAnsi="Times New Roman" w:cs="Times New Roman"/>
                <w:szCs w:val="22"/>
              </w:rPr>
              <w:t>(в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Szp - общая сумма заявленных исковых требований в денежном выражении, указанных в судебных решениях, вступивших в законную силу в отчетном периоде, по исковым требованиям </w:t>
            </w:r>
            <w:r w:rsidR="00461300" w:rsidRPr="00461300">
              <w:rPr>
                <w:rFonts w:ascii="Times New Roman" w:hAnsi="Times New Roman" w:cs="Times New Roman"/>
                <w:szCs w:val="22"/>
              </w:rPr>
              <w:t xml:space="preserve">к ГАБС или к подведомственным учреждениям, предъявленным по денежным обязательствам получателей бюджетных средств </w:t>
            </w:r>
            <w:r w:rsidR="003877EC">
              <w:rPr>
                <w:rFonts w:ascii="Times New Roman" w:hAnsi="Times New Roman" w:cs="Times New Roman"/>
                <w:szCs w:val="22"/>
              </w:rPr>
              <w:t>(в тыс. рублей)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053F15" w:rsidRPr="005E748B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411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544BFC">
              <w:rPr>
                <w:rFonts w:ascii="Times New Roman" w:hAnsi="Times New Roman" w:cs="Times New Roman"/>
                <w:szCs w:val="22"/>
              </w:rPr>
              <w:t>= 1, если P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0,5 или 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Cs w:val="22"/>
              </w:rPr>
              <w:t>=</w:t>
            </w:r>
            <w:r w:rsidRPr="00544BFC">
              <w:rPr>
                <w:rFonts w:ascii="Times New Roman" w:hAnsi="Times New Roman" w:cs="Times New Roman"/>
                <w:szCs w:val="22"/>
              </w:rPr>
              <w:t>0 и S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Cs w:val="22"/>
              </w:rPr>
              <w:t>p=</w:t>
            </w:r>
            <w:r w:rsidRPr="00544BFC">
              <w:rPr>
                <w:rFonts w:ascii="Times New Roman" w:hAnsi="Times New Roman" w:cs="Times New Roman"/>
                <w:szCs w:val="22"/>
              </w:rPr>
              <w:t>0;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>) = 1 – 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0,5)/0,5, если 0,5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Е(P) = 0, если 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1</w:t>
            </w:r>
          </w:p>
        </w:tc>
        <w:tc>
          <w:tcPr>
            <w:tcW w:w="4394" w:type="dxa"/>
          </w:tcPr>
          <w:p w:rsidR="00053F15" w:rsidRPr="00544BFC" w:rsidRDefault="00053F15" w:rsidP="000C5244">
            <w:pPr>
              <w:pStyle w:val="ConsPlusNormal"/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характеризует работу ГАБС в области правовой защиты по искам к ГАБС, предъявленным в порядке субсидиарной ответственности по денежным обязательствам подведомственных ему получателей бюджетных средств.</w:t>
            </w:r>
          </w:p>
        </w:tc>
      </w:tr>
      <w:tr w:rsidR="00053F15" w:rsidRPr="00544BFC" w:rsidTr="00262C02">
        <w:trPr>
          <w:trHeight w:val="357"/>
        </w:trPr>
        <w:tc>
          <w:tcPr>
            <w:tcW w:w="77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843" w:type="dxa"/>
          </w:tcPr>
          <w:p w:rsidR="00053F15" w:rsidRPr="00544BFC" w:rsidRDefault="00053F15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Иски о взыскании задолженности (в количественном выражении)</w:t>
            </w:r>
          </w:p>
        </w:tc>
        <w:tc>
          <w:tcPr>
            <w:tcW w:w="3969" w:type="dxa"/>
          </w:tcPr>
          <w:p w:rsidR="00053F15" w:rsidRPr="000C5244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0C5244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Qz</w:t>
            </w:r>
            <w:r w:rsidRPr="000C5244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Qzp</w:t>
            </w:r>
            <w:r w:rsidRPr="000C5244">
              <w:rPr>
                <w:rFonts w:ascii="Times New Roman" w:hAnsi="Times New Roman" w:cs="Times New Roman"/>
                <w:szCs w:val="22"/>
              </w:rPr>
              <w:t>,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Qz - 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</w:t>
            </w:r>
            <w:r w:rsidR="00461300" w:rsidRPr="00461300">
              <w:rPr>
                <w:rFonts w:ascii="Times New Roman" w:hAnsi="Times New Roman" w:cs="Times New Roman"/>
                <w:szCs w:val="22"/>
              </w:rPr>
              <w:t>к ГАБС или к подведомственным учреждениям, предъявленным по денежным обязательствам получателей бюджетных средств</w:t>
            </w:r>
            <w:r w:rsidRPr="00544BFC">
              <w:rPr>
                <w:rFonts w:ascii="Times New Roman" w:hAnsi="Times New Roman" w:cs="Times New Roman"/>
                <w:szCs w:val="22"/>
              </w:rPr>
              <w:t>;</w:t>
            </w:r>
          </w:p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Qzp - общее количество судебных решений, вступивших в законную силу в отчетном периоде, по исковым требованиям </w:t>
            </w:r>
            <w:r w:rsidR="00461300" w:rsidRPr="00461300">
              <w:rPr>
                <w:rFonts w:ascii="Times New Roman" w:hAnsi="Times New Roman" w:cs="Times New Roman"/>
                <w:szCs w:val="22"/>
              </w:rPr>
              <w:t xml:space="preserve">к ГАБС или к подведомственным учреждениям, предъявленным по денежным </w:t>
            </w:r>
            <w:r w:rsidR="00461300" w:rsidRPr="00461300">
              <w:rPr>
                <w:rFonts w:ascii="Times New Roman" w:hAnsi="Times New Roman" w:cs="Times New Roman"/>
                <w:szCs w:val="22"/>
              </w:rPr>
              <w:lastRenderedPageBreak/>
              <w:t>обязательствам получателей бюджетных средств</w:t>
            </w:r>
            <w:r w:rsidRPr="00544B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411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>)=1, если 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≤ 0,5 или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u=0 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Q</w:t>
            </w:r>
            <w:r w:rsidRPr="00544BFC">
              <w:rPr>
                <w:rFonts w:ascii="Times New Roman" w:hAnsi="Times New Roman" w:cs="Times New Roman"/>
                <w:szCs w:val="22"/>
              </w:rPr>
              <w:t>up=0;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>) = 1 – 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– 0,5)/0,5, если 0,5 &lt;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&lt; 1;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Е(P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>) = 0, если 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≥ 1</w:t>
            </w:r>
          </w:p>
        </w:tc>
        <w:tc>
          <w:tcPr>
            <w:tcW w:w="4394" w:type="dxa"/>
          </w:tcPr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Показатель характеризует работу ГАБС в области правовой защиты по искам к ГАБС, предъявленным в порядке субсидиарной ответственности по денежным обязательствам подведомственных ему получателей бюджетных средств.</w:t>
            </w:r>
          </w:p>
        </w:tc>
      </w:tr>
      <w:tr w:rsidR="00053F15" w:rsidRPr="00544BFC" w:rsidTr="00262C02">
        <w:tc>
          <w:tcPr>
            <w:tcW w:w="77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843" w:type="dxa"/>
          </w:tcPr>
          <w:p w:rsidR="00053F15" w:rsidRPr="00544BFC" w:rsidRDefault="00053F15" w:rsidP="00B37E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Приостановление операций по расходованию средств на лицевых счетах получателей средств городского бюджета в связи с нарушением процедур исполнения судебных актов, предусматривающих обращение взыскания на средства городского бюджета по обязательствам муниципальных казенных учреждений</w:t>
            </w:r>
          </w:p>
        </w:tc>
        <w:tc>
          <w:tcPr>
            <w:tcW w:w="3969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Po,</w:t>
            </w:r>
          </w:p>
          <w:p w:rsidR="00053F15" w:rsidRPr="00544BFC" w:rsidRDefault="00053F15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 xml:space="preserve">где </w:t>
            </w:r>
          </w:p>
          <w:p w:rsidR="00053F15" w:rsidRPr="00544BFC" w:rsidRDefault="00053F15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Po - количество направленных органами Федерального казначейства уведомлений о приостановлении операций по расходованию средств на лицевых счетах, открытых в органах Федерального казначейства, получателю средств городского бюджета в связи с нарушением процедур исполнения судебных актов, предусматривающих обращение взыскания на средства городского бюджета, в отчетном периоде.</w:t>
            </w:r>
          </w:p>
        </w:tc>
        <w:tc>
          <w:tcPr>
            <w:tcW w:w="567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11" w:type="dxa"/>
          </w:tcPr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1,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 = 0;</w:t>
            </w:r>
          </w:p>
          <w:p w:rsidR="00053F15" w:rsidRPr="00544BFC" w:rsidRDefault="00053F15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544BFC">
              <w:rPr>
                <w:rFonts w:ascii="Times New Roman" w:hAnsi="Times New Roman" w:cs="Times New Roman"/>
                <w:szCs w:val="22"/>
              </w:rPr>
              <w:t>(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544BF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44BFC">
              <w:rPr>
                <w:rFonts w:ascii="Times New Roman" w:hAnsi="Times New Roman" w:cs="Times New Roman"/>
                <w:szCs w:val="22"/>
              </w:rPr>
              <w:t xml:space="preserve">≠0 </w:t>
            </w:r>
          </w:p>
        </w:tc>
        <w:tc>
          <w:tcPr>
            <w:tcW w:w="4394" w:type="dxa"/>
          </w:tcPr>
          <w:p w:rsidR="00053F15" w:rsidRPr="00544BFC" w:rsidRDefault="00053F15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4BFC">
              <w:rPr>
                <w:rFonts w:ascii="Times New Roman" w:hAnsi="Times New Roman" w:cs="Times New Roman"/>
                <w:szCs w:val="22"/>
              </w:rPr>
              <w:t>Факт приостановления операций по расходованию средств получателей средств городского бюджета в связи с нарушением процедур исполнения судебных актов свидетельствует о низком качестве финансового менеджмента.</w:t>
            </w:r>
          </w:p>
        </w:tc>
      </w:tr>
    </w:tbl>
    <w:p w:rsidR="00A04D7D" w:rsidRPr="00695707" w:rsidRDefault="00A04D7D" w:rsidP="00695707">
      <w:pPr>
        <w:spacing w:after="0" w:line="240" w:lineRule="auto"/>
        <w:rPr>
          <w:rFonts w:ascii="Times New Roman" w:hAnsi="Times New Roman" w:cs="Times New Roman"/>
        </w:rPr>
        <w:sectPr w:rsidR="00A04D7D" w:rsidRPr="00695707" w:rsidSect="009222D1">
          <w:pgSz w:w="16838" w:h="11906" w:orient="landscape" w:code="9"/>
          <w:pgMar w:top="1418" w:right="567" w:bottom="567" w:left="851" w:header="0" w:footer="0" w:gutter="0"/>
          <w:cols w:space="720"/>
        </w:sectPr>
      </w:pPr>
    </w:p>
    <w:p w:rsidR="00A04D7D" w:rsidRPr="00B37E01" w:rsidRDefault="00A04D7D" w:rsidP="006957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7E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62C02">
        <w:rPr>
          <w:rFonts w:ascii="Times New Roman" w:hAnsi="Times New Roman" w:cs="Times New Roman"/>
          <w:sz w:val="24"/>
          <w:szCs w:val="24"/>
        </w:rPr>
        <w:t>№</w:t>
      </w:r>
      <w:r w:rsidRPr="00B37E0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B37E01" w:rsidRDefault="007E614B" w:rsidP="00695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оценки качества управления доходами бюджета</w:t>
      </w:r>
    </w:p>
    <w:p w:rsidR="00A04D7D" w:rsidRPr="00B37E01" w:rsidRDefault="00A04D7D" w:rsidP="00695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B37E01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01">
        <w:rPr>
          <w:rFonts w:ascii="Times New Roman" w:hAnsi="Times New Roman" w:cs="Times New Roman"/>
          <w:sz w:val="28"/>
          <w:szCs w:val="28"/>
        </w:rPr>
        <w:t>Оценка качества управления доходами бюджета рассчитывается по следующей формуле:</w:t>
      </w:r>
    </w:p>
    <w:p w:rsidR="00EC7C76" w:rsidRPr="00B37E01" w:rsidRDefault="009136A1" w:rsidP="0069570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=100%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b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×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j=1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Nk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E(P)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A04D7D" w:rsidRPr="00B37E01" w:rsidRDefault="00A04D7D" w:rsidP="00695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B37E01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01">
        <w:rPr>
          <w:rFonts w:ascii="Times New Roman" w:hAnsi="Times New Roman" w:cs="Times New Roman"/>
          <w:sz w:val="28"/>
          <w:szCs w:val="28"/>
        </w:rPr>
        <w:t>где</w:t>
      </w:r>
    </w:p>
    <w:p w:rsidR="00A04D7D" w:rsidRPr="00B37E01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01">
        <w:rPr>
          <w:rFonts w:ascii="Times New Roman" w:hAnsi="Times New Roman" w:cs="Times New Roman"/>
          <w:sz w:val="28"/>
          <w:szCs w:val="28"/>
        </w:rPr>
        <w:t xml:space="preserve">N - количество </w:t>
      </w:r>
      <w:r w:rsidR="004B2A80" w:rsidRPr="00B37E01">
        <w:rPr>
          <w:rFonts w:ascii="Times New Roman" w:hAnsi="Times New Roman" w:cs="Times New Roman"/>
          <w:sz w:val="28"/>
          <w:szCs w:val="28"/>
        </w:rPr>
        <w:t>доходных источников</w:t>
      </w:r>
      <w:r w:rsidR="004B2A80">
        <w:rPr>
          <w:rFonts w:ascii="Times New Roman" w:hAnsi="Times New Roman" w:cs="Times New Roman"/>
          <w:sz w:val="28"/>
          <w:szCs w:val="28"/>
        </w:rPr>
        <w:t>,</w:t>
      </w:r>
      <w:r w:rsidR="004B2A80" w:rsidRPr="00B37E01">
        <w:rPr>
          <w:rFonts w:ascii="Times New Roman" w:hAnsi="Times New Roman" w:cs="Times New Roman"/>
          <w:sz w:val="28"/>
          <w:szCs w:val="28"/>
        </w:rPr>
        <w:t xml:space="preserve"> </w:t>
      </w:r>
      <w:r w:rsidRPr="00B37E01">
        <w:rPr>
          <w:rFonts w:ascii="Times New Roman" w:hAnsi="Times New Roman" w:cs="Times New Roman"/>
          <w:sz w:val="28"/>
          <w:szCs w:val="28"/>
        </w:rPr>
        <w:t xml:space="preserve">закрепленных </w:t>
      </w:r>
      <w:r w:rsidR="004B2A80" w:rsidRPr="00B37E01">
        <w:rPr>
          <w:rFonts w:ascii="Times New Roman" w:hAnsi="Times New Roman" w:cs="Times New Roman"/>
          <w:sz w:val="28"/>
          <w:szCs w:val="28"/>
        </w:rPr>
        <w:t xml:space="preserve">за главным администратором </w:t>
      </w:r>
      <w:r w:rsidR="004B2A80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B37E01">
        <w:rPr>
          <w:rFonts w:ascii="Times New Roman" w:hAnsi="Times New Roman" w:cs="Times New Roman"/>
          <w:sz w:val="28"/>
          <w:szCs w:val="28"/>
        </w:rPr>
        <w:t>;</w:t>
      </w:r>
    </w:p>
    <w:p w:rsidR="00A04D7D" w:rsidRPr="00B37E01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01">
        <w:rPr>
          <w:rFonts w:ascii="Times New Roman" w:hAnsi="Times New Roman" w:cs="Times New Roman"/>
          <w:sz w:val="28"/>
          <w:szCs w:val="28"/>
        </w:rPr>
        <w:t>S</w:t>
      </w:r>
      <w:r w:rsidRPr="00B37E0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B37E01">
        <w:rPr>
          <w:rFonts w:ascii="Times New Roman" w:hAnsi="Times New Roman" w:cs="Times New Roman"/>
          <w:sz w:val="28"/>
          <w:szCs w:val="28"/>
        </w:rPr>
        <w:t xml:space="preserve"> - объем доходов по k-ому доходному источнику, закрепленному за главным администратором в отчетном периоде;</w:t>
      </w:r>
    </w:p>
    <w:p w:rsidR="00A04D7D" w:rsidRPr="00B37E01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01">
        <w:rPr>
          <w:rFonts w:ascii="Times New Roman" w:hAnsi="Times New Roman" w:cs="Times New Roman"/>
          <w:sz w:val="28"/>
          <w:szCs w:val="28"/>
        </w:rPr>
        <w:t>S</w:t>
      </w:r>
      <w:r w:rsidRPr="00B37E0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B37E01">
        <w:rPr>
          <w:rFonts w:ascii="Times New Roman" w:hAnsi="Times New Roman" w:cs="Times New Roman"/>
          <w:sz w:val="28"/>
          <w:szCs w:val="28"/>
        </w:rPr>
        <w:t xml:space="preserve"> - общий объем доходов, закрепленный за главным администратором в отчетном периоде</w:t>
      </w:r>
      <w:r w:rsidR="004B2A80">
        <w:rPr>
          <w:rFonts w:ascii="Times New Roman" w:hAnsi="Times New Roman" w:cs="Times New Roman"/>
          <w:sz w:val="28"/>
          <w:szCs w:val="28"/>
        </w:rPr>
        <w:t xml:space="preserve"> (без учета безвозмездных поступлений)</w:t>
      </w:r>
      <w:r w:rsidRPr="00B37E01">
        <w:rPr>
          <w:rFonts w:ascii="Times New Roman" w:hAnsi="Times New Roman" w:cs="Times New Roman"/>
          <w:sz w:val="28"/>
          <w:szCs w:val="28"/>
        </w:rPr>
        <w:t>;</w:t>
      </w:r>
    </w:p>
    <w:p w:rsidR="00A04D7D" w:rsidRPr="00B37E01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01">
        <w:rPr>
          <w:rFonts w:ascii="Times New Roman" w:hAnsi="Times New Roman" w:cs="Times New Roman"/>
          <w:sz w:val="28"/>
          <w:szCs w:val="28"/>
        </w:rPr>
        <w:t>Nk - количество показателей качества управления доходами бюджета по k-ому доходному источнику;</w:t>
      </w:r>
    </w:p>
    <w:p w:rsidR="00A04D7D" w:rsidRPr="00B37E01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01">
        <w:rPr>
          <w:rFonts w:ascii="Times New Roman" w:hAnsi="Times New Roman" w:cs="Times New Roman"/>
          <w:sz w:val="28"/>
          <w:szCs w:val="28"/>
        </w:rPr>
        <w:t>v</w:t>
      </w:r>
      <w:r w:rsidRPr="00B37E0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B37E01">
        <w:rPr>
          <w:rFonts w:ascii="Times New Roman" w:hAnsi="Times New Roman" w:cs="Times New Roman"/>
          <w:sz w:val="28"/>
          <w:szCs w:val="28"/>
        </w:rPr>
        <w:t xml:space="preserve"> - вес j-ого показателя качества управления доходами</w:t>
      </w:r>
      <w:r w:rsidR="004A6E6C" w:rsidRPr="00B37E01">
        <w:rPr>
          <w:rFonts w:ascii="Times New Roman" w:hAnsi="Times New Roman" w:cs="Times New Roman"/>
          <w:sz w:val="28"/>
          <w:szCs w:val="28"/>
        </w:rPr>
        <w:t xml:space="preserve"> по k-ому доходному источнику</w:t>
      </w:r>
      <w:r w:rsidRPr="00B37E01">
        <w:rPr>
          <w:rFonts w:ascii="Times New Roman" w:hAnsi="Times New Roman" w:cs="Times New Roman"/>
          <w:sz w:val="28"/>
          <w:szCs w:val="28"/>
        </w:rPr>
        <w:t>;</w:t>
      </w:r>
    </w:p>
    <w:p w:rsidR="00A04D7D" w:rsidRPr="00B37E01" w:rsidRDefault="004A6E6C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0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7E01">
        <w:rPr>
          <w:rFonts w:ascii="Times New Roman" w:hAnsi="Times New Roman" w:cs="Times New Roman"/>
          <w:sz w:val="28"/>
          <w:szCs w:val="28"/>
        </w:rPr>
        <w:t>(</w:t>
      </w:r>
      <w:r w:rsidRPr="00B37E0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7E01">
        <w:rPr>
          <w:rFonts w:ascii="Times New Roman" w:hAnsi="Times New Roman" w:cs="Times New Roman"/>
          <w:sz w:val="28"/>
          <w:szCs w:val="28"/>
        </w:rPr>
        <w:t>)</w:t>
      </w:r>
      <w:r w:rsidRPr="00B37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37E01">
        <w:rPr>
          <w:rFonts w:ascii="Times New Roman" w:hAnsi="Times New Roman" w:cs="Times New Roman"/>
          <w:sz w:val="28"/>
          <w:szCs w:val="28"/>
        </w:rPr>
        <w:t xml:space="preserve"> </w:t>
      </w:r>
      <w:r w:rsidR="00A04D7D" w:rsidRPr="00B37E01">
        <w:rPr>
          <w:rFonts w:ascii="Times New Roman" w:hAnsi="Times New Roman" w:cs="Times New Roman"/>
          <w:sz w:val="28"/>
          <w:szCs w:val="28"/>
        </w:rPr>
        <w:t>- оценка по j-му показателю качества управления доходами бюджета</w:t>
      </w:r>
      <w:r w:rsidRPr="00B37E01">
        <w:rPr>
          <w:rFonts w:ascii="Times New Roman" w:hAnsi="Times New Roman" w:cs="Times New Roman"/>
          <w:sz w:val="28"/>
          <w:szCs w:val="28"/>
        </w:rPr>
        <w:t xml:space="preserve"> по k-ому доходному источнику, рассчитываемая в соответствии с Таблицей № П.2.</w:t>
      </w:r>
    </w:p>
    <w:p w:rsidR="004B2A80" w:rsidRPr="004B2A80" w:rsidRDefault="004B2A80" w:rsidP="004B2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D806EE">
        <w:rPr>
          <w:rFonts w:ascii="Times New Roman" w:hAnsi="Times New Roman" w:cs="Times New Roman"/>
          <w:sz w:val="28"/>
          <w:szCs w:val="28"/>
        </w:rPr>
        <w:t>направления деятельности по управлению доходами бюджета, вес соответствующего показателя пропорционально перераспределяется на веса других показателей.</w:t>
      </w:r>
    </w:p>
    <w:p w:rsidR="004A6E6C" w:rsidRPr="00695707" w:rsidRDefault="004A6E6C" w:rsidP="006957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777FD4" w:rsidRPr="00695707" w:rsidRDefault="00777FD4" w:rsidP="00695707">
      <w:pPr>
        <w:pStyle w:val="ConsPlusNormal"/>
        <w:pageBreakBefore/>
        <w:jc w:val="right"/>
        <w:outlineLvl w:val="2"/>
        <w:rPr>
          <w:rFonts w:ascii="Times New Roman" w:hAnsi="Times New Roman" w:cs="Times New Roman"/>
        </w:rPr>
        <w:sectPr w:rsidR="00777FD4" w:rsidRPr="00695707" w:rsidSect="00262C02">
          <w:pgSz w:w="11906" w:h="16838" w:code="9"/>
          <w:pgMar w:top="567" w:right="567" w:bottom="851" w:left="1418" w:header="0" w:footer="0" w:gutter="0"/>
          <w:cols w:space="720"/>
        </w:sectPr>
      </w:pPr>
    </w:p>
    <w:p w:rsidR="00A04D7D" w:rsidRPr="00D806EE" w:rsidRDefault="00777FD4" w:rsidP="00695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6EE">
        <w:rPr>
          <w:rFonts w:ascii="Times New Roman" w:hAnsi="Times New Roman" w:cs="Times New Roman"/>
          <w:sz w:val="24"/>
          <w:szCs w:val="24"/>
        </w:rPr>
        <w:lastRenderedPageBreak/>
        <w:t>Таблица № П.2</w:t>
      </w:r>
    </w:p>
    <w:p w:rsidR="00A04D7D" w:rsidRPr="00D806EE" w:rsidRDefault="007E614B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99"/>
      <w:bookmarkEnd w:id="4"/>
      <w:r>
        <w:rPr>
          <w:rFonts w:ascii="Times New Roman" w:hAnsi="Times New Roman" w:cs="Times New Roman"/>
          <w:sz w:val="24"/>
          <w:szCs w:val="24"/>
        </w:rPr>
        <w:t>Показатели качества управления доходами бюджета</w:t>
      </w:r>
    </w:p>
    <w:p w:rsidR="00A04D7D" w:rsidRPr="00D806EE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3969"/>
        <w:gridCol w:w="567"/>
        <w:gridCol w:w="4111"/>
        <w:gridCol w:w="4536"/>
      </w:tblGrid>
      <w:tr w:rsidR="00777FD4" w:rsidRPr="00D806EE" w:rsidTr="00262C02">
        <w:trPr>
          <w:tblHeader/>
        </w:trPr>
        <w:tc>
          <w:tcPr>
            <w:tcW w:w="771" w:type="dxa"/>
          </w:tcPr>
          <w:p w:rsidR="00777FD4" w:rsidRPr="00D806EE" w:rsidRDefault="00777FD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Номер показателя</w:t>
            </w:r>
          </w:p>
        </w:tc>
        <w:tc>
          <w:tcPr>
            <w:tcW w:w="1701" w:type="dxa"/>
          </w:tcPr>
          <w:p w:rsidR="00777FD4" w:rsidRPr="00D806EE" w:rsidRDefault="00777FD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969" w:type="dxa"/>
          </w:tcPr>
          <w:p w:rsidR="00777FD4" w:rsidRPr="00D806EE" w:rsidRDefault="00777FD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Расчет показателя</w:t>
            </w:r>
          </w:p>
        </w:tc>
        <w:tc>
          <w:tcPr>
            <w:tcW w:w="567" w:type="dxa"/>
          </w:tcPr>
          <w:p w:rsidR="00777FD4" w:rsidRPr="00D806EE" w:rsidRDefault="00777FD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4111" w:type="dxa"/>
          </w:tcPr>
          <w:p w:rsidR="00777FD4" w:rsidRPr="00D806EE" w:rsidRDefault="00777FD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Оценка</w:t>
            </w:r>
          </w:p>
        </w:tc>
        <w:tc>
          <w:tcPr>
            <w:tcW w:w="4536" w:type="dxa"/>
          </w:tcPr>
          <w:p w:rsidR="00777FD4" w:rsidRPr="00D806EE" w:rsidRDefault="00777FD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Комментарий</w:t>
            </w:r>
          </w:p>
        </w:tc>
      </w:tr>
      <w:tr w:rsidR="00A04D7D" w:rsidRPr="00D806EE" w:rsidTr="00262C02">
        <w:tc>
          <w:tcPr>
            <w:tcW w:w="771" w:type="dxa"/>
          </w:tcPr>
          <w:p w:rsidR="00A04D7D" w:rsidRPr="00D806EE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A04D7D" w:rsidRPr="00D806EE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3969" w:type="dxa"/>
          </w:tcPr>
          <w:p w:rsidR="00EF5024" w:rsidRPr="00D806EE" w:rsidRDefault="00EF502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P = (Dp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–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D806EE">
              <w:rPr>
                <w:rFonts w:ascii="Times New Roman" w:hAnsi="Times New Roman" w:cs="Times New Roman"/>
                <w:szCs w:val="22"/>
              </w:rPr>
              <w:t>) /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</w:p>
          <w:p w:rsidR="00F66F76" w:rsidRPr="00D806EE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(если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&gt; 0 и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= 0, то P = 1;</w:t>
            </w:r>
          </w:p>
          <w:p w:rsidR="00A04D7D" w:rsidRPr="00D806EE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если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= 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= 0, то P = -1),</w:t>
            </w:r>
          </w:p>
          <w:p w:rsidR="000B4B91" w:rsidRPr="00D806EE" w:rsidRDefault="000B4B91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B4B91" w:rsidRPr="00D806EE" w:rsidRDefault="000B4B91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- просроченная дебиторская задолженность по платежам в бюджет на начало отчетного периода (в тыс. рублей);</w:t>
            </w:r>
          </w:p>
          <w:p w:rsidR="000B4B91" w:rsidRPr="00D806EE" w:rsidRDefault="000B4B91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Dp</w:t>
            </w:r>
            <w:r w:rsidRPr="00D806EE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- просроченная дебиторская задолженность по платежам в бюджет на конец отчетного периода (в тыс. рублей).</w:t>
            </w:r>
          </w:p>
        </w:tc>
        <w:tc>
          <w:tcPr>
            <w:tcW w:w="567" w:type="dxa"/>
          </w:tcPr>
          <w:p w:rsidR="00A04D7D" w:rsidRPr="00D806EE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0,</w:t>
            </w:r>
            <w:r w:rsidR="001B0E6B" w:rsidRPr="00D806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F66F76" w:rsidRPr="00D806EE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E(P) = 1, если 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&lt; </w:t>
            </w:r>
            <w:r w:rsidR="00D54D9A" w:rsidRPr="00D806EE">
              <w:rPr>
                <w:rFonts w:ascii="Times New Roman" w:hAnsi="Times New Roman" w:cs="Times New Roman"/>
                <w:szCs w:val="22"/>
              </w:rPr>
              <w:t>-0,5</w:t>
            </w:r>
            <w:r w:rsidRPr="00D806EE">
              <w:rPr>
                <w:rFonts w:ascii="Times New Roman" w:hAnsi="Times New Roman" w:cs="Times New Roman"/>
                <w:szCs w:val="22"/>
              </w:rPr>
              <w:t>;</w:t>
            </w:r>
          </w:p>
          <w:p w:rsidR="00F66F76" w:rsidRPr="00D806EE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D806EE">
              <w:rPr>
                <w:rFonts w:ascii="Times New Roman" w:hAnsi="Times New Roman" w:cs="Times New Roman"/>
                <w:szCs w:val="22"/>
              </w:rPr>
              <w:t>(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) = </w:t>
            </w:r>
            <w:r w:rsidR="00D54D9A" w:rsidRPr="00D806EE">
              <w:rPr>
                <w:rFonts w:ascii="Times New Roman" w:hAnsi="Times New Roman" w:cs="Times New Roman"/>
                <w:szCs w:val="22"/>
              </w:rPr>
              <w:t>-2Р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="00D54D9A" w:rsidRPr="00D806EE">
              <w:rPr>
                <w:rFonts w:ascii="Times New Roman" w:hAnsi="Times New Roman" w:cs="Times New Roman"/>
                <w:szCs w:val="22"/>
              </w:rPr>
              <w:t xml:space="preserve">-0,5 &lt; </w:t>
            </w:r>
            <w:r w:rsidR="00D54D9A"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D54D9A" w:rsidRPr="00D806EE">
              <w:rPr>
                <w:rFonts w:ascii="Times New Roman" w:hAnsi="Times New Roman" w:cs="Times New Roman"/>
                <w:szCs w:val="22"/>
              </w:rPr>
              <w:t xml:space="preserve"> &lt;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0;</w:t>
            </w:r>
          </w:p>
          <w:p w:rsidR="00F66F76" w:rsidRPr="00D806EE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E(P) = 0, если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54D9A" w:rsidRPr="00D806EE">
              <w:rPr>
                <w:rFonts w:ascii="Times New Roman" w:hAnsi="Times New Roman" w:cs="Times New Roman"/>
                <w:szCs w:val="22"/>
              </w:rPr>
              <w:t>≥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  <w:p w:rsidR="00F66F76" w:rsidRPr="00D806EE" w:rsidRDefault="00F66F76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A04D7D" w:rsidRPr="00D806EE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Негативным считается рост просроченной дебиторской задолженности по платежам в бюджет.</w:t>
            </w:r>
          </w:p>
        </w:tc>
      </w:tr>
      <w:tr w:rsidR="00A04D7D" w:rsidRPr="00D806EE" w:rsidTr="00262C02">
        <w:trPr>
          <w:trHeight w:val="1158"/>
        </w:trPr>
        <w:tc>
          <w:tcPr>
            <w:tcW w:w="771" w:type="dxa"/>
          </w:tcPr>
          <w:p w:rsidR="00A04D7D" w:rsidRPr="00D806EE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A04D7D" w:rsidRPr="00D806EE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Качество планирования поступлений доходов</w:t>
            </w:r>
          </w:p>
        </w:tc>
        <w:tc>
          <w:tcPr>
            <w:tcW w:w="3969" w:type="dxa"/>
          </w:tcPr>
          <w:p w:rsidR="000B4B91" w:rsidRPr="00CE773F" w:rsidRDefault="000B4B9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= |</w:t>
            </w:r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Rf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Rp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| / </w:t>
            </w:r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Rp</w:t>
            </w:r>
          </w:p>
          <w:p w:rsidR="00DB0774" w:rsidRPr="00DB0774" w:rsidRDefault="00DB077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773F">
              <w:rPr>
                <w:rFonts w:ascii="Times New Roman" w:hAnsi="Times New Roman" w:cs="Times New Roman"/>
                <w:szCs w:val="22"/>
              </w:rPr>
              <w:t>(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если </w:t>
            </w:r>
            <w:r w:rsidRPr="00DB0774">
              <w:rPr>
                <w:rFonts w:ascii="Times New Roman" w:hAnsi="Times New Roman" w:cs="Times New Roman"/>
                <w:szCs w:val="22"/>
                <w:lang w:val="en-US"/>
              </w:rPr>
              <w:t>Rp</w:t>
            </w:r>
            <w:r w:rsidRPr="00CE773F">
              <w:rPr>
                <w:rFonts w:ascii="Times New Roman" w:hAnsi="Times New Roman" w:cs="Times New Roman"/>
                <w:szCs w:val="22"/>
              </w:rPr>
              <w:t xml:space="preserve"> = 0, </w:t>
            </w:r>
            <w:r>
              <w:rPr>
                <w:rFonts w:ascii="Times New Roman" w:hAnsi="Times New Roman" w:cs="Times New Roman"/>
                <w:szCs w:val="22"/>
              </w:rPr>
              <w:t>то Р = 1),</w:t>
            </w:r>
          </w:p>
          <w:p w:rsidR="000B4B91" w:rsidRPr="00DB0774" w:rsidRDefault="000B4B91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0774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0B4B91" w:rsidRPr="00DB0774" w:rsidRDefault="000B4B91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0774">
              <w:rPr>
                <w:rFonts w:ascii="Times New Roman" w:hAnsi="Times New Roman" w:cs="Times New Roman"/>
                <w:szCs w:val="22"/>
              </w:rPr>
              <w:t xml:space="preserve">Rp - </w:t>
            </w:r>
            <w:r w:rsidR="00AF2C3D">
              <w:rPr>
                <w:rFonts w:ascii="Times New Roman" w:hAnsi="Times New Roman" w:cs="Times New Roman"/>
                <w:szCs w:val="22"/>
              </w:rPr>
              <w:t>план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по</w:t>
            </w:r>
            <w:r w:rsidR="00AF2C3D">
              <w:rPr>
                <w:rFonts w:ascii="Times New Roman" w:hAnsi="Times New Roman" w:cs="Times New Roman"/>
                <w:szCs w:val="22"/>
              </w:rPr>
              <w:t xml:space="preserve">ступлений доходов по источнику доходов на </w:t>
            </w:r>
            <w:r w:rsidRPr="00DB0774">
              <w:rPr>
                <w:rFonts w:ascii="Times New Roman" w:hAnsi="Times New Roman" w:cs="Times New Roman"/>
                <w:szCs w:val="22"/>
              </w:rPr>
              <w:t>отчетн</w:t>
            </w:r>
            <w:r w:rsidR="00AF2C3D">
              <w:rPr>
                <w:rFonts w:ascii="Times New Roman" w:hAnsi="Times New Roman" w:cs="Times New Roman"/>
                <w:szCs w:val="22"/>
              </w:rPr>
              <w:t>ый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F2C3D">
              <w:rPr>
                <w:rFonts w:ascii="Times New Roman" w:hAnsi="Times New Roman" w:cs="Times New Roman"/>
                <w:szCs w:val="22"/>
              </w:rPr>
              <w:t>период с учетом уточнений</w:t>
            </w:r>
            <w:r w:rsidRPr="00DB0774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A04D7D" w:rsidRPr="00D806EE" w:rsidRDefault="000B4B91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0774">
              <w:rPr>
                <w:rFonts w:ascii="Times New Roman" w:hAnsi="Times New Roman" w:cs="Times New Roman"/>
                <w:szCs w:val="22"/>
              </w:rPr>
              <w:t>Rf -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кассовое исполнение доходов по источнику доходов в отчетном периоде (в тыс. рублей).</w:t>
            </w:r>
          </w:p>
        </w:tc>
        <w:tc>
          <w:tcPr>
            <w:tcW w:w="567" w:type="dxa"/>
          </w:tcPr>
          <w:p w:rsidR="00A04D7D" w:rsidRPr="00A827E0" w:rsidRDefault="00A04D7D" w:rsidP="00A82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0,</w:t>
            </w:r>
            <w:r w:rsidR="00A827E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11" w:type="dxa"/>
          </w:tcPr>
          <w:p w:rsidR="000B4B91" w:rsidRPr="00D806EE" w:rsidRDefault="000B4B9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D806EE">
              <w:rPr>
                <w:rFonts w:ascii="Times New Roman" w:hAnsi="Times New Roman" w:cs="Times New Roman"/>
                <w:szCs w:val="22"/>
              </w:rPr>
              <w:t>(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) = 1, если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≤ 0,15;</w:t>
            </w:r>
          </w:p>
          <w:p w:rsidR="000B4B91" w:rsidRPr="00D806EE" w:rsidRDefault="000B4B9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D806EE">
              <w:rPr>
                <w:rFonts w:ascii="Times New Roman" w:hAnsi="Times New Roman" w:cs="Times New Roman"/>
                <w:szCs w:val="22"/>
              </w:rPr>
              <w:t>(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) = </w:t>
            </w:r>
            <w:r w:rsidR="00D54D9A" w:rsidRPr="00D806EE">
              <w:rPr>
                <w:rFonts w:ascii="Times New Roman" w:hAnsi="Times New Roman" w:cs="Times New Roman"/>
                <w:szCs w:val="22"/>
              </w:rPr>
              <w:t>(0,3 – Р)/0,15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, если 0,15 &lt;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&lt; 0,3;</w:t>
            </w:r>
          </w:p>
          <w:p w:rsidR="00D54D9A" w:rsidRPr="00D806EE" w:rsidRDefault="000B4B91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D806EE">
              <w:rPr>
                <w:rFonts w:ascii="Times New Roman" w:hAnsi="Times New Roman" w:cs="Times New Roman"/>
                <w:szCs w:val="22"/>
              </w:rPr>
              <w:t>(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D806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≥ 0,3</w:t>
            </w:r>
          </w:p>
        </w:tc>
        <w:tc>
          <w:tcPr>
            <w:tcW w:w="4536" w:type="dxa"/>
          </w:tcPr>
          <w:p w:rsidR="00A04D7D" w:rsidRPr="00D806EE" w:rsidRDefault="00A04D7D" w:rsidP="00AF2C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Негативно расценивается как недовыполнение, так и значительное перевыполнение плана по доходам в отчетном периоде.</w:t>
            </w:r>
          </w:p>
        </w:tc>
      </w:tr>
      <w:tr w:rsidR="004A37A9" w:rsidRPr="00D806EE" w:rsidTr="00262C02">
        <w:tc>
          <w:tcPr>
            <w:tcW w:w="771" w:type="dxa"/>
          </w:tcPr>
          <w:p w:rsidR="004A37A9" w:rsidRPr="00D806EE" w:rsidRDefault="004A37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4A37A9" w:rsidRPr="00D806EE" w:rsidRDefault="004A37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Эффективность управления дебиторской задолженностью по доходам</w:t>
            </w:r>
          </w:p>
        </w:tc>
        <w:tc>
          <w:tcPr>
            <w:tcW w:w="3969" w:type="dxa"/>
          </w:tcPr>
          <w:p w:rsidR="004A37A9" w:rsidRPr="00A07CC1" w:rsidRDefault="004A37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P = D / Rf,</w:t>
            </w:r>
          </w:p>
          <w:p w:rsidR="004A37A9" w:rsidRPr="00A07CC1" w:rsidRDefault="004A37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4A37A9" w:rsidRPr="00A07CC1" w:rsidRDefault="004A37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D - объем дебиторской задолженности по источнику доходов на конец отчетного периода (в тыс. рублей);</w:t>
            </w:r>
          </w:p>
          <w:p w:rsidR="004A37A9" w:rsidRPr="00A07CC1" w:rsidRDefault="004A37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Rf - кассовое исполнение доходов по источнику доходов в отчетном периоде (в тыс. рублей).</w:t>
            </w:r>
          </w:p>
        </w:tc>
        <w:tc>
          <w:tcPr>
            <w:tcW w:w="567" w:type="dxa"/>
          </w:tcPr>
          <w:p w:rsidR="004A37A9" w:rsidRPr="00D806EE" w:rsidRDefault="004A37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4111" w:type="dxa"/>
          </w:tcPr>
          <w:p w:rsidR="004A37A9" w:rsidRPr="00D806EE" w:rsidRDefault="004A37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Е(Р) = 1, если Р </w:t>
            </w:r>
            <w:r w:rsidR="006A0DFF">
              <w:rPr>
                <w:rFonts w:ascii="Times New Roman" w:hAnsi="Times New Roman" w:cs="Times New Roman"/>
                <w:szCs w:val="22"/>
              </w:rPr>
              <w:t>≤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0;</w:t>
            </w:r>
          </w:p>
          <w:p w:rsidR="004A37A9" w:rsidRPr="00D806EE" w:rsidRDefault="004A37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Е(Р) = </w:t>
            </w:r>
            <w:r w:rsidR="00D54D9A" w:rsidRPr="00D806EE">
              <w:rPr>
                <w:rFonts w:ascii="Times New Roman" w:hAnsi="Times New Roman" w:cs="Times New Roman"/>
                <w:szCs w:val="22"/>
              </w:rPr>
              <w:t>1 – Р/</w:t>
            </w:r>
            <w:r w:rsidR="006A0DFF">
              <w:rPr>
                <w:rFonts w:ascii="Times New Roman" w:hAnsi="Times New Roman" w:cs="Times New Roman"/>
                <w:szCs w:val="22"/>
              </w:rPr>
              <w:t>0,</w:t>
            </w:r>
            <w:r w:rsidR="00A07CC1">
              <w:rPr>
                <w:rFonts w:ascii="Times New Roman" w:hAnsi="Times New Roman" w:cs="Times New Roman"/>
                <w:szCs w:val="22"/>
              </w:rPr>
              <w:t>25</w:t>
            </w:r>
            <w:r w:rsidRPr="00D806EE">
              <w:rPr>
                <w:rFonts w:ascii="Times New Roman" w:hAnsi="Times New Roman" w:cs="Times New Roman"/>
                <w:szCs w:val="22"/>
              </w:rPr>
              <w:t>, если 0 &lt; Р &lt; 0,</w:t>
            </w:r>
            <w:r w:rsidR="00A07CC1">
              <w:rPr>
                <w:rFonts w:ascii="Times New Roman" w:hAnsi="Times New Roman" w:cs="Times New Roman"/>
                <w:szCs w:val="22"/>
              </w:rPr>
              <w:t>25</w:t>
            </w:r>
            <w:r w:rsidRPr="00D806EE">
              <w:rPr>
                <w:rFonts w:ascii="Times New Roman" w:hAnsi="Times New Roman" w:cs="Times New Roman"/>
                <w:szCs w:val="22"/>
              </w:rPr>
              <w:t>;</w:t>
            </w:r>
          </w:p>
          <w:p w:rsidR="00147ACD" w:rsidRPr="00147ACD" w:rsidRDefault="006A0DFF" w:rsidP="00A07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Е(Р) = 0, если Р ≥ 0,</w:t>
            </w:r>
            <w:r w:rsidR="00A07CC1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536" w:type="dxa"/>
          </w:tcPr>
          <w:p w:rsidR="004A37A9" w:rsidRPr="00D806EE" w:rsidRDefault="004A37A9" w:rsidP="006A0D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Негативным считается </w:t>
            </w:r>
            <w:r w:rsidR="006A0DFF">
              <w:rPr>
                <w:rFonts w:ascii="Times New Roman" w:hAnsi="Times New Roman" w:cs="Times New Roman"/>
                <w:szCs w:val="22"/>
              </w:rPr>
              <w:t xml:space="preserve">факт накопления значительного объема денежных средств, не перечисленных в доход бюджета по установленным основаниям в течение отчетного периода. </w:t>
            </w:r>
          </w:p>
        </w:tc>
      </w:tr>
      <w:tr w:rsidR="004A37A9" w:rsidRPr="00D806EE" w:rsidTr="00262C02">
        <w:tc>
          <w:tcPr>
            <w:tcW w:w="771" w:type="dxa"/>
          </w:tcPr>
          <w:p w:rsidR="004A37A9" w:rsidRPr="00D806EE" w:rsidRDefault="004A37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701" w:type="dxa"/>
          </w:tcPr>
          <w:p w:rsidR="004A37A9" w:rsidRPr="00D806EE" w:rsidRDefault="004A37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Доля возвратов (возмещений) из </w:t>
            </w:r>
            <w:r w:rsidR="001B0E6B" w:rsidRPr="00D806EE">
              <w:rPr>
                <w:rFonts w:ascii="Times New Roman" w:hAnsi="Times New Roman" w:cs="Times New Roman"/>
                <w:szCs w:val="22"/>
              </w:rPr>
              <w:t>городского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бюджета излишне уплаченных (взысканных) сумм</w:t>
            </w:r>
          </w:p>
        </w:tc>
        <w:tc>
          <w:tcPr>
            <w:tcW w:w="3969" w:type="dxa"/>
          </w:tcPr>
          <w:p w:rsidR="001B0E6B" w:rsidRPr="00A07CC1" w:rsidRDefault="001B0E6B" w:rsidP="00695707">
            <w:pPr>
              <w:pStyle w:val="ConsPlusNormal"/>
              <w:jc w:val="center"/>
              <w:rPr>
                <w:rFonts w:ascii="Times New Roman" w:hAnsi="Times New Roman" w:cs="Times New Roman"/>
                <w:position w:val="-26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P = V /</w:t>
            </w:r>
            <w:r w:rsidRPr="00A07CC1">
              <w:rPr>
                <w:rFonts w:ascii="Times New Roman" w:hAnsi="Times New Roman" w:cs="Times New Roman"/>
                <w:position w:val="-26"/>
                <w:szCs w:val="22"/>
              </w:rPr>
              <w:t xml:space="preserve"> </w:t>
            </w:r>
            <w:r w:rsidRPr="00A07CC1">
              <w:rPr>
                <w:rFonts w:ascii="Times New Roman" w:hAnsi="Times New Roman" w:cs="Times New Roman"/>
                <w:szCs w:val="22"/>
              </w:rPr>
              <w:t>Rf,</w:t>
            </w:r>
          </w:p>
          <w:p w:rsidR="001B0E6B" w:rsidRPr="00A07CC1" w:rsidRDefault="001B0E6B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1B0E6B" w:rsidRPr="00A07CC1" w:rsidRDefault="001B0E6B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V - объем возвратов (возмещений) из городского бюджета излишне уплаченных (взысканных) сумм по источнику доходов в отчетном периоде (в тыс. рублей);</w:t>
            </w:r>
          </w:p>
          <w:p w:rsidR="004A37A9" w:rsidRPr="00A07CC1" w:rsidRDefault="001B0E6B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7CC1">
              <w:rPr>
                <w:rFonts w:ascii="Times New Roman" w:hAnsi="Times New Roman" w:cs="Times New Roman"/>
                <w:szCs w:val="22"/>
              </w:rPr>
              <w:t>Rf - кассовое исполнение по доходам по источнику доходов в отчетном периоде (в тыс. рублей).</w:t>
            </w:r>
          </w:p>
        </w:tc>
        <w:tc>
          <w:tcPr>
            <w:tcW w:w="567" w:type="dxa"/>
          </w:tcPr>
          <w:p w:rsidR="004A37A9" w:rsidRPr="00D806EE" w:rsidRDefault="004A37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4111" w:type="dxa"/>
          </w:tcPr>
          <w:p w:rsidR="001B0E6B" w:rsidRPr="00D806EE" w:rsidRDefault="001B0E6B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Е(Р) = 1, если Р ≤ 0;</w:t>
            </w:r>
          </w:p>
          <w:p w:rsidR="001B0E6B" w:rsidRPr="00D806EE" w:rsidRDefault="001B0E6B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Е(Р) = </w:t>
            </w:r>
            <w:r w:rsidR="00D54D9A" w:rsidRPr="00D806EE">
              <w:rPr>
                <w:rFonts w:ascii="Times New Roman" w:hAnsi="Times New Roman" w:cs="Times New Roman"/>
                <w:szCs w:val="22"/>
              </w:rPr>
              <w:t>1 – Р/0,15</w:t>
            </w:r>
            <w:r w:rsidRPr="00D806EE">
              <w:rPr>
                <w:rFonts w:ascii="Times New Roman" w:hAnsi="Times New Roman" w:cs="Times New Roman"/>
                <w:szCs w:val="22"/>
              </w:rPr>
              <w:t>, если 0 &lt; Р &lt; 0,15;</w:t>
            </w:r>
          </w:p>
          <w:p w:rsidR="004A37A9" w:rsidRPr="00D806EE" w:rsidRDefault="001B0E6B" w:rsidP="00695707">
            <w:pPr>
              <w:pStyle w:val="ConsPlusNormal"/>
              <w:jc w:val="center"/>
              <w:rPr>
                <w:rFonts w:ascii="Times New Roman" w:hAnsi="Times New Roman" w:cs="Times New Roman"/>
                <w:position w:val="-68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Е(Р) = 0, если Р ≥ 0,15</w:t>
            </w:r>
          </w:p>
        </w:tc>
        <w:tc>
          <w:tcPr>
            <w:tcW w:w="4536" w:type="dxa"/>
          </w:tcPr>
          <w:p w:rsidR="004A37A9" w:rsidRPr="00D806EE" w:rsidRDefault="004A37A9" w:rsidP="005B4A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администрирования доходов </w:t>
            </w:r>
            <w:r w:rsidR="001B0E6B" w:rsidRPr="00D806EE">
              <w:rPr>
                <w:rFonts w:ascii="Times New Roman" w:hAnsi="Times New Roman" w:cs="Times New Roman"/>
                <w:szCs w:val="22"/>
              </w:rPr>
              <w:t>городского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бюджета в </w:t>
            </w:r>
            <w:r w:rsidR="005B4AFD">
              <w:rPr>
                <w:rFonts w:ascii="Times New Roman" w:hAnsi="Times New Roman" w:cs="Times New Roman"/>
                <w:szCs w:val="22"/>
              </w:rPr>
              <w:t>отчетном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периоде.</w:t>
            </w:r>
          </w:p>
        </w:tc>
      </w:tr>
      <w:tr w:rsidR="00A07CC1" w:rsidRPr="00D806EE" w:rsidTr="00262C02">
        <w:tc>
          <w:tcPr>
            <w:tcW w:w="771" w:type="dxa"/>
          </w:tcPr>
          <w:p w:rsidR="00A07CC1" w:rsidRPr="00D806EE" w:rsidRDefault="00A07CC1" w:rsidP="00A07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A07CC1" w:rsidRPr="00A07CC1" w:rsidRDefault="00A07CC1" w:rsidP="00A07C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уточненных невыясненных поступлений</w:t>
            </w:r>
          </w:p>
        </w:tc>
        <w:tc>
          <w:tcPr>
            <w:tcW w:w="3969" w:type="dxa"/>
          </w:tcPr>
          <w:p w:rsidR="00A07CC1" w:rsidRPr="0040140F" w:rsidRDefault="00A07CC1" w:rsidP="00A07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40140F">
              <w:rPr>
                <w:rFonts w:ascii="Times New Roman" w:hAnsi="Times New Roman" w:cs="Times New Roman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Np</w:t>
            </w:r>
            <w:r w:rsidRPr="0040140F">
              <w:rPr>
                <w:rFonts w:ascii="Times New Roman" w:hAnsi="Times New Roman" w:cs="Times New Roman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Rf</w:t>
            </w:r>
            <w:r w:rsidRPr="0040140F">
              <w:rPr>
                <w:rFonts w:ascii="Times New Roman" w:hAnsi="Times New Roman" w:cs="Times New Roman"/>
                <w:szCs w:val="22"/>
              </w:rPr>
              <w:t>,</w:t>
            </w:r>
          </w:p>
          <w:p w:rsidR="00A07CC1" w:rsidRPr="00A07CC1" w:rsidRDefault="00A07CC1" w:rsidP="00A07C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07CC1" w:rsidRPr="00A07CC1" w:rsidRDefault="00A07CC1" w:rsidP="00A07C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Np</w:t>
            </w:r>
            <w:r>
              <w:rPr>
                <w:rFonts w:ascii="Times New Roman" w:hAnsi="Times New Roman" w:cs="Times New Roman"/>
                <w:szCs w:val="22"/>
              </w:rPr>
              <w:t xml:space="preserve"> - объем уточненных невыясненных поступлений, зачисляемых в городской бюджет, по источнику доходов в отчетном периоде (в тыс. рублей);</w:t>
            </w:r>
          </w:p>
          <w:p w:rsidR="00A07CC1" w:rsidRPr="00A07CC1" w:rsidRDefault="00A07CC1" w:rsidP="00A07C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Rf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07CC1">
              <w:rPr>
                <w:rFonts w:ascii="Times New Roman" w:hAnsi="Times New Roman" w:cs="Times New Roman"/>
                <w:szCs w:val="22"/>
              </w:rPr>
              <w:t>- кассовое исполнение доходов по источнику доходов в отчетном периоде (в тыс. рублей).</w:t>
            </w:r>
          </w:p>
        </w:tc>
        <w:tc>
          <w:tcPr>
            <w:tcW w:w="567" w:type="dxa"/>
          </w:tcPr>
          <w:p w:rsidR="00A07CC1" w:rsidRPr="00A07CC1" w:rsidRDefault="00A07CC1" w:rsidP="00A07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0,1</w:t>
            </w:r>
          </w:p>
        </w:tc>
        <w:tc>
          <w:tcPr>
            <w:tcW w:w="4111" w:type="dxa"/>
          </w:tcPr>
          <w:p w:rsidR="009F03FD" w:rsidRPr="00D806EE" w:rsidRDefault="009F03FD" w:rsidP="009F0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Е(Р) = 1, если Р ≤ 0;</w:t>
            </w:r>
          </w:p>
          <w:p w:rsidR="009F03FD" w:rsidRPr="00D806EE" w:rsidRDefault="009F03FD" w:rsidP="009F0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Е(Р) = 1 – Р/0,15, если 0 &lt; Р &lt; 0,15;</w:t>
            </w:r>
          </w:p>
          <w:p w:rsidR="00A07CC1" w:rsidRPr="00D806EE" w:rsidRDefault="009F03FD" w:rsidP="009F0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06EE">
              <w:rPr>
                <w:rFonts w:ascii="Times New Roman" w:hAnsi="Times New Roman" w:cs="Times New Roman"/>
                <w:szCs w:val="22"/>
              </w:rPr>
              <w:t>Е(Р) = 0, если Р ≥ 0,15</w:t>
            </w:r>
          </w:p>
        </w:tc>
        <w:tc>
          <w:tcPr>
            <w:tcW w:w="4536" w:type="dxa"/>
          </w:tcPr>
          <w:p w:rsidR="00A07CC1" w:rsidRPr="00D806EE" w:rsidRDefault="005B4AFD" w:rsidP="00A07C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отражает качество администрирования доходов городского бюджета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Cs w:val="22"/>
              </w:rPr>
              <w:t>отчетном</w:t>
            </w:r>
            <w:r w:rsidRPr="00D806EE">
              <w:rPr>
                <w:rFonts w:ascii="Times New Roman" w:hAnsi="Times New Roman" w:cs="Times New Roman"/>
                <w:szCs w:val="22"/>
              </w:rPr>
              <w:t xml:space="preserve"> периоде</w:t>
            </w:r>
          </w:p>
        </w:tc>
      </w:tr>
    </w:tbl>
    <w:p w:rsidR="00A04D7D" w:rsidRPr="00695707" w:rsidRDefault="00A04D7D" w:rsidP="00695707">
      <w:pPr>
        <w:spacing w:after="0" w:line="240" w:lineRule="auto"/>
        <w:rPr>
          <w:rFonts w:ascii="Times New Roman" w:hAnsi="Times New Roman" w:cs="Times New Roman"/>
        </w:rPr>
        <w:sectPr w:rsidR="00A04D7D" w:rsidRPr="00695707" w:rsidSect="00262C02">
          <w:pgSz w:w="16838" w:h="11906" w:orient="landscape" w:code="9"/>
          <w:pgMar w:top="1418" w:right="567" w:bottom="567" w:left="851" w:header="0" w:footer="0" w:gutter="0"/>
          <w:cols w:space="720"/>
        </w:sectPr>
      </w:pPr>
    </w:p>
    <w:p w:rsidR="00A04D7D" w:rsidRPr="003E6F1F" w:rsidRDefault="00A04D7D" w:rsidP="006957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6F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62C02">
        <w:rPr>
          <w:rFonts w:ascii="Times New Roman" w:hAnsi="Times New Roman" w:cs="Times New Roman"/>
          <w:sz w:val="24"/>
          <w:szCs w:val="24"/>
        </w:rPr>
        <w:t>№</w:t>
      </w:r>
      <w:r w:rsidRPr="003E6F1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3E6F1F" w:rsidRDefault="007E614B" w:rsidP="00695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оценки качества ведения учета и составления бюджетной отчетности</w:t>
      </w:r>
    </w:p>
    <w:p w:rsidR="00A04D7D" w:rsidRPr="003E6F1F" w:rsidRDefault="00A04D7D" w:rsidP="00695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3E6F1F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>Оценка качества ведения учета и составления бюджетной отчетности рассчитывается по следующей формуле:</w:t>
      </w:r>
    </w:p>
    <w:p w:rsidR="00A04D7D" w:rsidRPr="003E6F1F" w:rsidRDefault="009136A1" w:rsidP="006957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=100%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3C54E4" w:rsidRPr="003E6F1F" w:rsidRDefault="003C54E4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>где</w:t>
      </w:r>
    </w:p>
    <w:p w:rsidR="00A04D7D" w:rsidRPr="003E6F1F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 xml:space="preserve">N </w:t>
      </w:r>
      <w:r w:rsidR="00EB4E43">
        <w:rPr>
          <w:rFonts w:ascii="Times New Roman" w:hAnsi="Times New Roman" w:cs="Times New Roman"/>
          <w:sz w:val="28"/>
          <w:szCs w:val="28"/>
        </w:rPr>
        <w:t>–</w:t>
      </w:r>
      <w:r w:rsidRPr="003E6F1F">
        <w:rPr>
          <w:rFonts w:ascii="Times New Roman" w:hAnsi="Times New Roman" w:cs="Times New Roman"/>
          <w:sz w:val="28"/>
          <w:szCs w:val="28"/>
        </w:rPr>
        <w:t xml:space="preserve"> количество показателей качества ведения учета и составления бюджетной отчетности;</w:t>
      </w:r>
    </w:p>
    <w:p w:rsidR="00A04D7D" w:rsidRPr="003E6F1F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>v</w:t>
      </w:r>
      <w:r w:rsidRPr="003E6F1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3E6F1F">
        <w:rPr>
          <w:rFonts w:ascii="Times New Roman" w:hAnsi="Times New Roman" w:cs="Times New Roman"/>
          <w:sz w:val="28"/>
          <w:szCs w:val="28"/>
        </w:rPr>
        <w:t xml:space="preserve"> </w:t>
      </w:r>
      <w:r w:rsidR="00EB4E43">
        <w:rPr>
          <w:rFonts w:ascii="Times New Roman" w:hAnsi="Times New Roman" w:cs="Times New Roman"/>
          <w:sz w:val="28"/>
          <w:szCs w:val="28"/>
        </w:rPr>
        <w:t>–</w:t>
      </w:r>
      <w:r w:rsidRPr="003E6F1F">
        <w:rPr>
          <w:rFonts w:ascii="Times New Roman" w:hAnsi="Times New Roman" w:cs="Times New Roman"/>
          <w:sz w:val="28"/>
          <w:szCs w:val="28"/>
        </w:rPr>
        <w:t xml:space="preserve"> вес j-ого показателя качества ведения учета и составления бюджетной отчетности;</w:t>
      </w:r>
    </w:p>
    <w:p w:rsidR="00A04D7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>E(P)</w:t>
      </w:r>
      <w:r w:rsidR="003C54E4" w:rsidRPr="003E6F1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3E6F1F">
        <w:rPr>
          <w:rFonts w:ascii="Times New Roman" w:hAnsi="Times New Roman" w:cs="Times New Roman"/>
          <w:sz w:val="28"/>
          <w:szCs w:val="28"/>
        </w:rPr>
        <w:t xml:space="preserve"> </w:t>
      </w:r>
      <w:r w:rsidR="00EB4E43">
        <w:rPr>
          <w:rFonts w:ascii="Times New Roman" w:hAnsi="Times New Roman" w:cs="Times New Roman"/>
          <w:sz w:val="28"/>
          <w:szCs w:val="28"/>
        </w:rPr>
        <w:t>–</w:t>
      </w:r>
      <w:r w:rsidRPr="003E6F1F">
        <w:rPr>
          <w:rFonts w:ascii="Times New Roman" w:hAnsi="Times New Roman" w:cs="Times New Roman"/>
          <w:sz w:val="28"/>
          <w:szCs w:val="28"/>
        </w:rPr>
        <w:t xml:space="preserve"> оценка по j-му показателю качества ведения учета и составления бюджетной отчетности, рассчитываемая в соответствии с </w:t>
      </w:r>
      <w:r w:rsidR="003C54E4" w:rsidRPr="003E6F1F">
        <w:rPr>
          <w:rFonts w:ascii="Times New Roman" w:hAnsi="Times New Roman" w:cs="Times New Roman"/>
          <w:sz w:val="28"/>
          <w:szCs w:val="28"/>
        </w:rPr>
        <w:t>Таблицей № П.3</w:t>
      </w:r>
      <w:r w:rsidRPr="003E6F1F">
        <w:rPr>
          <w:rFonts w:ascii="Times New Roman" w:hAnsi="Times New Roman" w:cs="Times New Roman"/>
          <w:sz w:val="28"/>
          <w:szCs w:val="28"/>
        </w:rPr>
        <w:t>.</w:t>
      </w:r>
    </w:p>
    <w:p w:rsidR="003E6F1F" w:rsidRPr="003E6F1F" w:rsidRDefault="003E6F1F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направления деятельности по ведению учета и составления бюджетной отчетности вес соответствующего показателя пропорционально перераспределяется на веса других показателей качества ведения учета и составления бюджетной отчетности.</w:t>
      </w:r>
    </w:p>
    <w:p w:rsidR="00A04D7D" w:rsidRPr="003E6F1F" w:rsidRDefault="00A04D7D" w:rsidP="00695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3C54E4" w:rsidRPr="00695707" w:rsidRDefault="003C54E4" w:rsidP="00695707">
      <w:pPr>
        <w:pStyle w:val="ConsPlusNormal"/>
        <w:jc w:val="right"/>
        <w:rPr>
          <w:rFonts w:ascii="Times New Roman" w:hAnsi="Times New Roman" w:cs="Times New Roman"/>
        </w:rPr>
        <w:sectPr w:rsidR="003C54E4" w:rsidRPr="00695707" w:rsidSect="00262C02">
          <w:pgSz w:w="11906" w:h="16838" w:code="9"/>
          <w:pgMar w:top="567" w:right="567" w:bottom="851" w:left="1418" w:header="0" w:footer="0" w:gutter="0"/>
          <w:cols w:space="720"/>
        </w:sectPr>
      </w:pPr>
    </w:p>
    <w:p w:rsidR="00A04D7D" w:rsidRPr="003E6F1F" w:rsidRDefault="003C54E4" w:rsidP="00695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F1F">
        <w:rPr>
          <w:rFonts w:ascii="Times New Roman" w:hAnsi="Times New Roman" w:cs="Times New Roman"/>
          <w:sz w:val="24"/>
          <w:szCs w:val="24"/>
        </w:rPr>
        <w:lastRenderedPageBreak/>
        <w:t>Таблица № П.3</w:t>
      </w:r>
    </w:p>
    <w:p w:rsidR="00A04D7D" w:rsidRPr="003E6F1F" w:rsidRDefault="007E614B" w:rsidP="006957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</w:t>
      </w:r>
      <w:r w:rsidR="00D32EB4">
        <w:rPr>
          <w:rFonts w:ascii="Times New Roman" w:hAnsi="Times New Roman" w:cs="Times New Roman"/>
          <w:b/>
          <w:sz w:val="24"/>
          <w:szCs w:val="24"/>
        </w:rPr>
        <w:t>ст</w:t>
      </w:r>
      <w:r>
        <w:rPr>
          <w:rFonts w:ascii="Times New Roman" w:hAnsi="Times New Roman" w:cs="Times New Roman"/>
          <w:b/>
          <w:sz w:val="24"/>
          <w:szCs w:val="24"/>
        </w:rPr>
        <w:t>ва ведения учета и составления бюджетной отчетности</w:t>
      </w:r>
    </w:p>
    <w:p w:rsidR="00F40704" w:rsidRPr="00695707" w:rsidRDefault="00F40704" w:rsidP="00695707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4111"/>
        <w:gridCol w:w="567"/>
        <w:gridCol w:w="4111"/>
        <w:gridCol w:w="4394"/>
      </w:tblGrid>
      <w:tr w:rsidR="00A04D7D" w:rsidRPr="003E6F1F" w:rsidTr="00262C02">
        <w:trPr>
          <w:tblHeader/>
        </w:trPr>
        <w:tc>
          <w:tcPr>
            <w:tcW w:w="771" w:type="dxa"/>
          </w:tcPr>
          <w:p w:rsidR="00A04D7D" w:rsidRPr="003E6F1F" w:rsidRDefault="003C54E4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1645"/>
            <w:bookmarkEnd w:id="5"/>
            <w:r w:rsidRPr="003E6F1F">
              <w:rPr>
                <w:rFonts w:ascii="Times New Roman" w:hAnsi="Times New Roman" w:cs="Times New Roman"/>
                <w:szCs w:val="22"/>
              </w:rPr>
              <w:t xml:space="preserve">Номер </w:t>
            </w:r>
            <w:r w:rsidR="00A04D7D" w:rsidRPr="003E6F1F">
              <w:rPr>
                <w:rFonts w:ascii="Times New Roman" w:hAnsi="Times New Roman" w:cs="Times New Roman"/>
                <w:szCs w:val="22"/>
              </w:rPr>
              <w:t>показателя</w:t>
            </w:r>
          </w:p>
        </w:tc>
        <w:tc>
          <w:tcPr>
            <w:tcW w:w="170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11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Расчет показателя</w:t>
            </w:r>
          </w:p>
        </w:tc>
        <w:tc>
          <w:tcPr>
            <w:tcW w:w="567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411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Оценка</w:t>
            </w:r>
          </w:p>
        </w:tc>
        <w:tc>
          <w:tcPr>
            <w:tcW w:w="4394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Комментарий</w:t>
            </w:r>
          </w:p>
        </w:tc>
      </w:tr>
      <w:tr w:rsidR="00A04D7D" w:rsidRPr="003E6F1F" w:rsidTr="00262C02">
        <w:tc>
          <w:tcPr>
            <w:tcW w:w="77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A04D7D" w:rsidRPr="003E6F1F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Степень достоверности бюджетной отчетности</w:t>
            </w:r>
          </w:p>
        </w:tc>
        <w:tc>
          <w:tcPr>
            <w:tcW w:w="4111" w:type="dxa"/>
          </w:tcPr>
          <w:p w:rsidR="00415183" w:rsidRPr="003E6F1F" w:rsidRDefault="0041518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Sp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Eb</w:t>
            </w:r>
            <w:r w:rsidRPr="003E6F1F">
              <w:rPr>
                <w:rFonts w:ascii="Times New Roman" w:hAnsi="Times New Roman" w:cs="Times New Roman"/>
                <w:szCs w:val="22"/>
              </w:rPr>
              <w:t>,</w:t>
            </w:r>
          </w:p>
          <w:p w:rsidR="00415183" w:rsidRPr="003E6F1F" w:rsidRDefault="00415183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415183" w:rsidRPr="003E6F1F" w:rsidRDefault="00415183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Sp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сумма искажений показателей бюджетной отчетности, допущенных </w:t>
            </w:r>
            <w:r w:rsidR="003E6F1F"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(в тыс. рублей);</w:t>
            </w:r>
          </w:p>
          <w:p w:rsidR="00A04D7D" w:rsidRPr="003E6F1F" w:rsidRDefault="00415183" w:rsidP="007C6E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Eb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суммарное значение показателей бюджетной отчетности, по которым выявлены искажения (в тыс. рублей).</w:t>
            </w:r>
          </w:p>
        </w:tc>
        <w:tc>
          <w:tcPr>
            <w:tcW w:w="567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4111" w:type="dxa"/>
          </w:tcPr>
          <w:p w:rsidR="00415183" w:rsidRPr="003E6F1F" w:rsidRDefault="0041518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E6F1F">
              <w:rPr>
                <w:rFonts w:ascii="Times New Roman" w:hAnsi="Times New Roman" w:cs="Times New Roman"/>
                <w:szCs w:val="22"/>
              </w:rPr>
              <w:t>(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) = 0, если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≥ 0,1;</w:t>
            </w:r>
          </w:p>
          <w:p w:rsidR="00A04D7D" w:rsidRPr="003E6F1F" w:rsidRDefault="0041518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E6F1F">
              <w:rPr>
                <w:rFonts w:ascii="Times New Roman" w:hAnsi="Times New Roman" w:cs="Times New Roman"/>
                <w:szCs w:val="22"/>
              </w:rPr>
              <w:t>(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>) = 1</w:t>
            </w:r>
            <w:r w:rsidR="00A31FA9" w:rsidRPr="003E6F1F">
              <w:rPr>
                <w:rFonts w:ascii="Times New Roman" w:hAnsi="Times New Roman" w:cs="Times New Roman"/>
                <w:szCs w:val="22"/>
              </w:rPr>
              <w:t xml:space="preserve"> – Р/0,1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, если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&lt; 0,1</w:t>
            </w:r>
          </w:p>
        </w:tc>
        <w:tc>
          <w:tcPr>
            <w:tcW w:w="4394" w:type="dxa"/>
          </w:tcPr>
          <w:p w:rsidR="00A04D7D" w:rsidRPr="003E6F1F" w:rsidRDefault="00A04D7D" w:rsidP="003E6F1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Показатель отражает надежность внутреннего финансового контроля в отношении составления бюджетной отчетности </w:t>
            </w:r>
            <w:r w:rsidR="003E6F1F"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A04D7D" w:rsidRPr="003E6F1F" w:rsidTr="00262C02">
        <w:tc>
          <w:tcPr>
            <w:tcW w:w="77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A04D7D" w:rsidRPr="003E6F1F" w:rsidRDefault="00A04D7D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Нарушение порядка формир</w:t>
            </w:r>
            <w:r w:rsidR="00812F0C" w:rsidRPr="003E6F1F">
              <w:rPr>
                <w:rFonts w:ascii="Times New Roman" w:hAnsi="Times New Roman" w:cs="Times New Roman"/>
                <w:szCs w:val="22"/>
              </w:rPr>
              <w:t xml:space="preserve">ования и представления сводной </w:t>
            </w:r>
            <w:r w:rsidRPr="003E6F1F">
              <w:rPr>
                <w:rFonts w:ascii="Times New Roman" w:hAnsi="Times New Roman" w:cs="Times New Roman"/>
                <w:szCs w:val="22"/>
              </w:rPr>
              <w:t>бюджетной отчетности</w:t>
            </w:r>
          </w:p>
        </w:tc>
        <w:tc>
          <w:tcPr>
            <w:tcW w:w="4111" w:type="dxa"/>
          </w:tcPr>
          <w:p w:rsidR="00812F0C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P= Qot,</w:t>
            </w:r>
          </w:p>
          <w:p w:rsidR="00812F0C" w:rsidRPr="003E6F1F" w:rsidRDefault="00812F0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04D7D" w:rsidRPr="003E6F1F" w:rsidRDefault="00812F0C" w:rsidP="007C6E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Qot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количество фактов нарушений порядка формирования и представления сводной бюджетной отчетности (в единицах).</w:t>
            </w:r>
          </w:p>
        </w:tc>
        <w:tc>
          <w:tcPr>
            <w:tcW w:w="567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0,</w:t>
            </w:r>
            <w:r w:rsidR="00F217E1" w:rsidRPr="003E6F1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E(P) = 0, если постановления о назначении административного наказания вступили в силу и (или) направлены предписания (представления) по грубым нарушениям порядка формир</w:t>
            </w:r>
            <w:r w:rsidR="00812F0C" w:rsidRPr="003E6F1F">
              <w:rPr>
                <w:rFonts w:ascii="Times New Roman" w:hAnsi="Times New Roman" w:cs="Times New Roman"/>
                <w:szCs w:val="22"/>
              </w:rPr>
              <w:t>ования и представления сводной б</w:t>
            </w:r>
            <w:r w:rsidRPr="003E6F1F">
              <w:rPr>
                <w:rFonts w:ascii="Times New Roman" w:hAnsi="Times New Roman" w:cs="Times New Roman"/>
                <w:szCs w:val="22"/>
              </w:rPr>
              <w:t>юджетной отчетности;</w:t>
            </w:r>
          </w:p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E(P) = 1, если нарушений не выявлено.</w:t>
            </w:r>
          </w:p>
        </w:tc>
        <w:tc>
          <w:tcPr>
            <w:tcW w:w="4394" w:type="dxa"/>
          </w:tcPr>
          <w:p w:rsidR="00A04D7D" w:rsidRPr="003E6F1F" w:rsidRDefault="00A04D7D" w:rsidP="003E6F1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Показатель отражает надежность внутреннего финансового контроля в отношении формирования и пре</w:t>
            </w:r>
            <w:r w:rsidR="00812F0C" w:rsidRPr="003E6F1F">
              <w:rPr>
                <w:rFonts w:ascii="Times New Roman" w:hAnsi="Times New Roman" w:cs="Times New Roman"/>
                <w:szCs w:val="22"/>
              </w:rPr>
              <w:t xml:space="preserve">дставления сводной 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бюджетной отчетности </w:t>
            </w:r>
            <w:r w:rsidR="003E6F1F"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A04D7D" w:rsidRPr="003E6F1F" w:rsidTr="00262C02">
        <w:tc>
          <w:tcPr>
            <w:tcW w:w="77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A04D7D" w:rsidRPr="003E6F1F" w:rsidRDefault="00A04D7D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Нарушение порядка проведения инвентаризации активов и обязательств</w:t>
            </w:r>
          </w:p>
        </w:tc>
        <w:tc>
          <w:tcPr>
            <w:tcW w:w="411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P = Qi,</w:t>
            </w:r>
          </w:p>
          <w:p w:rsidR="00812F0C" w:rsidRPr="003E6F1F" w:rsidRDefault="00812F0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812F0C" w:rsidRPr="003E6F1F" w:rsidRDefault="00812F0C" w:rsidP="007C6E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Qi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количество фактов нарушений порядка проведения инвентаризации активов и обязательств, допущенных </w:t>
            </w:r>
            <w:r w:rsidR="003E6F1F"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(в единицах).</w:t>
            </w:r>
          </w:p>
        </w:tc>
        <w:tc>
          <w:tcPr>
            <w:tcW w:w="567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411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E(P) = 0, если направлены предписания (представления) по грубым нарушениям порядка проведения инвентаризации активов и обязательств;</w:t>
            </w:r>
          </w:p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E(P) = 1, если нарушений не выявлено.</w:t>
            </w:r>
          </w:p>
        </w:tc>
        <w:tc>
          <w:tcPr>
            <w:tcW w:w="4394" w:type="dxa"/>
          </w:tcPr>
          <w:p w:rsidR="00A04D7D" w:rsidRPr="003E6F1F" w:rsidRDefault="00A04D7D" w:rsidP="003E6F1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проведения </w:t>
            </w:r>
            <w:r w:rsidR="003E6F1F"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инвентаризации активов и обязательств.</w:t>
            </w:r>
          </w:p>
        </w:tc>
      </w:tr>
      <w:tr w:rsidR="00A04D7D" w:rsidRPr="003E6F1F" w:rsidTr="00262C02">
        <w:tc>
          <w:tcPr>
            <w:tcW w:w="77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A04D7D" w:rsidRPr="003E6F1F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Качество исполнения предписаний </w:t>
            </w:r>
            <w:r w:rsidR="00812F0C" w:rsidRPr="003E6F1F">
              <w:rPr>
                <w:rFonts w:ascii="Times New Roman" w:hAnsi="Times New Roman" w:cs="Times New Roman"/>
                <w:szCs w:val="22"/>
              </w:rPr>
              <w:t xml:space="preserve">органов муниципального финансового </w:t>
            </w:r>
            <w:r w:rsidR="00812F0C" w:rsidRPr="003E6F1F">
              <w:rPr>
                <w:rFonts w:ascii="Times New Roman" w:hAnsi="Times New Roman" w:cs="Times New Roman"/>
                <w:szCs w:val="22"/>
              </w:rPr>
              <w:lastRenderedPageBreak/>
              <w:t>контроля</w:t>
            </w:r>
          </w:p>
        </w:tc>
        <w:tc>
          <w:tcPr>
            <w:tcW w:w="4111" w:type="dxa"/>
          </w:tcPr>
          <w:p w:rsidR="00812F0C" w:rsidRPr="003E6F1F" w:rsidRDefault="00812F0C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="003E6F1F">
              <w:rPr>
                <w:rFonts w:ascii="Times New Roman" w:hAnsi="Times New Roman" w:cs="Times New Roman"/>
                <w:szCs w:val="22"/>
              </w:rPr>
              <w:t>(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Qp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E6F1F">
              <w:rPr>
                <w:rFonts w:ascii="Times New Roman" w:hAnsi="Times New Roman" w:cs="Times New Roman"/>
                <w:szCs w:val="22"/>
              </w:rPr>
              <w:t>+ 0,5×</w:t>
            </w:r>
            <w:r w:rsidR="003E6F1F">
              <w:rPr>
                <w:rFonts w:ascii="Times New Roman" w:hAnsi="Times New Roman" w:cs="Times New Roman"/>
                <w:szCs w:val="22"/>
                <w:lang w:val="en-US"/>
              </w:rPr>
              <w:t>Qc</w:t>
            </w:r>
            <w:r w:rsidR="003E6F1F" w:rsidRPr="0040140F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/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Qn</w:t>
            </w:r>
            <w:r w:rsidRPr="003E6F1F">
              <w:rPr>
                <w:rFonts w:ascii="Times New Roman" w:hAnsi="Times New Roman" w:cs="Times New Roman"/>
                <w:szCs w:val="22"/>
              </w:rPr>
              <w:t>,</w:t>
            </w:r>
          </w:p>
          <w:p w:rsidR="00812F0C" w:rsidRPr="003E6F1F" w:rsidRDefault="00812F0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812F0C" w:rsidRPr="003E6F1F" w:rsidRDefault="00812F0C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Qn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количество направленных органов муниципального финансового контроля предписаний </w:t>
            </w:r>
            <w:r w:rsidR="003E6F1F" w:rsidRPr="003E6F1F"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в части ведения учета и составления бюджетной отчетности (в </w:t>
            </w:r>
            <w:r w:rsidRPr="003E6F1F">
              <w:rPr>
                <w:rFonts w:ascii="Times New Roman" w:hAnsi="Times New Roman" w:cs="Times New Roman"/>
                <w:szCs w:val="22"/>
              </w:rPr>
              <w:lastRenderedPageBreak/>
              <w:t>единицах);</w:t>
            </w:r>
          </w:p>
          <w:p w:rsidR="00A04D7D" w:rsidRPr="003E6F1F" w:rsidRDefault="00812F0C" w:rsidP="003E6F1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Qp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количество исполненных </w:t>
            </w:r>
            <w:r w:rsidR="003E6F1F"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предписаний органов муниципального финансового контроля (в единицах)</w:t>
            </w:r>
            <w:r w:rsidR="003E6F1F" w:rsidRPr="003E6F1F">
              <w:rPr>
                <w:rFonts w:ascii="Times New Roman" w:hAnsi="Times New Roman" w:cs="Times New Roman"/>
                <w:szCs w:val="22"/>
              </w:rPr>
              <w:t>;</w:t>
            </w:r>
          </w:p>
          <w:p w:rsidR="003E6F1F" w:rsidRPr="003E6F1F" w:rsidRDefault="003E6F1F" w:rsidP="007C6E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Qc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частично 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исполненных </w:t>
            </w:r>
            <w:r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предписаний органов муниципального финансового контроля (в единицах)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lastRenderedPageBreak/>
              <w:t>0,1</w:t>
            </w:r>
          </w:p>
        </w:tc>
        <w:tc>
          <w:tcPr>
            <w:tcW w:w="411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E(P) = P</w:t>
            </w:r>
          </w:p>
        </w:tc>
        <w:tc>
          <w:tcPr>
            <w:tcW w:w="4394" w:type="dxa"/>
          </w:tcPr>
          <w:p w:rsidR="00A04D7D" w:rsidRPr="003E6F1F" w:rsidRDefault="00A04D7D" w:rsidP="003E6F1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Показатель отражает качество выполнения </w:t>
            </w:r>
            <w:r w:rsidR="003E6F1F">
              <w:rPr>
                <w:rFonts w:ascii="Times New Roman" w:hAnsi="Times New Roman" w:cs="Times New Roman"/>
                <w:szCs w:val="22"/>
              </w:rPr>
              <w:t>ГАБС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средств </w:t>
            </w:r>
            <w:r w:rsidR="00B14E0D" w:rsidRPr="003E6F1F">
              <w:rPr>
                <w:rFonts w:ascii="Times New Roman" w:hAnsi="Times New Roman" w:cs="Times New Roman"/>
                <w:szCs w:val="22"/>
              </w:rPr>
              <w:t>городского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бюджета предписаний </w:t>
            </w:r>
            <w:r w:rsidR="00F217E1" w:rsidRPr="003E6F1F">
              <w:rPr>
                <w:rFonts w:ascii="Times New Roman" w:hAnsi="Times New Roman" w:cs="Times New Roman"/>
                <w:szCs w:val="22"/>
              </w:rPr>
              <w:t xml:space="preserve">органов муниципального финансового контроля </w:t>
            </w:r>
            <w:r w:rsidRPr="003E6F1F">
              <w:rPr>
                <w:rFonts w:ascii="Times New Roman" w:hAnsi="Times New Roman" w:cs="Times New Roman"/>
                <w:szCs w:val="22"/>
              </w:rPr>
              <w:t>в части ведения учета и составления бюджетной отчетности.</w:t>
            </w:r>
          </w:p>
        </w:tc>
      </w:tr>
    </w:tbl>
    <w:p w:rsidR="00A04D7D" w:rsidRPr="00695707" w:rsidRDefault="00A04D7D" w:rsidP="00695707">
      <w:pPr>
        <w:spacing w:after="0" w:line="240" w:lineRule="auto"/>
        <w:rPr>
          <w:rFonts w:ascii="Times New Roman" w:hAnsi="Times New Roman" w:cs="Times New Roman"/>
        </w:rPr>
        <w:sectPr w:rsidR="00A04D7D" w:rsidRPr="00695707" w:rsidSect="00262C02">
          <w:pgSz w:w="16838" w:h="11906" w:orient="landscape" w:code="9"/>
          <w:pgMar w:top="1418" w:right="567" w:bottom="567" w:left="851" w:header="0" w:footer="0" w:gutter="0"/>
          <w:cols w:space="720"/>
        </w:sectPr>
      </w:pPr>
    </w:p>
    <w:p w:rsidR="00A04D7D" w:rsidRPr="003E6F1F" w:rsidRDefault="00A04D7D" w:rsidP="006957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6F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E6F1F" w:rsidRPr="003E6F1F">
        <w:rPr>
          <w:rFonts w:ascii="Times New Roman" w:hAnsi="Times New Roman" w:cs="Times New Roman"/>
          <w:sz w:val="24"/>
          <w:szCs w:val="24"/>
        </w:rPr>
        <w:t>№</w:t>
      </w:r>
      <w:r w:rsidRPr="003E6F1F">
        <w:rPr>
          <w:rFonts w:ascii="Times New Roman" w:hAnsi="Times New Roman" w:cs="Times New Roman"/>
          <w:sz w:val="24"/>
          <w:szCs w:val="24"/>
        </w:rPr>
        <w:t xml:space="preserve"> </w:t>
      </w:r>
      <w:r w:rsidR="003E6F1F" w:rsidRPr="003E6F1F">
        <w:rPr>
          <w:rFonts w:ascii="Times New Roman" w:hAnsi="Times New Roman" w:cs="Times New Roman"/>
          <w:sz w:val="24"/>
          <w:szCs w:val="24"/>
        </w:rPr>
        <w:t>5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Default="00D32EB4" w:rsidP="00D32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96"/>
      <w:bookmarkEnd w:id="6"/>
      <w:r>
        <w:rPr>
          <w:rFonts w:ascii="Times New Roman" w:hAnsi="Times New Roman" w:cs="Times New Roman"/>
          <w:sz w:val="28"/>
          <w:szCs w:val="28"/>
        </w:rPr>
        <w:t>Расчет оценки качества управления активами</w:t>
      </w:r>
    </w:p>
    <w:p w:rsidR="00D32EB4" w:rsidRPr="003E6F1F" w:rsidRDefault="00D32EB4" w:rsidP="00D32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4D7D" w:rsidRPr="003E6F1F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>Оценка качества управления активами рассчитывается по следующей формуле:</w:t>
      </w:r>
    </w:p>
    <w:p w:rsidR="00A31FA9" w:rsidRPr="003E6F1F" w:rsidRDefault="009136A1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=100%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A04D7D" w:rsidRPr="003E6F1F" w:rsidRDefault="00A04D7D" w:rsidP="00695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3E6F1F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>где</w:t>
      </w:r>
    </w:p>
    <w:p w:rsidR="00A04D7D" w:rsidRPr="003E6F1F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 xml:space="preserve">N </w:t>
      </w:r>
      <w:r w:rsidR="00EB4E43">
        <w:rPr>
          <w:rFonts w:ascii="Times New Roman" w:hAnsi="Times New Roman" w:cs="Times New Roman"/>
          <w:sz w:val="28"/>
          <w:szCs w:val="28"/>
        </w:rPr>
        <w:t>–</w:t>
      </w:r>
      <w:r w:rsidRPr="003E6F1F">
        <w:rPr>
          <w:rFonts w:ascii="Times New Roman" w:hAnsi="Times New Roman" w:cs="Times New Roman"/>
          <w:sz w:val="28"/>
          <w:szCs w:val="28"/>
        </w:rPr>
        <w:t xml:space="preserve"> количество показателей оценки качества управления активами;</w:t>
      </w:r>
    </w:p>
    <w:p w:rsidR="00A04D7D" w:rsidRPr="003E6F1F" w:rsidRDefault="009136A1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A1">
        <w:rPr>
          <w:rFonts w:ascii="Times New Roman" w:hAnsi="Times New Roman" w:cs="Times New Roman"/>
          <w:position w:val="-9"/>
          <w:sz w:val="28"/>
          <w:szCs w:val="28"/>
        </w:rPr>
        <w:pict>
          <v:shape id="_x0000_i1028" style="width:14.55pt;height:21.05pt" coordsize="" o:spt="100" adj="0,,0" path="" filled="f" stroked="f">
            <v:stroke joinstyle="miter"/>
            <v:imagedata r:id="rId11" o:title="base_1_293712_32991"/>
            <v:formulas/>
            <v:path o:connecttype="segments"/>
          </v:shape>
        </w:pict>
      </w:r>
      <w:r w:rsidR="00A04D7D" w:rsidRPr="003E6F1F">
        <w:rPr>
          <w:rFonts w:ascii="Times New Roman" w:hAnsi="Times New Roman" w:cs="Times New Roman"/>
          <w:sz w:val="28"/>
          <w:szCs w:val="28"/>
        </w:rPr>
        <w:t xml:space="preserve"> - вес j-ого показателя качества управления активами;</w:t>
      </w:r>
    </w:p>
    <w:p w:rsidR="00A04D7D" w:rsidRDefault="00A04D7D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F1F">
        <w:rPr>
          <w:rFonts w:ascii="Times New Roman" w:hAnsi="Times New Roman" w:cs="Times New Roman"/>
          <w:sz w:val="28"/>
          <w:szCs w:val="28"/>
        </w:rPr>
        <w:t>E(P</w:t>
      </w:r>
      <w:r w:rsidRPr="003E6F1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3E6F1F">
        <w:rPr>
          <w:rFonts w:ascii="Times New Roman" w:hAnsi="Times New Roman" w:cs="Times New Roman"/>
          <w:sz w:val="28"/>
          <w:szCs w:val="28"/>
        </w:rPr>
        <w:t xml:space="preserve">) </w:t>
      </w:r>
      <w:r w:rsidR="00EB4E43">
        <w:rPr>
          <w:rFonts w:ascii="Times New Roman" w:hAnsi="Times New Roman" w:cs="Times New Roman"/>
          <w:sz w:val="28"/>
          <w:szCs w:val="28"/>
        </w:rPr>
        <w:t>–</w:t>
      </w:r>
      <w:r w:rsidRPr="003E6F1F">
        <w:rPr>
          <w:rFonts w:ascii="Times New Roman" w:hAnsi="Times New Roman" w:cs="Times New Roman"/>
          <w:sz w:val="28"/>
          <w:szCs w:val="28"/>
        </w:rPr>
        <w:t xml:space="preserve"> оценка по j-му показателю качества управления активами, рассчитываемая в соответствии </w:t>
      </w:r>
      <w:r w:rsidR="00A31FA9" w:rsidRPr="003E6F1F">
        <w:rPr>
          <w:rFonts w:ascii="Times New Roman" w:hAnsi="Times New Roman" w:cs="Times New Roman"/>
          <w:sz w:val="28"/>
          <w:szCs w:val="28"/>
        </w:rPr>
        <w:t>Таблицей № П.</w:t>
      </w:r>
      <w:r w:rsidR="003E6F1F">
        <w:rPr>
          <w:rFonts w:ascii="Times New Roman" w:hAnsi="Times New Roman" w:cs="Times New Roman"/>
          <w:sz w:val="28"/>
          <w:szCs w:val="28"/>
        </w:rPr>
        <w:t>4</w:t>
      </w:r>
      <w:r w:rsidRPr="003E6F1F">
        <w:rPr>
          <w:rFonts w:ascii="Times New Roman" w:hAnsi="Times New Roman" w:cs="Times New Roman"/>
          <w:sz w:val="28"/>
          <w:szCs w:val="28"/>
        </w:rPr>
        <w:t>.</w:t>
      </w:r>
    </w:p>
    <w:p w:rsidR="003E6F1F" w:rsidRPr="003E6F1F" w:rsidRDefault="003E6F1F" w:rsidP="003E6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направления деятельности по управлению активами вес соответствующего показателя пропорционально перераспределяется на веса других показателей качества управления активами.</w:t>
      </w:r>
    </w:p>
    <w:p w:rsidR="003E6F1F" w:rsidRPr="003E6F1F" w:rsidRDefault="003E6F1F" w:rsidP="00695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3E6F1F" w:rsidRDefault="00A04D7D" w:rsidP="00695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31FA9" w:rsidRPr="00695707" w:rsidRDefault="00A31FA9" w:rsidP="00695707">
      <w:pPr>
        <w:pStyle w:val="ConsPlusNormal"/>
        <w:pageBreakBefore/>
        <w:jc w:val="right"/>
        <w:rPr>
          <w:rFonts w:ascii="Times New Roman" w:hAnsi="Times New Roman" w:cs="Times New Roman"/>
        </w:rPr>
        <w:sectPr w:rsidR="00A31FA9" w:rsidRPr="00695707" w:rsidSect="00262C02">
          <w:pgSz w:w="11906" w:h="16838" w:code="9"/>
          <w:pgMar w:top="567" w:right="567" w:bottom="851" w:left="1418" w:header="0" w:footer="0" w:gutter="0"/>
          <w:cols w:space="720"/>
        </w:sectPr>
      </w:pPr>
    </w:p>
    <w:p w:rsidR="00A04D7D" w:rsidRPr="003E6F1F" w:rsidRDefault="00A31FA9" w:rsidP="00695707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3E6F1F">
        <w:rPr>
          <w:rFonts w:ascii="Times New Roman" w:hAnsi="Times New Roman" w:cs="Times New Roman"/>
          <w:sz w:val="24"/>
          <w:szCs w:val="24"/>
        </w:rPr>
        <w:lastRenderedPageBreak/>
        <w:t>Таблица № П.</w:t>
      </w:r>
      <w:r w:rsidR="003E6F1F" w:rsidRPr="003E6F1F">
        <w:rPr>
          <w:rFonts w:ascii="Times New Roman" w:hAnsi="Times New Roman" w:cs="Times New Roman"/>
          <w:sz w:val="24"/>
          <w:szCs w:val="24"/>
        </w:rPr>
        <w:t>4</w:t>
      </w:r>
    </w:p>
    <w:p w:rsidR="00A04D7D" w:rsidRPr="003E6F1F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929"/>
      <w:bookmarkEnd w:id="7"/>
      <w:r>
        <w:rPr>
          <w:rFonts w:ascii="Times New Roman" w:hAnsi="Times New Roman" w:cs="Times New Roman"/>
          <w:sz w:val="24"/>
          <w:szCs w:val="24"/>
        </w:rPr>
        <w:t>Показатели качества управления активами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843"/>
        <w:gridCol w:w="4253"/>
        <w:gridCol w:w="567"/>
        <w:gridCol w:w="4111"/>
        <w:gridCol w:w="4110"/>
      </w:tblGrid>
      <w:tr w:rsidR="003E6F1F" w:rsidRPr="003E6F1F" w:rsidTr="00262C02">
        <w:trPr>
          <w:tblHeader/>
        </w:trPr>
        <w:tc>
          <w:tcPr>
            <w:tcW w:w="771" w:type="dxa"/>
          </w:tcPr>
          <w:p w:rsidR="003E6F1F" w:rsidRPr="003E6F1F" w:rsidRDefault="003E6F1F" w:rsidP="002A49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Номер показателя</w:t>
            </w:r>
          </w:p>
        </w:tc>
        <w:tc>
          <w:tcPr>
            <w:tcW w:w="1843" w:type="dxa"/>
          </w:tcPr>
          <w:p w:rsidR="003E6F1F" w:rsidRPr="003E6F1F" w:rsidRDefault="003E6F1F" w:rsidP="002A49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253" w:type="dxa"/>
          </w:tcPr>
          <w:p w:rsidR="003E6F1F" w:rsidRPr="003E6F1F" w:rsidRDefault="003E6F1F" w:rsidP="002A49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Расчет показателя</w:t>
            </w:r>
          </w:p>
        </w:tc>
        <w:tc>
          <w:tcPr>
            <w:tcW w:w="567" w:type="dxa"/>
          </w:tcPr>
          <w:p w:rsidR="003E6F1F" w:rsidRPr="003E6F1F" w:rsidRDefault="003E6F1F" w:rsidP="002A49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4111" w:type="dxa"/>
          </w:tcPr>
          <w:p w:rsidR="003E6F1F" w:rsidRPr="003E6F1F" w:rsidRDefault="003E6F1F" w:rsidP="002A49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Оценка</w:t>
            </w:r>
          </w:p>
        </w:tc>
        <w:tc>
          <w:tcPr>
            <w:tcW w:w="4110" w:type="dxa"/>
          </w:tcPr>
          <w:p w:rsidR="003E6F1F" w:rsidRPr="003E6F1F" w:rsidRDefault="003E6F1F" w:rsidP="002A49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Комментарий</w:t>
            </w:r>
          </w:p>
        </w:tc>
      </w:tr>
      <w:tr w:rsidR="00A04D7D" w:rsidRPr="003E6F1F" w:rsidTr="00262C02">
        <w:tc>
          <w:tcPr>
            <w:tcW w:w="77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A04D7D" w:rsidRPr="003E6F1F" w:rsidRDefault="00A04D7D" w:rsidP="00262C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Недостачи и хищения </w:t>
            </w:r>
            <w:r w:rsidR="00A31FA9" w:rsidRPr="003E6F1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собственности</w:t>
            </w:r>
          </w:p>
        </w:tc>
        <w:tc>
          <w:tcPr>
            <w:tcW w:w="4253" w:type="dxa"/>
          </w:tcPr>
          <w:p w:rsidR="00A31FA9" w:rsidRPr="003E6F1F" w:rsidRDefault="00A31F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 = Sx / (Osr + Na + Mz),</w:t>
            </w:r>
          </w:p>
          <w:p w:rsidR="00A31FA9" w:rsidRPr="003E6F1F" w:rsidRDefault="00A31F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31FA9" w:rsidRPr="003E6F1F" w:rsidRDefault="00A31F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Sx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сумма выявленных органами муниципального финансового контроля недостач и хищений, допущенных главным администратором в отчетном финансовом году (тыс. рублей);</w:t>
            </w:r>
          </w:p>
          <w:p w:rsidR="00A31FA9" w:rsidRPr="003E6F1F" w:rsidRDefault="00A31F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Osr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основные средства (остаточная стоимость) главного администратора на конец отчетного периода (в тыс. рублей);</w:t>
            </w:r>
          </w:p>
          <w:p w:rsidR="00A31FA9" w:rsidRPr="003E6F1F" w:rsidRDefault="00A31FA9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Na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нематериальные активы (остаточная стоимость) главного администратора на конец отчетного периода (в тыс. рублей);</w:t>
            </w:r>
          </w:p>
          <w:p w:rsidR="00A04D7D" w:rsidRPr="003E6F1F" w:rsidRDefault="00A31FA9" w:rsidP="007C6E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Mz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материальные запасы (остаточная стоимость) главного администратора на конец отчетного периода (в тыс. рублей).</w:t>
            </w:r>
          </w:p>
        </w:tc>
        <w:tc>
          <w:tcPr>
            <w:tcW w:w="567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0,</w:t>
            </w:r>
            <w:r w:rsidR="00185464" w:rsidRPr="003E6F1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A04D7D" w:rsidRPr="003E6F1F" w:rsidRDefault="00A31F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Е(Р) = 0, если Р ≥ 0,1;</w:t>
            </w:r>
          </w:p>
          <w:p w:rsidR="00A31FA9" w:rsidRPr="003E6F1F" w:rsidRDefault="00A31FA9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Е(Р) = 1 – Р/0,1, если Р &lt; 0</w:t>
            </w:r>
          </w:p>
        </w:tc>
        <w:tc>
          <w:tcPr>
            <w:tcW w:w="4110" w:type="dxa"/>
          </w:tcPr>
          <w:p w:rsidR="00A04D7D" w:rsidRPr="003E6F1F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Негативно расценивается наличие фактов недостач и хищений.</w:t>
            </w:r>
          </w:p>
        </w:tc>
      </w:tr>
      <w:tr w:rsidR="00A04D7D" w:rsidRPr="003E6F1F" w:rsidTr="00262C02">
        <w:tc>
          <w:tcPr>
            <w:tcW w:w="77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A04D7D" w:rsidRPr="003E6F1F" w:rsidRDefault="00A04D7D" w:rsidP="00262C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Нарушения при управлении и распоряжении </w:t>
            </w:r>
            <w:r w:rsidR="00185464" w:rsidRPr="003E6F1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собственностью</w:t>
            </w:r>
          </w:p>
        </w:tc>
        <w:tc>
          <w:tcPr>
            <w:tcW w:w="4253" w:type="dxa"/>
          </w:tcPr>
          <w:p w:rsidR="00185464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P = Qsob,</w:t>
            </w:r>
          </w:p>
          <w:p w:rsidR="00185464" w:rsidRPr="003E6F1F" w:rsidRDefault="00185464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A04D7D" w:rsidRPr="003E6F1F" w:rsidRDefault="00185464" w:rsidP="007C6E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Qsob </w:t>
            </w:r>
            <w:r w:rsidR="007C6E59">
              <w:rPr>
                <w:rFonts w:ascii="Times New Roman" w:hAnsi="Times New Roman" w:cs="Times New Roman"/>
                <w:szCs w:val="22"/>
              </w:rPr>
              <w:t>-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количество фактов выявленных нарушений при управлении и распоряжении муниципальной собственностью, допущенных главным администратором (в единицах).</w:t>
            </w:r>
          </w:p>
        </w:tc>
        <w:tc>
          <w:tcPr>
            <w:tcW w:w="567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0,</w:t>
            </w:r>
            <w:r w:rsidR="00185464" w:rsidRPr="003E6F1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E(P) = 0, если направлены предписания (представления) по нарушениям при управлении и распоряжении </w:t>
            </w:r>
            <w:r w:rsidR="00185464" w:rsidRPr="003E6F1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собственностью;</w:t>
            </w:r>
          </w:p>
          <w:p w:rsidR="00A04D7D" w:rsidRPr="003E6F1F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E(P) = 1, если нарушений не выявлено.</w:t>
            </w:r>
          </w:p>
        </w:tc>
        <w:tc>
          <w:tcPr>
            <w:tcW w:w="4110" w:type="dxa"/>
          </w:tcPr>
          <w:p w:rsidR="00A04D7D" w:rsidRPr="003E6F1F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Негативно расценивается наличие фактов нарушений при управлении и распоряжении </w:t>
            </w:r>
            <w:r w:rsidR="00185464" w:rsidRPr="003E6F1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собственностью.</w:t>
            </w:r>
          </w:p>
        </w:tc>
      </w:tr>
      <w:tr w:rsidR="00EB4E43" w:rsidRPr="003E6F1F" w:rsidTr="00262C02">
        <w:tc>
          <w:tcPr>
            <w:tcW w:w="771" w:type="dxa"/>
          </w:tcPr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EB4E43" w:rsidRPr="003E6F1F" w:rsidRDefault="00EB4E43" w:rsidP="00262C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4253" w:type="dxa"/>
          </w:tcPr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P = (Da + Sv) / R,</w:t>
            </w:r>
          </w:p>
          <w:p w:rsidR="00EB4E43" w:rsidRPr="003E6F1F" w:rsidRDefault="00EB4E43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EB4E43" w:rsidRPr="003E6F1F" w:rsidRDefault="00EB4E43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Da - доходы от перечисления арендаторами арендной платы в отчетном периоде (в тыс. рублей);</w:t>
            </w:r>
          </w:p>
          <w:p w:rsidR="00EB4E43" w:rsidRPr="003E6F1F" w:rsidRDefault="00EB4E43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 xml:space="preserve">Sv - сумма возмещения главному </w:t>
            </w:r>
            <w:r w:rsidRPr="003E6F1F">
              <w:rPr>
                <w:rFonts w:ascii="Times New Roman" w:hAnsi="Times New Roman" w:cs="Times New Roman"/>
                <w:szCs w:val="22"/>
              </w:rPr>
              <w:lastRenderedPageBreak/>
              <w:t>администратору расходов на коммунальные услуги арендаторами в отчетном периоде (в тыс. рублей);</w:t>
            </w:r>
          </w:p>
          <w:p w:rsidR="00EB4E43" w:rsidRPr="003E6F1F" w:rsidRDefault="00EB4E43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R - расходы на содержание недвижимого имущества, переданного главным администратором в аренду в отчетном периоде (в тыс. рублей).</w:t>
            </w:r>
          </w:p>
        </w:tc>
        <w:tc>
          <w:tcPr>
            <w:tcW w:w="567" w:type="dxa"/>
          </w:tcPr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lastRenderedPageBreak/>
              <w:t>0,2</w:t>
            </w:r>
          </w:p>
        </w:tc>
        <w:tc>
          <w:tcPr>
            <w:tcW w:w="4111" w:type="dxa"/>
          </w:tcPr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E(P) = P, если Р &lt; 1;</w:t>
            </w:r>
          </w:p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E(P) = 1, если P ≥ 1</w:t>
            </w:r>
          </w:p>
        </w:tc>
        <w:tc>
          <w:tcPr>
            <w:tcW w:w="4110" w:type="dxa"/>
          </w:tcPr>
          <w:p w:rsidR="00EB4E43" w:rsidRPr="003E6F1F" w:rsidRDefault="00EB4E43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Негативно расценивается заниженная сумма арендной платы для арендаторов.</w:t>
            </w:r>
          </w:p>
        </w:tc>
      </w:tr>
      <w:tr w:rsidR="00EB4E43" w:rsidRPr="003E6F1F" w:rsidTr="00262C02">
        <w:tc>
          <w:tcPr>
            <w:tcW w:w="771" w:type="dxa"/>
          </w:tcPr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EB4E43" w:rsidRPr="003E6F1F" w:rsidRDefault="00EB4E43" w:rsidP="00262C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Соотношение стоимости аренды недвижимого имущества и средней стоимости содержания недвижимого имущества, находящегося в оперативном управлении главных администраторов</w:t>
            </w:r>
          </w:p>
        </w:tc>
        <w:tc>
          <w:tcPr>
            <w:tcW w:w="4253" w:type="dxa"/>
          </w:tcPr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= (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Ara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ср) /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3E6F1F">
              <w:rPr>
                <w:rFonts w:ascii="Times New Roman" w:hAnsi="Times New Roman" w:cs="Times New Roman"/>
                <w:szCs w:val="22"/>
              </w:rPr>
              <w:t>ср,</w:t>
            </w:r>
          </w:p>
          <w:p w:rsidR="00EB4E43" w:rsidRPr="003E6F1F" w:rsidRDefault="00EB4E43" w:rsidP="006957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EB4E43" w:rsidRPr="003E6F1F" w:rsidRDefault="00EB4E43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A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ra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- стоимость аренды 1 кв. м фактической площади, арендуемой главным администратором;</w:t>
            </w:r>
          </w:p>
          <w:p w:rsidR="00EB4E43" w:rsidRPr="003E6F1F" w:rsidRDefault="00EB4E43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Rср - среднее значение кассовых расходов на содержание 1 кв. м недвижимого имущества, находящегося в оперативном управлении главных администраторов.</w:t>
            </w:r>
          </w:p>
        </w:tc>
        <w:tc>
          <w:tcPr>
            <w:tcW w:w="567" w:type="dxa"/>
          </w:tcPr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4111" w:type="dxa"/>
          </w:tcPr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E6F1F">
              <w:rPr>
                <w:rFonts w:ascii="Times New Roman" w:hAnsi="Times New Roman" w:cs="Times New Roman"/>
                <w:szCs w:val="22"/>
              </w:rPr>
              <w:t>(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) = 1, если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 &lt; 0;</w:t>
            </w:r>
          </w:p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E6F1F">
              <w:rPr>
                <w:rFonts w:ascii="Times New Roman" w:hAnsi="Times New Roman" w:cs="Times New Roman"/>
                <w:szCs w:val="22"/>
              </w:rPr>
              <w:t>(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 xml:space="preserve">) = (0,25 – 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>)/0,25, если 0 &lt; Р &lt; 0,25;</w:t>
            </w:r>
          </w:p>
          <w:p w:rsidR="00EB4E43" w:rsidRPr="003E6F1F" w:rsidRDefault="00EB4E43" w:rsidP="006957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E6F1F">
              <w:rPr>
                <w:rFonts w:ascii="Times New Roman" w:hAnsi="Times New Roman" w:cs="Times New Roman"/>
                <w:szCs w:val="22"/>
              </w:rPr>
              <w:t>(</w:t>
            </w:r>
            <w:r w:rsidRPr="003E6F1F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6F1F">
              <w:rPr>
                <w:rFonts w:ascii="Times New Roman" w:hAnsi="Times New Roman" w:cs="Times New Roman"/>
                <w:szCs w:val="22"/>
              </w:rPr>
              <w:t>) = 0, если Р ≥ 0,25</w:t>
            </w:r>
          </w:p>
        </w:tc>
        <w:tc>
          <w:tcPr>
            <w:tcW w:w="4110" w:type="dxa"/>
          </w:tcPr>
          <w:p w:rsidR="00EB4E43" w:rsidRPr="003E6F1F" w:rsidRDefault="00EB4E43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F1F">
              <w:rPr>
                <w:rFonts w:ascii="Times New Roman" w:hAnsi="Times New Roman" w:cs="Times New Roman"/>
                <w:szCs w:val="22"/>
              </w:rPr>
              <w:t>Негативно расценивается факт значительного превышения стоимости арендуемого главным администратором недвижимого имущества расходов на содержание 1 кв. м имущества, находящегося в оперативном управлении главных администраторов.</w:t>
            </w:r>
          </w:p>
        </w:tc>
      </w:tr>
    </w:tbl>
    <w:p w:rsidR="00A04D7D" w:rsidRPr="00695707" w:rsidRDefault="00A04D7D" w:rsidP="00695707">
      <w:pPr>
        <w:spacing w:after="0" w:line="240" w:lineRule="auto"/>
        <w:rPr>
          <w:rFonts w:ascii="Times New Roman" w:hAnsi="Times New Roman" w:cs="Times New Roman"/>
        </w:rPr>
        <w:sectPr w:rsidR="00A04D7D" w:rsidRPr="00695707" w:rsidSect="00262C02">
          <w:pgSz w:w="16838" w:h="11906" w:orient="landscape" w:code="9"/>
          <w:pgMar w:top="1418" w:right="567" w:bottom="567" w:left="851" w:header="0" w:footer="0" w:gutter="0"/>
          <w:cols w:space="720"/>
        </w:sectPr>
      </w:pPr>
    </w:p>
    <w:p w:rsidR="00A04D7D" w:rsidRPr="00AF2C3D" w:rsidRDefault="00A04D7D" w:rsidP="00695707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2C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D6F76" w:rsidRPr="00AF2C3D">
        <w:rPr>
          <w:rFonts w:ascii="Times New Roman" w:hAnsi="Times New Roman" w:cs="Times New Roman"/>
          <w:sz w:val="24"/>
          <w:szCs w:val="24"/>
        </w:rPr>
        <w:t>№ 6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020"/>
      <w:bookmarkEnd w:id="8"/>
      <w:r>
        <w:rPr>
          <w:rFonts w:ascii="Times New Roman" w:hAnsi="Times New Roman" w:cs="Times New Roman"/>
          <w:sz w:val="24"/>
          <w:szCs w:val="24"/>
        </w:rPr>
        <w:t>Сведения о суммах возвратов (возмещений) из городского бюджета излишне уплаченных (взысканных) платежей</w:t>
      </w:r>
    </w:p>
    <w:p w:rsidR="00A827E0" w:rsidRPr="00A827E0" w:rsidRDefault="00A827E0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5464" w:rsidRPr="00A827E0" w:rsidRDefault="0018546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>на 1 ______________ 20___ г.</w:t>
      </w:r>
    </w:p>
    <w:p w:rsidR="00A04D7D" w:rsidRPr="00A827E0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A827E0" w:rsidRDefault="00185464" w:rsidP="00695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85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835"/>
        <w:gridCol w:w="3339"/>
        <w:gridCol w:w="3260"/>
      </w:tblGrid>
      <w:tr w:rsidR="00AF2C3D" w:rsidRPr="00A827E0" w:rsidTr="00262C02">
        <w:tc>
          <w:tcPr>
            <w:tcW w:w="3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городского бюджета</w:t>
            </w:r>
          </w:p>
        </w:tc>
        <w:tc>
          <w:tcPr>
            <w:tcW w:w="33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3D" w:rsidRPr="00A827E0" w:rsidRDefault="00AF2C3D" w:rsidP="00AF2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Наименование (код) возвратов (возмещений) из городского бюджета излишне уплаченных (взысканных) платежей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Сумма возвратов (возмещений) из городского бюджета излишне уплаченных (взысканных) платежей</w:t>
            </w:r>
          </w:p>
        </w:tc>
      </w:tr>
      <w:tr w:rsidR="00AF2C3D" w:rsidRPr="00A827E0" w:rsidTr="00262C02"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33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2C3D" w:rsidRPr="00A827E0" w:rsidRDefault="00AF2C3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3D" w:rsidRPr="00A827E0" w:rsidRDefault="00AF2C3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3D" w:rsidRPr="00A827E0" w:rsidTr="00262C02"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080"/>
            <w:bookmarkEnd w:id="9"/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081"/>
            <w:bookmarkEnd w:id="10"/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082"/>
            <w:bookmarkEnd w:id="11"/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C3D" w:rsidRPr="00A827E0" w:rsidTr="00262C02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3D" w:rsidRPr="00A827E0" w:rsidTr="00262C02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3D" w:rsidRPr="00A827E0" w:rsidTr="00262C02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3D" w:rsidRPr="00A827E0" w:rsidTr="00262C02">
        <w:tblPrEx>
          <w:tblBorders>
            <w:right w:val="single" w:sz="4" w:space="0" w:color="auto"/>
          </w:tblBorders>
        </w:tblPrEx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F2C3D" w:rsidRPr="00A827E0" w:rsidRDefault="00AF2C3D" w:rsidP="006957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122"/>
            <w:bookmarkEnd w:id="12"/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F2C3D" w:rsidRPr="00A827E0" w:rsidRDefault="00AF2C3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7D" w:rsidRPr="00A827E0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A827E0" w:rsidRDefault="00AF2C3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>Руководитель</w:t>
      </w:r>
      <w:r w:rsidR="00A04D7D" w:rsidRPr="00A827E0">
        <w:rPr>
          <w:rFonts w:ascii="Times New Roman" w:hAnsi="Times New Roman" w:cs="Times New Roman"/>
          <w:sz w:val="24"/>
          <w:szCs w:val="24"/>
        </w:rPr>
        <w:t xml:space="preserve">    ___________  _________________________</w:t>
      </w: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827E0">
        <w:rPr>
          <w:rFonts w:ascii="Times New Roman" w:hAnsi="Times New Roman" w:cs="Times New Roman"/>
          <w:sz w:val="24"/>
          <w:szCs w:val="24"/>
        </w:rPr>
        <w:t xml:space="preserve">  </w:t>
      </w:r>
      <w:r w:rsidRPr="00A827E0"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="00A827E0">
        <w:rPr>
          <w:rFonts w:ascii="Times New Roman" w:hAnsi="Times New Roman" w:cs="Times New Roman"/>
          <w:sz w:val="24"/>
          <w:szCs w:val="24"/>
        </w:rPr>
        <w:tab/>
      </w:r>
      <w:r w:rsidRPr="00A827E0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27E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827E0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A827E0">
        <w:rPr>
          <w:rFonts w:ascii="Times New Roman" w:hAnsi="Times New Roman" w:cs="Times New Roman"/>
          <w:sz w:val="24"/>
          <w:szCs w:val="24"/>
        </w:rPr>
        <w:t xml:space="preserve">     </w:t>
      </w:r>
      <w:r w:rsidRPr="00A827E0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A827E0">
        <w:rPr>
          <w:rFonts w:ascii="Times New Roman" w:hAnsi="Times New Roman" w:cs="Times New Roman"/>
          <w:sz w:val="24"/>
          <w:szCs w:val="24"/>
        </w:rPr>
        <w:t xml:space="preserve">   </w:t>
      </w:r>
      <w:r w:rsidRPr="00A827E0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 w:rsidR="00A827E0">
        <w:rPr>
          <w:rFonts w:ascii="Times New Roman" w:hAnsi="Times New Roman" w:cs="Times New Roman"/>
          <w:sz w:val="24"/>
          <w:szCs w:val="24"/>
        </w:rPr>
        <w:t xml:space="preserve">      </w:t>
      </w:r>
      <w:r w:rsidRPr="00A827E0">
        <w:rPr>
          <w:rFonts w:ascii="Times New Roman" w:hAnsi="Times New Roman" w:cs="Times New Roman"/>
          <w:sz w:val="24"/>
          <w:szCs w:val="24"/>
        </w:rPr>
        <w:t>(телефон)</w:t>
      </w: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A827E0" w:rsidRDefault="00AF2C3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>«</w:t>
      </w:r>
      <w:r w:rsidR="00A04D7D" w:rsidRPr="00A827E0">
        <w:rPr>
          <w:rFonts w:ascii="Times New Roman" w:hAnsi="Times New Roman" w:cs="Times New Roman"/>
          <w:sz w:val="24"/>
          <w:szCs w:val="24"/>
        </w:rPr>
        <w:t>__</w:t>
      </w:r>
      <w:r w:rsidRPr="00A827E0">
        <w:rPr>
          <w:rFonts w:ascii="Times New Roman" w:hAnsi="Times New Roman" w:cs="Times New Roman"/>
          <w:sz w:val="24"/>
          <w:szCs w:val="24"/>
        </w:rPr>
        <w:t>»</w:t>
      </w:r>
      <w:r w:rsidR="00A04D7D" w:rsidRPr="00A827E0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A827E0" w:rsidRDefault="00A04D7D" w:rsidP="00695707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10A6">
        <w:rPr>
          <w:rFonts w:ascii="Times New Roman" w:hAnsi="Times New Roman" w:cs="Times New Roman"/>
          <w:sz w:val="24"/>
          <w:szCs w:val="24"/>
        </w:rPr>
        <w:t>№ 7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2154"/>
      <w:bookmarkEnd w:id="13"/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827E0" w:rsidRDefault="00A827E0" w:rsidP="00695707">
      <w:pPr>
        <w:pStyle w:val="ConsPlusTitle"/>
        <w:jc w:val="center"/>
        <w:rPr>
          <w:rFonts w:ascii="Times New Roman" w:hAnsi="Times New Roman" w:cs="Times New Roman"/>
        </w:rPr>
      </w:pPr>
    </w:p>
    <w:p w:rsidR="00A04D7D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приостановлении операций по расходованию средств на лицевых счетах, открытых в органах Федерального казначейства, получателей средств городского бюджета в связи с нарушением процедур исполнения судебных актов, предусматривающих обращение взыскания на средства городского бюджета </w:t>
      </w:r>
    </w:p>
    <w:p w:rsidR="00A827E0" w:rsidRPr="00A827E0" w:rsidRDefault="00A827E0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4083" w:rsidRPr="00A827E0" w:rsidRDefault="00D74083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>на 1 ______________ 20___ г.</w:t>
      </w:r>
    </w:p>
    <w:p w:rsidR="00D74083" w:rsidRPr="00A827E0" w:rsidRDefault="00D74083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835"/>
        <w:gridCol w:w="6599"/>
      </w:tblGrid>
      <w:tr w:rsidR="00A827E0" w:rsidRPr="00A827E0" w:rsidTr="00262C02">
        <w:tc>
          <w:tcPr>
            <w:tcW w:w="3386" w:type="dxa"/>
            <w:gridSpan w:val="2"/>
          </w:tcPr>
          <w:p w:rsidR="00A827E0" w:rsidRPr="00A827E0" w:rsidRDefault="00A827E0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городского бюджета</w:t>
            </w:r>
          </w:p>
        </w:tc>
        <w:tc>
          <w:tcPr>
            <w:tcW w:w="6599" w:type="dxa"/>
            <w:vMerge w:val="restart"/>
          </w:tcPr>
          <w:p w:rsidR="00A827E0" w:rsidRPr="00A827E0" w:rsidRDefault="00A827E0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органами Федерального казначейства уведомлений о приостановлении операций по расходованию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лицевых счетах в отчетном периоде, штук</w:t>
            </w:r>
          </w:p>
        </w:tc>
      </w:tr>
      <w:tr w:rsidR="00A827E0" w:rsidRPr="00A827E0" w:rsidTr="00262C02">
        <w:trPr>
          <w:trHeight w:val="552"/>
        </w:trPr>
        <w:tc>
          <w:tcPr>
            <w:tcW w:w="2551" w:type="dxa"/>
            <w:tcBorders>
              <w:bottom w:val="single" w:sz="4" w:space="0" w:color="auto"/>
            </w:tcBorders>
          </w:tcPr>
          <w:p w:rsidR="00A827E0" w:rsidRPr="00A827E0" w:rsidRDefault="00A827E0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827E0" w:rsidRPr="00A827E0" w:rsidRDefault="00A827E0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599" w:type="dxa"/>
            <w:vMerge/>
            <w:tcBorders>
              <w:bottom w:val="single" w:sz="4" w:space="0" w:color="auto"/>
            </w:tcBorders>
          </w:tcPr>
          <w:p w:rsidR="00A827E0" w:rsidRPr="00A827E0" w:rsidRDefault="00A827E0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E0" w:rsidRPr="00A827E0" w:rsidTr="00262C02">
        <w:tc>
          <w:tcPr>
            <w:tcW w:w="2551" w:type="dxa"/>
          </w:tcPr>
          <w:p w:rsidR="00A827E0" w:rsidRPr="00A827E0" w:rsidRDefault="00A827E0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221"/>
            <w:bookmarkEnd w:id="14"/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827E0" w:rsidRPr="00A827E0" w:rsidRDefault="00A827E0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222"/>
            <w:bookmarkEnd w:id="15"/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A827E0" w:rsidRPr="00A827E0" w:rsidRDefault="00A827E0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223"/>
            <w:bookmarkEnd w:id="16"/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7" w:name="P2224"/>
            <w:bookmarkEnd w:id="17"/>
          </w:p>
        </w:tc>
      </w:tr>
      <w:tr w:rsidR="00A827E0" w:rsidRPr="00A827E0" w:rsidTr="00262C02">
        <w:tc>
          <w:tcPr>
            <w:tcW w:w="2551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E0" w:rsidRPr="00A827E0" w:rsidTr="00262C02">
        <w:tc>
          <w:tcPr>
            <w:tcW w:w="2551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E0" w:rsidRPr="00A827E0" w:rsidTr="00262C02">
        <w:tc>
          <w:tcPr>
            <w:tcW w:w="2551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E0" w:rsidRPr="00A827E0" w:rsidTr="00262C02"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27E0" w:rsidRPr="00A827E0" w:rsidRDefault="00A827E0" w:rsidP="006957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7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99" w:type="dxa"/>
            <w:tcBorders>
              <w:left w:val="single" w:sz="4" w:space="0" w:color="auto"/>
            </w:tcBorders>
          </w:tcPr>
          <w:p w:rsidR="00A827E0" w:rsidRPr="00A827E0" w:rsidRDefault="00A827E0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7D" w:rsidRPr="00A827E0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A827E0" w:rsidRDefault="00A827E0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A04D7D" w:rsidRPr="00A827E0">
        <w:rPr>
          <w:rFonts w:ascii="Times New Roman" w:hAnsi="Times New Roman" w:cs="Times New Roman"/>
          <w:sz w:val="24"/>
          <w:szCs w:val="24"/>
        </w:rPr>
        <w:t xml:space="preserve">    ___________  _________________________</w:t>
      </w: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27E0">
        <w:rPr>
          <w:rFonts w:ascii="Times New Roman" w:hAnsi="Times New Roman" w:cs="Times New Roman"/>
          <w:sz w:val="24"/>
          <w:szCs w:val="24"/>
        </w:rPr>
        <w:t xml:space="preserve">  </w:t>
      </w:r>
      <w:r w:rsidRPr="00A827E0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A827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27E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7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27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27E0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A827E0">
        <w:rPr>
          <w:rFonts w:ascii="Times New Roman" w:hAnsi="Times New Roman" w:cs="Times New Roman"/>
          <w:sz w:val="24"/>
          <w:szCs w:val="24"/>
        </w:rPr>
        <w:t xml:space="preserve">      </w:t>
      </w:r>
      <w:r w:rsidRPr="00A827E0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A827E0">
        <w:rPr>
          <w:rFonts w:ascii="Times New Roman" w:hAnsi="Times New Roman" w:cs="Times New Roman"/>
          <w:sz w:val="24"/>
          <w:szCs w:val="24"/>
        </w:rPr>
        <w:t xml:space="preserve">     </w:t>
      </w:r>
      <w:r w:rsidRPr="00A827E0">
        <w:rPr>
          <w:rFonts w:ascii="Times New Roman" w:hAnsi="Times New Roman" w:cs="Times New Roman"/>
          <w:sz w:val="24"/>
          <w:szCs w:val="24"/>
        </w:rPr>
        <w:t xml:space="preserve">(расшифровка подписи)   </w:t>
      </w:r>
      <w:r w:rsidR="00A827E0">
        <w:rPr>
          <w:rFonts w:ascii="Times New Roman" w:hAnsi="Times New Roman" w:cs="Times New Roman"/>
          <w:sz w:val="24"/>
          <w:szCs w:val="24"/>
        </w:rPr>
        <w:t xml:space="preserve">     </w:t>
      </w:r>
      <w:r w:rsidRPr="00A827E0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A04D7D" w:rsidRPr="00A827E0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A827E0" w:rsidRDefault="00F610A6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A04D7D" w:rsidRPr="00A827E0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04D7D" w:rsidRPr="00A827E0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A04D7D" w:rsidP="00695707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10A6">
        <w:rPr>
          <w:rFonts w:ascii="Times New Roman" w:hAnsi="Times New Roman" w:cs="Times New Roman"/>
          <w:sz w:val="24"/>
          <w:szCs w:val="24"/>
        </w:rPr>
        <w:t>№ 8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F610A6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2306"/>
      <w:bookmarkEnd w:id="18"/>
      <w:r>
        <w:rPr>
          <w:rFonts w:ascii="Times New Roman" w:hAnsi="Times New Roman" w:cs="Times New Roman"/>
          <w:sz w:val="24"/>
          <w:szCs w:val="24"/>
        </w:rPr>
        <w:t>Сведения об исковых требованиях и судебных решениях, вступивших в законную си</w:t>
      </w:r>
      <w:r w:rsidR="0026526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D74083" w:rsidRPr="00F610A6" w:rsidRDefault="00D74083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4083" w:rsidRPr="00F610A6" w:rsidRDefault="00D74083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на 1 ______________ 20___ г.</w:t>
      </w:r>
    </w:p>
    <w:p w:rsidR="00D74083" w:rsidRPr="00F610A6" w:rsidRDefault="00D74083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66"/>
        <w:gridCol w:w="1210"/>
        <w:gridCol w:w="1531"/>
        <w:gridCol w:w="850"/>
        <w:gridCol w:w="1701"/>
      </w:tblGrid>
      <w:tr w:rsidR="00A04D7D" w:rsidRPr="00F610A6" w:rsidTr="00262C02">
        <w:tc>
          <w:tcPr>
            <w:tcW w:w="4173" w:type="dxa"/>
            <w:vMerge w:val="restart"/>
            <w:tcBorders>
              <w:left w:val="single" w:sz="4" w:space="0" w:color="auto"/>
            </w:tcBorders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Вид судебного иска</w:t>
            </w:r>
          </w:p>
        </w:tc>
        <w:tc>
          <w:tcPr>
            <w:tcW w:w="566" w:type="dxa"/>
            <w:vMerge w:val="restart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41" w:type="dxa"/>
            <w:gridSpan w:val="2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Общая сумма, тыс. руб.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</w:tr>
      <w:tr w:rsidR="00A04D7D" w:rsidRPr="00F610A6" w:rsidTr="00262C02">
        <w:tc>
          <w:tcPr>
            <w:tcW w:w="4173" w:type="dxa"/>
            <w:vMerge/>
            <w:tcBorders>
              <w:left w:val="single" w:sz="4" w:space="0" w:color="auto"/>
            </w:tcBorders>
          </w:tcPr>
          <w:p w:rsidR="00A04D7D" w:rsidRPr="00F610A6" w:rsidRDefault="00A04D7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A04D7D" w:rsidRPr="00F610A6" w:rsidRDefault="00A04D7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заявленных исковых требований</w:t>
            </w:r>
          </w:p>
        </w:tc>
        <w:tc>
          <w:tcPr>
            <w:tcW w:w="1531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в соответствии с судебными решениями</w:t>
            </w:r>
          </w:p>
        </w:tc>
        <w:tc>
          <w:tcPr>
            <w:tcW w:w="850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из них предусматривающих полное или частичное удовлетворение исковых требований</w:t>
            </w:r>
          </w:p>
        </w:tc>
      </w:tr>
      <w:tr w:rsidR="00A04D7D" w:rsidRPr="00F610A6" w:rsidTr="00262C02">
        <w:tc>
          <w:tcPr>
            <w:tcW w:w="4173" w:type="dxa"/>
            <w:tcBorders>
              <w:left w:val="single" w:sz="4" w:space="0" w:color="auto"/>
            </w:tcBorders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372"/>
            <w:bookmarkEnd w:id="19"/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373"/>
            <w:bookmarkEnd w:id="20"/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374"/>
            <w:bookmarkEnd w:id="21"/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375"/>
            <w:bookmarkEnd w:id="22"/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4D7D" w:rsidRPr="00F610A6" w:rsidTr="00262C02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single" w:sz="4" w:space="0" w:color="auto"/>
            </w:tcBorders>
          </w:tcPr>
          <w:p w:rsidR="00A04D7D" w:rsidRPr="00F610A6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Иски о возмещении ущерба от незаконных действий или бездействия главного распорядителя средств </w:t>
            </w:r>
            <w:r w:rsidR="00B14E0D" w:rsidRPr="00F610A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или его должностных лиц</w:t>
            </w:r>
          </w:p>
        </w:tc>
        <w:tc>
          <w:tcPr>
            <w:tcW w:w="566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0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F610A6" w:rsidTr="00262C02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single" w:sz="4" w:space="0" w:color="auto"/>
            </w:tcBorders>
          </w:tcPr>
          <w:p w:rsidR="00A04D7D" w:rsidRPr="00F610A6" w:rsidRDefault="00A04D7D" w:rsidP="00520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Иски к главному распорядителю средств </w:t>
            </w:r>
            <w:r w:rsidR="00B14E0D" w:rsidRPr="00F610A6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F610A6" w:rsidRPr="00F610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4E0D" w:rsidRPr="00F610A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52035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520352" w:rsidRPr="00520352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 учреждениям, предъявленным по денежным обязательствам получателей бюджетных средств</w:t>
            </w:r>
          </w:p>
        </w:tc>
        <w:tc>
          <w:tcPr>
            <w:tcW w:w="566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0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F610A6" w:rsidTr="00262C02">
        <w:tblPrEx>
          <w:tblBorders>
            <w:right w:val="single" w:sz="4" w:space="0" w:color="auto"/>
          </w:tblBorders>
        </w:tblPrEx>
        <w:tc>
          <w:tcPr>
            <w:tcW w:w="4173" w:type="dxa"/>
            <w:tcBorders>
              <w:left w:val="nil"/>
              <w:bottom w:val="nil"/>
            </w:tcBorders>
          </w:tcPr>
          <w:p w:rsidR="00A04D7D" w:rsidRPr="00F610A6" w:rsidRDefault="00A04D7D" w:rsidP="00695707">
            <w:pPr>
              <w:pStyle w:val="ConsPlusNormal"/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394"/>
            <w:bookmarkEnd w:id="23"/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6" w:type="dxa"/>
            <w:vAlign w:val="center"/>
          </w:tcPr>
          <w:p w:rsidR="00A04D7D" w:rsidRPr="00F610A6" w:rsidRDefault="00A04D7D" w:rsidP="005203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7D" w:rsidRPr="00F610A6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Руководитель    ___________  _________________________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</w:t>
      </w:r>
      <w:r w:rsidRPr="00F610A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(должность)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695707" w:rsidRDefault="00F610A6" w:rsidP="00F610A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A04D7D"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04D7D" w:rsidRPr="00695707" w:rsidRDefault="00A04D7D" w:rsidP="00695707">
      <w:pPr>
        <w:pStyle w:val="ConsPlusNormal"/>
        <w:pageBreakBefore/>
        <w:jc w:val="right"/>
        <w:outlineLvl w:val="1"/>
        <w:rPr>
          <w:rFonts w:ascii="Times New Roman" w:hAnsi="Times New Roman" w:cs="Times New Roman"/>
        </w:rPr>
      </w:pPr>
      <w:r w:rsidRPr="00695707">
        <w:rPr>
          <w:rFonts w:ascii="Times New Roman" w:hAnsi="Times New Roman" w:cs="Times New Roman"/>
        </w:rPr>
        <w:lastRenderedPageBreak/>
        <w:t xml:space="preserve">Приложение </w:t>
      </w:r>
      <w:r w:rsidR="00F610A6">
        <w:rPr>
          <w:rFonts w:ascii="Times New Roman" w:hAnsi="Times New Roman" w:cs="Times New Roman"/>
        </w:rPr>
        <w:t>№ 9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2430"/>
      <w:bookmarkEnd w:id="24"/>
      <w:r>
        <w:rPr>
          <w:rFonts w:ascii="Times New Roman" w:hAnsi="Times New Roman" w:cs="Times New Roman"/>
          <w:sz w:val="24"/>
          <w:szCs w:val="24"/>
        </w:rPr>
        <w:t xml:space="preserve">Сведения об управлении имуществом, находящимся в оперативном управлении, безвозмездном (возмездном) пользовании </w:t>
      </w:r>
    </w:p>
    <w:p w:rsidR="00D32EB4" w:rsidRPr="00F610A6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4083" w:rsidRPr="00F610A6" w:rsidRDefault="00D74083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на 1 ______________ 20___ г.</w:t>
      </w:r>
    </w:p>
    <w:p w:rsidR="00D74083" w:rsidRPr="00F610A6" w:rsidRDefault="00D74083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907"/>
        <w:gridCol w:w="1474"/>
        <w:gridCol w:w="1613"/>
      </w:tblGrid>
      <w:tr w:rsidR="00A04D7D" w:rsidRPr="00F610A6" w:rsidTr="00262C02">
        <w:tc>
          <w:tcPr>
            <w:tcW w:w="6016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74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3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04D7D" w:rsidRPr="00F610A6" w:rsidTr="00262C02">
        <w:tc>
          <w:tcPr>
            <w:tcW w:w="6016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2497"/>
            <w:bookmarkEnd w:id="25"/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D7D" w:rsidRPr="00F610A6" w:rsidTr="00262C02">
        <w:tc>
          <w:tcPr>
            <w:tcW w:w="6016" w:type="dxa"/>
          </w:tcPr>
          <w:p w:rsidR="00A04D7D" w:rsidRPr="00F610A6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на содержание недвижимого имущества, находящегося в оперативном управлении у главного администратора средств </w:t>
            </w:r>
            <w:r w:rsidR="00D74083" w:rsidRPr="00F610A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07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2499"/>
            <w:bookmarkEnd w:id="26"/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3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F610A6" w:rsidTr="00262C02">
        <w:tc>
          <w:tcPr>
            <w:tcW w:w="6016" w:type="dxa"/>
          </w:tcPr>
          <w:p w:rsidR="00A04D7D" w:rsidRPr="00F610A6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арендаторами арендной платы в отчетном периоде</w:t>
            </w:r>
          </w:p>
        </w:tc>
        <w:tc>
          <w:tcPr>
            <w:tcW w:w="907" w:type="dxa"/>
            <w:vAlign w:val="center"/>
          </w:tcPr>
          <w:p w:rsidR="00A04D7D" w:rsidRPr="00F610A6" w:rsidRDefault="00FE4A6E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2511"/>
            <w:bookmarkEnd w:id="27"/>
            <w:r w:rsidRPr="00F6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04D7D" w:rsidRPr="00F610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3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F610A6" w:rsidTr="00262C02">
        <w:tc>
          <w:tcPr>
            <w:tcW w:w="6016" w:type="dxa"/>
          </w:tcPr>
          <w:p w:rsidR="00A04D7D" w:rsidRPr="00F610A6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Сумма возмещения главному администратору средств </w:t>
            </w:r>
            <w:r w:rsidR="00D74083" w:rsidRPr="00F610A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расходов на коммунальные услуги арендаторами в отчетном периоде</w:t>
            </w:r>
          </w:p>
        </w:tc>
        <w:tc>
          <w:tcPr>
            <w:tcW w:w="907" w:type="dxa"/>
            <w:vAlign w:val="center"/>
          </w:tcPr>
          <w:p w:rsidR="00A04D7D" w:rsidRPr="00F610A6" w:rsidRDefault="00FE4A6E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2515"/>
            <w:bookmarkEnd w:id="28"/>
            <w:r w:rsidRPr="00F6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04D7D" w:rsidRPr="00F610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3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F610A6" w:rsidTr="00262C02">
        <w:tc>
          <w:tcPr>
            <w:tcW w:w="6016" w:type="dxa"/>
          </w:tcPr>
          <w:p w:rsidR="00A04D7D" w:rsidRPr="00F610A6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на содержание недвижимого имущества, переданного главным администратором средств </w:t>
            </w:r>
            <w:r w:rsidR="00D74083" w:rsidRPr="00F610A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аренду в отчетном</w:t>
            </w:r>
            <w:r w:rsidR="00D74083"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 периоде</w:t>
            </w:r>
          </w:p>
        </w:tc>
        <w:tc>
          <w:tcPr>
            <w:tcW w:w="907" w:type="dxa"/>
            <w:vAlign w:val="center"/>
          </w:tcPr>
          <w:p w:rsidR="00A04D7D" w:rsidRPr="00F610A6" w:rsidRDefault="00FE4A6E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2519"/>
            <w:bookmarkEnd w:id="29"/>
            <w:r w:rsidRPr="00F6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04D7D" w:rsidRPr="00F610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3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F610A6" w:rsidTr="00262C02">
        <w:tc>
          <w:tcPr>
            <w:tcW w:w="6016" w:type="dxa"/>
          </w:tcPr>
          <w:p w:rsidR="00A04D7D" w:rsidRPr="00F610A6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арендуемых главным администратором средств </w:t>
            </w:r>
            <w:r w:rsidR="00D74083" w:rsidRPr="00F610A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помещений в отчетном периоде</w:t>
            </w:r>
          </w:p>
        </w:tc>
        <w:tc>
          <w:tcPr>
            <w:tcW w:w="907" w:type="dxa"/>
            <w:vAlign w:val="center"/>
          </w:tcPr>
          <w:p w:rsidR="00A04D7D" w:rsidRPr="00F610A6" w:rsidRDefault="00FE4A6E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2523"/>
            <w:bookmarkEnd w:id="30"/>
            <w:r w:rsidRPr="00F6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04D7D" w:rsidRPr="00F610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13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F610A6" w:rsidTr="00262C02">
        <w:tc>
          <w:tcPr>
            <w:tcW w:w="6016" w:type="dxa"/>
          </w:tcPr>
          <w:p w:rsidR="00A04D7D" w:rsidRPr="00F610A6" w:rsidRDefault="00A04D7D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на оплату аренды, арендуемых главным администратором средств </w:t>
            </w:r>
            <w:r w:rsidR="00D74083" w:rsidRPr="00F610A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помещений в отчетном периоде</w:t>
            </w:r>
          </w:p>
        </w:tc>
        <w:tc>
          <w:tcPr>
            <w:tcW w:w="907" w:type="dxa"/>
            <w:vAlign w:val="center"/>
          </w:tcPr>
          <w:p w:rsidR="00A04D7D" w:rsidRPr="00F610A6" w:rsidRDefault="00FE4A6E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2527"/>
            <w:bookmarkEnd w:id="31"/>
            <w:r w:rsidRPr="00F6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04D7D" w:rsidRPr="00F610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  <w:vAlign w:val="center"/>
          </w:tcPr>
          <w:p w:rsidR="00A04D7D" w:rsidRPr="00F610A6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3" w:type="dxa"/>
          </w:tcPr>
          <w:p w:rsidR="00A04D7D" w:rsidRPr="00F610A6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7D" w:rsidRPr="00F610A6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Руководитель    ___________  _________________________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610A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</w:t>
      </w:r>
      <w:r w:rsidRPr="00F610A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 w:rsidR="00F610A6">
        <w:rPr>
          <w:rFonts w:ascii="Times New Roman" w:hAnsi="Times New Roman" w:cs="Times New Roman"/>
          <w:sz w:val="24"/>
          <w:szCs w:val="24"/>
        </w:rPr>
        <w:t xml:space="preserve">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F610A6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A04D7D"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F610A6" w:rsidRPr="00F610A6" w:rsidRDefault="00F610A6" w:rsidP="00F610A6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F610A6" w:rsidRPr="00F610A6" w:rsidRDefault="00F610A6" w:rsidP="00F610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0A6" w:rsidRDefault="00D32EB4" w:rsidP="00F610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2669"/>
      <w:bookmarkEnd w:id="32"/>
      <w:r>
        <w:rPr>
          <w:rFonts w:ascii="Times New Roman" w:hAnsi="Times New Roman" w:cs="Times New Roman"/>
          <w:sz w:val="24"/>
          <w:szCs w:val="24"/>
        </w:rPr>
        <w:t xml:space="preserve">Сведения о выявленных органами муниципального контроля нарушениях, допущенных в отчетном периоде главным администратором средств городского бюджета </w:t>
      </w:r>
    </w:p>
    <w:p w:rsidR="00D32EB4" w:rsidRDefault="00D32EB4" w:rsidP="00F610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10A6" w:rsidRPr="00F610A6" w:rsidRDefault="00F610A6" w:rsidP="00F610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за 20___ г.</w:t>
      </w:r>
    </w:p>
    <w:p w:rsidR="00F610A6" w:rsidRPr="007C6E59" w:rsidRDefault="007C6E59" w:rsidP="007C6E5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C6E59">
        <w:rPr>
          <w:rFonts w:ascii="Times New Roman" w:hAnsi="Times New Roman" w:cs="Times New Roman"/>
          <w:b w:val="0"/>
          <w:sz w:val="24"/>
          <w:szCs w:val="24"/>
        </w:rPr>
        <w:t>тыс.руб.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31"/>
        <w:gridCol w:w="3400"/>
        <w:gridCol w:w="1300"/>
        <w:gridCol w:w="2525"/>
      </w:tblGrid>
      <w:tr w:rsidR="00F610A6" w:rsidRPr="007C6E59" w:rsidTr="00107233">
        <w:trPr>
          <w:tblHeader/>
        </w:trPr>
        <w:tc>
          <w:tcPr>
            <w:tcW w:w="629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финансового контроля</w:t>
            </w:r>
          </w:p>
        </w:tc>
        <w:tc>
          <w:tcPr>
            <w:tcW w:w="3400" w:type="dxa"/>
          </w:tcPr>
          <w:p w:rsidR="007C6E59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нарушения </w:t>
            </w:r>
          </w:p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(с указанием ссылок 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300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525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Принятые органами муниципального финансового контроля решения</w:t>
            </w:r>
          </w:p>
        </w:tc>
      </w:tr>
      <w:tr w:rsidR="00F610A6" w:rsidRPr="007C6E59" w:rsidTr="00107233">
        <w:trPr>
          <w:tblHeader/>
        </w:trPr>
        <w:tc>
          <w:tcPr>
            <w:tcW w:w="629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2735"/>
            <w:bookmarkEnd w:id="33"/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2736"/>
            <w:bookmarkEnd w:id="34"/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2737"/>
            <w:bookmarkEnd w:id="35"/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F610A6" w:rsidRPr="007C6E59" w:rsidRDefault="00F610A6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2738"/>
            <w:bookmarkEnd w:id="36"/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0A6" w:rsidRPr="007C6E59" w:rsidTr="00262C02">
        <w:tc>
          <w:tcPr>
            <w:tcW w:w="9985" w:type="dxa"/>
            <w:gridSpan w:val="5"/>
          </w:tcPr>
          <w:p w:rsidR="00F610A6" w:rsidRPr="007C6E59" w:rsidRDefault="00F610A6" w:rsidP="00BD0A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C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. Для расчета показателей качества управления расходами бюджета на финансовое обеспечение деятельности главного администратора средств городского бюджета</w:t>
            </w:r>
            <w:r w:rsidR="00BD0A78"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расходами на закупки товаров, работ, услуг, связанных с реализацией мероприятий муниципальных программ </w:t>
            </w: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(за исключением расходов на возмещение вреда)</w:t>
            </w:r>
          </w:p>
        </w:tc>
      </w:tr>
      <w:tr w:rsidR="00F610A6" w:rsidRPr="007C6E59" w:rsidTr="00262C02">
        <w:tc>
          <w:tcPr>
            <w:tcW w:w="9985" w:type="dxa"/>
            <w:gridSpan w:val="5"/>
          </w:tcPr>
          <w:p w:rsidR="00F610A6" w:rsidRPr="007C6E59" w:rsidRDefault="00BD0A78" w:rsidP="00B66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F610A6"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использование бюджетных средств, в том числе </w:t>
            </w:r>
            <w:r w:rsidR="00B66FA9"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нецелевое </w:t>
            </w:r>
            <w:r w:rsidR="00F610A6" w:rsidRPr="007C6E59"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</w:t>
            </w: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х средств</w:t>
            </w:r>
          </w:p>
        </w:tc>
      </w:tr>
      <w:tr w:rsidR="00F610A6" w:rsidRPr="007C6E59" w:rsidTr="00107233">
        <w:tc>
          <w:tcPr>
            <w:tcW w:w="629" w:type="dxa"/>
          </w:tcPr>
          <w:p w:rsidR="00F610A6" w:rsidRPr="007C6E59" w:rsidRDefault="00F610A6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610A6" w:rsidRPr="007C6E59" w:rsidRDefault="00F610A6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610A6" w:rsidRPr="007C6E59" w:rsidRDefault="00F610A6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610A6" w:rsidRPr="007C6E59" w:rsidRDefault="00F610A6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F610A6" w:rsidRPr="007C6E59" w:rsidRDefault="00F610A6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A78" w:rsidRPr="007C6E59" w:rsidTr="00107233">
        <w:tc>
          <w:tcPr>
            <w:tcW w:w="2760" w:type="dxa"/>
            <w:gridSpan w:val="2"/>
          </w:tcPr>
          <w:p w:rsidR="00BD0A78" w:rsidRPr="007C6E59" w:rsidRDefault="00BD0A78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D0A78" w:rsidRPr="007C6E59" w:rsidRDefault="00BD0A78" w:rsidP="00BD0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BD0A78" w:rsidRPr="007C6E59" w:rsidRDefault="00BD0A78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D0A78" w:rsidRPr="007C6E59" w:rsidRDefault="00BD0A78" w:rsidP="00BD0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0A78" w:rsidRPr="007C6E59" w:rsidTr="00262C02">
        <w:tc>
          <w:tcPr>
            <w:tcW w:w="9985" w:type="dxa"/>
            <w:gridSpan w:val="5"/>
          </w:tcPr>
          <w:p w:rsidR="00BD0A78" w:rsidRPr="007C6E59" w:rsidRDefault="00BD0A78" w:rsidP="00B66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1.2. Несоблюдение правил планирования закупок</w:t>
            </w:r>
          </w:p>
        </w:tc>
      </w:tr>
      <w:tr w:rsidR="00BD0A78" w:rsidRPr="007C6E59" w:rsidTr="00107233">
        <w:tc>
          <w:tcPr>
            <w:tcW w:w="629" w:type="dxa"/>
          </w:tcPr>
          <w:p w:rsidR="00BD0A78" w:rsidRPr="007C6E59" w:rsidRDefault="00BD0A78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D0A78" w:rsidRPr="007C6E59" w:rsidRDefault="00BD0A78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D0A78" w:rsidRPr="007C6E59" w:rsidRDefault="00BD0A78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D0A78" w:rsidRPr="007C6E59" w:rsidRDefault="00BD0A78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D0A78" w:rsidRPr="007C6E59" w:rsidRDefault="00BD0A78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1.3. Нарушение порядка составления, утверждения и ведения бюджетных смет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Раздел II. Для расчета показателей качества управления расходами бюджета на социальное обеспечение и иные выплаты населению</w:t>
            </w: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B66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2.1. Неправомерное использование бюджетных средств, в том числе нецелевое использование бюджетных средств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2.2. Несоблюдение правил планирования закупок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Раздел III. Для расчета показателей качества управления расходами бюджета на капитальные вложения в объекты муниципальной собственности</w:t>
            </w: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3.1. Неправомерное использование бюджетных средств, в том числе нецелевое использование бюджетных средств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B66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3.2. Несоблюдение правил планирования закупок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3.3. Нарушение правил, условий предоставления бюджетных инвестиций, субсидий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B66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C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. Для расчета показателей качества управления расходами бюджета на предоставление субсидий юридическим лицам (за исключением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      </w: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4.1. Неправомерное использование бюджетных средств, в том числе нецелевое использование бюджетных средств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262C02">
        <w:tc>
          <w:tcPr>
            <w:tcW w:w="9985" w:type="dxa"/>
            <w:gridSpan w:val="5"/>
          </w:tcPr>
          <w:p w:rsidR="00B66FA9" w:rsidRPr="007C6E59" w:rsidRDefault="00B66FA9" w:rsidP="00107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Нарушение правил, условий предоставления субсидий</w:t>
            </w:r>
            <w:r w:rsidR="001072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7233" w:rsidRPr="00107233">
              <w:rPr>
                <w:rFonts w:ascii="Times New Roman" w:hAnsi="Times New Roman" w:cs="Times New Roman"/>
                <w:sz w:val="24"/>
                <w:szCs w:val="24"/>
              </w:rPr>
              <w:t>порядка формирования и (или) финансового обеспечения муниципального задания)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A9" w:rsidRPr="007C6E59" w:rsidTr="00107233">
        <w:tc>
          <w:tcPr>
            <w:tcW w:w="2760" w:type="dxa"/>
            <w:gridSpan w:val="2"/>
          </w:tcPr>
          <w:p w:rsidR="00B66FA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262C02">
        <w:tc>
          <w:tcPr>
            <w:tcW w:w="9985" w:type="dxa"/>
            <w:gridSpan w:val="5"/>
          </w:tcPr>
          <w:p w:rsidR="007C6E59" w:rsidRPr="007C6E59" w:rsidRDefault="007C6E59" w:rsidP="00107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7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23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требований </w:t>
            </w:r>
            <w:r w:rsidR="00107233" w:rsidRPr="00107233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субсидий к отчетности, допущенных получателями субсидий </w:t>
            </w:r>
            <w:r w:rsidR="00107233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евыполнение муниципального задания учреждениями, подведомственными главному распорядителю средств городского бюджета</w:t>
            </w:r>
            <w:r w:rsidR="00107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FA9" w:rsidRPr="007C6E59" w:rsidTr="00107233">
        <w:tc>
          <w:tcPr>
            <w:tcW w:w="629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66FA9" w:rsidRPr="007C6E59" w:rsidRDefault="00B66FA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107233">
        <w:tc>
          <w:tcPr>
            <w:tcW w:w="2760" w:type="dxa"/>
            <w:gridSpan w:val="2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262C02">
        <w:tc>
          <w:tcPr>
            <w:tcW w:w="9985" w:type="dxa"/>
            <w:gridSpan w:val="5"/>
          </w:tcPr>
          <w:p w:rsidR="007C6E59" w:rsidRPr="007C6E59" w:rsidRDefault="007C6E59" w:rsidP="007C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C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. Для расчета показателей качества ведения учета и составления бюджетной отчетности</w:t>
            </w:r>
          </w:p>
        </w:tc>
      </w:tr>
      <w:tr w:rsidR="007C6E59" w:rsidRPr="007C6E59" w:rsidTr="00262C02">
        <w:tc>
          <w:tcPr>
            <w:tcW w:w="9985" w:type="dxa"/>
            <w:gridSpan w:val="5"/>
          </w:tcPr>
          <w:p w:rsidR="007C6E59" w:rsidRPr="007C6E59" w:rsidRDefault="007C6E59" w:rsidP="007C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5.1. Сумма искажений показателей бюджетной отчетности, допущенных главным распорядителем средств городского бюджета</w:t>
            </w:r>
          </w:p>
        </w:tc>
      </w:tr>
      <w:tr w:rsidR="007C6E59" w:rsidRPr="007C6E59" w:rsidTr="00107233">
        <w:tc>
          <w:tcPr>
            <w:tcW w:w="629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107233">
        <w:tc>
          <w:tcPr>
            <w:tcW w:w="2760" w:type="dxa"/>
            <w:gridSpan w:val="2"/>
          </w:tcPr>
          <w:p w:rsidR="007C6E59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262C02">
        <w:tc>
          <w:tcPr>
            <w:tcW w:w="9985" w:type="dxa"/>
            <w:gridSpan w:val="5"/>
          </w:tcPr>
          <w:p w:rsidR="007C6E59" w:rsidRPr="007C6E59" w:rsidRDefault="007C6E59" w:rsidP="007C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5.2. Количество фактов нарушений порядка формирования и представления сводной бюджетной отчетности</w:t>
            </w:r>
          </w:p>
        </w:tc>
      </w:tr>
      <w:tr w:rsidR="007C6E59" w:rsidRPr="007C6E59" w:rsidTr="00107233">
        <w:tc>
          <w:tcPr>
            <w:tcW w:w="629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107233">
        <w:tc>
          <w:tcPr>
            <w:tcW w:w="2760" w:type="dxa"/>
            <w:gridSpan w:val="2"/>
          </w:tcPr>
          <w:p w:rsidR="007C6E59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33" w:rsidRPr="007C6E59" w:rsidTr="00A11260">
        <w:tc>
          <w:tcPr>
            <w:tcW w:w="9985" w:type="dxa"/>
            <w:gridSpan w:val="5"/>
          </w:tcPr>
          <w:p w:rsidR="00107233" w:rsidRPr="007C6E59" w:rsidRDefault="00107233" w:rsidP="00107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7233">
              <w:rPr>
                <w:rFonts w:ascii="Times New Roman" w:hAnsi="Times New Roman" w:cs="Times New Roman"/>
                <w:sz w:val="24"/>
                <w:szCs w:val="24"/>
              </w:rPr>
              <w:t>оличество фактов нарушений порядка проведения инвентаризации активов и обязательств</w:t>
            </w:r>
          </w:p>
        </w:tc>
      </w:tr>
      <w:tr w:rsidR="00107233" w:rsidRPr="007C6E59" w:rsidTr="00107233">
        <w:tc>
          <w:tcPr>
            <w:tcW w:w="629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33" w:rsidRPr="007C6E59" w:rsidTr="00107233">
        <w:tc>
          <w:tcPr>
            <w:tcW w:w="629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33" w:rsidRPr="007C6E59" w:rsidTr="00107233">
        <w:tc>
          <w:tcPr>
            <w:tcW w:w="2760" w:type="dxa"/>
            <w:gridSpan w:val="2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07233" w:rsidRPr="007C6E59" w:rsidRDefault="00107233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262C02">
        <w:tc>
          <w:tcPr>
            <w:tcW w:w="9985" w:type="dxa"/>
            <w:gridSpan w:val="5"/>
          </w:tcPr>
          <w:p w:rsidR="007C6E59" w:rsidRPr="007C6E59" w:rsidRDefault="007C6E59" w:rsidP="007C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C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. Для расчета показателей качества управления активами</w:t>
            </w:r>
          </w:p>
        </w:tc>
      </w:tr>
      <w:tr w:rsidR="007C6E59" w:rsidRPr="007C6E59" w:rsidTr="00262C02">
        <w:tc>
          <w:tcPr>
            <w:tcW w:w="9985" w:type="dxa"/>
            <w:gridSpan w:val="5"/>
          </w:tcPr>
          <w:p w:rsidR="007C6E59" w:rsidRPr="007C6E59" w:rsidRDefault="007C6E59" w:rsidP="007C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Сумма выявленных органами муниципального финансового контроля недостач и хищений, допущенных главным администратором в отчетном финансовом году</w:t>
            </w:r>
          </w:p>
        </w:tc>
      </w:tr>
      <w:tr w:rsidR="007C6E59" w:rsidRPr="007C6E59" w:rsidTr="00107233">
        <w:tc>
          <w:tcPr>
            <w:tcW w:w="629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107233">
        <w:tc>
          <w:tcPr>
            <w:tcW w:w="2760" w:type="dxa"/>
            <w:gridSpan w:val="2"/>
          </w:tcPr>
          <w:p w:rsidR="007C6E59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59" w:rsidRPr="007C6E59" w:rsidTr="00262C02">
        <w:tc>
          <w:tcPr>
            <w:tcW w:w="9985" w:type="dxa"/>
            <w:gridSpan w:val="5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6.2. Количество фактов выявленных нарушений при управлении и распоряжении муниципальной собственностью, допущенных главным администратором</w:t>
            </w:r>
          </w:p>
        </w:tc>
      </w:tr>
      <w:tr w:rsidR="007C6E59" w:rsidRPr="007C6E59" w:rsidTr="00107233">
        <w:tc>
          <w:tcPr>
            <w:tcW w:w="629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C6E59" w:rsidRPr="007C6E59" w:rsidRDefault="007C6E59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629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A" w:rsidRPr="007C6E59" w:rsidTr="00107233">
        <w:tc>
          <w:tcPr>
            <w:tcW w:w="2760" w:type="dxa"/>
            <w:gridSpan w:val="2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E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B5FBA" w:rsidRPr="007C6E59" w:rsidRDefault="004B5FBA" w:rsidP="002A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A6" w:rsidRPr="00F610A6" w:rsidRDefault="00F610A6" w:rsidP="00F610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0A6" w:rsidRPr="00F610A6" w:rsidRDefault="00F610A6" w:rsidP="00F61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Руководитель    ___________  _________________________</w:t>
      </w:r>
    </w:p>
    <w:p w:rsidR="00F610A6" w:rsidRPr="00F610A6" w:rsidRDefault="00F610A6" w:rsidP="00F61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5F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4B5FBA"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610A6" w:rsidRPr="00F610A6" w:rsidRDefault="00F610A6" w:rsidP="00F61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0A6" w:rsidRPr="00F610A6" w:rsidRDefault="00F610A6" w:rsidP="00F61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F610A6" w:rsidRPr="00F610A6" w:rsidRDefault="00F610A6" w:rsidP="00F61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5F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  (должность)   </w:t>
      </w:r>
      <w:r w:rsidR="004B5F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4B5FBA"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 w:rsidR="004B5FBA">
        <w:rPr>
          <w:rFonts w:ascii="Times New Roman" w:hAnsi="Times New Roman" w:cs="Times New Roman"/>
          <w:sz w:val="24"/>
          <w:szCs w:val="24"/>
        </w:rPr>
        <w:t xml:space="preserve">   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F610A6" w:rsidRPr="00F610A6" w:rsidRDefault="00F610A6" w:rsidP="00F61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0A6" w:rsidRPr="00F610A6" w:rsidRDefault="004B5FBA" w:rsidP="00F61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F610A6"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04D7D" w:rsidRPr="00F610A6" w:rsidRDefault="00A04D7D" w:rsidP="00695707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10A6">
        <w:rPr>
          <w:rFonts w:ascii="Times New Roman" w:hAnsi="Times New Roman" w:cs="Times New Roman"/>
          <w:sz w:val="24"/>
          <w:szCs w:val="24"/>
        </w:rPr>
        <w:t>№ 11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F610A6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0A6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2560"/>
      <w:bookmarkEnd w:id="37"/>
      <w:r>
        <w:rPr>
          <w:rFonts w:ascii="Times New Roman" w:hAnsi="Times New Roman" w:cs="Times New Roman"/>
          <w:sz w:val="24"/>
          <w:szCs w:val="24"/>
        </w:rPr>
        <w:t xml:space="preserve">Сведения об исполнении предписаний органов муниципального финансового контроля, направленных главному администратору средств городского бюджета </w:t>
      </w:r>
    </w:p>
    <w:p w:rsidR="00D32EB4" w:rsidRDefault="00D32EB4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75DB" w:rsidRPr="00F610A6" w:rsidRDefault="00A875DB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на 1 ______________ 20___ г.</w:t>
      </w:r>
    </w:p>
    <w:p w:rsidR="00A875DB" w:rsidRPr="00F610A6" w:rsidRDefault="00A875DB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85"/>
        <w:gridCol w:w="1134"/>
        <w:gridCol w:w="850"/>
        <w:gridCol w:w="851"/>
        <w:gridCol w:w="3260"/>
      </w:tblGrid>
      <w:tr w:rsidR="00FE0BB7" w:rsidRPr="00FE0BB7" w:rsidTr="00262C02">
        <w:trPr>
          <w:tblHeader/>
        </w:trPr>
        <w:tc>
          <w:tcPr>
            <w:tcW w:w="1905" w:type="dxa"/>
            <w:vMerge w:val="restart"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финансового контроля</w:t>
            </w:r>
          </w:p>
        </w:tc>
        <w:tc>
          <w:tcPr>
            <w:tcW w:w="1985" w:type="dxa"/>
            <w:vMerge w:val="restart"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Факт нарушения</w:t>
            </w:r>
          </w:p>
        </w:tc>
        <w:tc>
          <w:tcPr>
            <w:tcW w:w="6095" w:type="dxa"/>
            <w:gridSpan w:val="4"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органов муниципального финансового контроля</w:t>
            </w:r>
          </w:p>
        </w:tc>
      </w:tr>
      <w:tr w:rsidR="00FE0BB7" w:rsidRPr="00FE0BB7" w:rsidTr="00262C02">
        <w:trPr>
          <w:trHeight w:val="806"/>
          <w:tblHeader/>
        </w:trPr>
        <w:tc>
          <w:tcPr>
            <w:tcW w:w="1905" w:type="dxa"/>
            <w:vMerge/>
          </w:tcPr>
          <w:p w:rsidR="00FE0BB7" w:rsidRPr="00FE0BB7" w:rsidRDefault="00FE0BB7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направленных ГАБС</w:t>
            </w:r>
          </w:p>
        </w:tc>
        <w:tc>
          <w:tcPr>
            <w:tcW w:w="1701" w:type="dxa"/>
            <w:gridSpan w:val="2"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исполненных ГАБС</w:t>
            </w:r>
          </w:p>
        </w:tc>
        <w:tc>
          <w:tcPr>
            <w:tcW w:w="3260" w:type="dxa"/>
            <w:vMerge w:val="restart"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причины неисполнения</w:t>
            </w:r>
          </w:p>
        </w:tc>
      </w:tr>
      <w:tr w:rsidR="00FE0BB7" w:rsidRPr="00FE0BB7" w:rsidTr="00262C02">
        <w:trPr>
          <w:trHeight w:val="20"/>
          <w:tblHeader/>
        </w:trPr>
        <w:tc>
          <w:tcPr>
            <w:tcW w:w="1905" w:type="dxa"/>
            <w:vMerge/>
          </w:tcPr>
          <w:p w:rsidR="00FE0BB7" w:rsidRPr="00FE0BB7" w:rsidRDefault="00FE0BB7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851" w:type="dxa"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3260" w:type="dxa"/>
            <w:vMerge/>
          </w:tcPr>
          <w:p w:rsidR="00FE0BB7" w:rsidRPr="00FE0BB7" w:rsidRDefault="00FE0BB7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B7" w:rsidRPr="00FE0BB7" w:rsidTr="00262C02">
        <w:trPr>
          <w:trHeight w:val="23"/>
          <w:tblHeader/>
        </w:trPr>
        <w:tc>
          <w:tcPr>
            <w:tcW w:w="1905" w:type="dxa"/>
          </w:tcPr>
          <w:p w:rsidR="00FE0BB7" w:rsidRPr="00FE0BB7" w:rsidRDefault="00FE0BB7" w:rsidP="00FE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E0BB7" w:rsidRPr="00FE0BB7" w:rsidRDefault="00FE0BB7" w:rsidP="00FE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0BB7" w:rsidRPr="00FE0BB7" w:rsidRDefault="00FE0BB7" w:rsidP="00FE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0BB7" w:rsidRPr="00FE0BB7" w:rsidRDefault="00FE0BB7" w:rsidP="00FE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BB7" w:rsidRPr="00FE0BB7" w:rsidRDefault="00FE0BB7" w:rsidP="00FE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0BB7" w:rsidRPr="00FE0BB7" w:rsidRDefault="00FE0BB7" w:rsidP="00FE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0BB7" w:rsidRPr="00FE0BB7" w:rsidTr="00262C02">
        <w:trPr>
          <w:trHeight w:val="23"/>
        </w:trPr>
        <w:tc>
          <w:tcPr>
            <w:tcW w:w="9985" w:type="dxa"/>
            <w:gridSpan w:val="6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В части расходов бюджета на финансовое обеспечение деятельности главного администратора средств городского бюджета, а также расходами на закупки товаров, работ, услуг, связанных с реализацией мероприятий муниципальных программ</w:t>
            </w:r>
          </w:p>
        </w:tc>
      </w:tr>
      <w:tr w:rsidR="00FE0BB7" w:rsidRPr="00FE0BB7" w:rsidTr="00262C02">
        <w:trPr>
          <w:trHeight w:val="23"/>
        </w:trPr>
        <w:tc>
          <w:tcPr>
            <w:tcW w:w="1905" w:type="dxa"/>
          </w:tcPr>
          <w:p w:rsidR="00FE0BB7" w:rsidRPr="00FE0BB7" w:rsidRDefault="00FE0BB7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1905" w:type="dxa"/>
          </w:tcPr>
          <w:p w:rsidR="00B7301E" w:rsidRPr="00FE0BB7" w:rsidRDefault="00B7301E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B7" w:rsidRPr="00FE0BB7" w:rsidTr="00262C02">
        <w:trPr>
          <w:trHeight w:val="23"/>
        </w:trPr>
        <w:tc>
          <w:tcPr>
            <w:tcW w:w="3890" w:type="dxa"/>
            <w:gridSpan w:val="2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B7" w:rsidRPr="00FE0BB7" w:rsidTr="00262C02">
        <w:trPr>
          <w:trHeight w:val="23"/>
        </w:trPr>
        <w:tc>
          <w:tcPr>
            <w:tcW w:w="9985" w:type="dxa"/>
            <w:gridSpan w:val="6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расходов на социальное обеспечение и иные выплаты населению</w:t>
            </w:r>
          </w:p>
        </w:tc>
      </w:tr>
      <w:tr w:rsidR="00FE0BB7" w:rsidRPr="00FE0BB7" w:rsidTr="00262C02">
        <w:trPr>
          <w:trHeight w:val="23"/>
        </w:trPr>
        <w:tc>
          <w:tcPr>
            <w:tcW w:w="1905" w:type="dxa"/>
          </w:tcPr>
          <w:p w:rsidR="00FE0BB7" w:rsidRPr="00FE0BB7" w:rsidRDefault="00FE0BB7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1905" w:type="dxa"/>
          </w:tcPr>
          <w:p w:rsidR="00B7301E" w:rsidRPr="00FE0BB7" w:rsidRDefault="00B7301E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B7" w:rsidRPr="00FE0BB7" w:rsidTr="00262C02">
        <w:trPr>
          <w:trHeight w:val="23"/>
        </w:trPr>
        <w:tc>
          <w:tcPr>
            <w:tcW w:w="3890" w:type="dxa"/>
            <w:gridSpan w:val="2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B7" w:rsidRPr="00FE0BB7" w:rsidTr="00262C02">
        <w:trPr>
          <w:trHeight w:val="23"/>
        </w:trPr>
        <w:tc>
          <w:tcPr>
            <w:tcW w:w="9985" w:type="dxa"/>
            <w:gridSpan w:val="6"/>
          </w:tcPr>
          <w:p w:rsidR="00FE0BB7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расходов на капитальные вложения в объекты муниципальной собственности</w:t>
            </w:r>
          </w:p>
        </w:tc>
      </w:tr>
      <w:tr w:rsidR="00FE0BB7" w:rsidRPr="00FE0BB7" w:rsidTr="00262C02">
        <w:trPr>
          <w:trHeight w:val="23"/>
        </w:trPr>
        <w:tc>
          <w:tcPr>
            <w:tcW w:w="1905" w:type="dxa"/>
          </w:tcPr>
          <w:p w:rsidR="00FE0BB7" w:rsidRPr="00FE0BB7" w:rsidRDefault="00FE0BB7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1905" w:type="dxa"/>
          </w:tcPr>
          <w:p w:rsidR="00B7301E" w:rsidRPr="00FE0BB7" w:rsidRDefault="00B7301E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3890" w:type="dxa"/>
            <w:gridSpan w:val="2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9985" w:type="dxa"/>
            <w:gridSpan w:val="6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расходов на предоставление субсидий юридическим лицам</w:t>
            </w:r>
          </w:p>
        </w:tc>
      </w:tr>
      <w:tr w:rsidR="00FE0BB7" w:rsidRPr="00FE0BB7" w:rsidTr="00262C02">
        <w:trPr>
          <w:trHeight w:val="23"/>
        </w:trPr>
        <w:tc>
          <w:tcPr>
            <w:tcW w:w="1905" w:type="dxa"/>
          </w:tcPr>
          <w:p w:rsidR="00FE0BB7" w:rsidRPr="00FE0BB7" w:rsidRDefault="00FE0BB7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1905" w:type="dxa"/>
          </w:tcPr>
          <w:p w:rsidR="00B7301E" w:rsidRPr="00FE0BB7" w:rsidRDefault="00B7301E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3890" w:type="dxa"/>
            <w:gridSpan w:val="2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9985" w:type="dxa"/>
            <w:gridSpan w:val="6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ведения учета и составления бюджетной отчетности</w:t>
            </w:r>
          </w:p>
        </w:tc>
      </w:tr>
      <w:tr w:rsidR="00FE0BB7" w:rsidRPr="00FE0BB7" w:rsidTr="00262C02">
        <w:trPr>
          <w:trHeight w:val="23"/>
        </w:trPr>
        <w:tc>
          <w:tcPr>
            <w:tcW w:w="1905" w:type="dxa"/>
          </w:tcPr>
          <w:p w:rsidR="00FE0BB7" w:rsidRPr="00FE0BB7" w:rsidRDefault="00FE0BB7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0BB7" w:rsidRPr="00FE0BB7" w:rsidRDefault="00FE0BB7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1905" w:type="dxa"/>
          </w:tcPr>
          <w:p w:rsidR="00B7301E" w:rsidRPr="00FE0BB7" w:rsidRDefault="00B7301E" w:rsidP="00B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E" w:rsidRPr="00FE0BB7" w:rsidTr="00262C02">
        <w:trPr>
          <w:trHeight w:val="23"/>
        </w:trPr>
        <w:tc>
          <w:tcPr>
            <w:tcW w:w="3890" w:type="dxa"/>
            <w:gridSpan w:val="2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01E" w:rsidRPr="00FE0BB7" w:rsidRDefault="00B7301E" w:rsidP="00B7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7D" w:rsidRPr="00F610A6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2629"/>
      <w:bookmarkEnd w:id="38"/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Руководитель    ___________  _________________________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30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B730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0A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30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B7301E"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B7301E"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 w:rsidR="00B7301E"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A04D7D" w:rsidRPr="00F610A6" w:rsidRDefault="00A04D7D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F610A6" w:rsidRDefault="00B7301E" w:rsidP="00695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A04D7D"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04D7D" w:rsidRPr="00F610A6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B7301E" w:rsidRPr="00F610A6" w:rsidRDefault="00B7301E" w:rsidP="00B7301E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12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B7301E" w:rsidRPr="00F610A6" w:rsidRDefault="00B7301E" w:rsidP="00B73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01E" w:rsidRPr="00F610A6" w:rsidRDefault="00D32EB4" w:rsidP="00B7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правовых актов, документов (соглашений), обеспечивающих предоставление и использование субсидий юридическим лицам, а также значения базовых нормативов затрат на оказание муниципальных услуг и отраслевые корректирующие коэффициенты к ним</w:t>
      </w:r>
    </w:p>
    <w:p w:rsidR="00B7301E" w:rsidRDefault="00B7301E" w:rsidP="00B7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301E" w:rsidRPr="00F610A6" w:rsidRDefault="00B7301E" w:rsidP="00B73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на 1 ______________ 20___ г.</w:t>
      </w:r>
    </w:p>
    <w:p w:rsidR="00A04D7D" w:rsidRPr="00695707" w:rsidRDefault="00A04D7D" w:rsidP="00695707">
      <w:pPr>
        <w:pStyle w:val="ConsPlusNormal"/>
        <w:jc w:val="both"/>
        <w:rPr>
          <w:rFonts w:ascii="Times New Roman" w:hAnsi="Times New Roman" w:cs="Times New Roman"/>
        </w:rPr>
      </w:pPr>
    </w:p>
    <w:p w:rsidR="00053F15" w:rsidRPr="00053F15" w:rsidRDefault="00053F15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F15">
        <w:rPr>
          <w:rFonts w:ascii="Times New Roman" w:hAnsi="Times New Roman" w:cs="Times New Roman"/>
          <w:sz w:val="24"/>
          <w:szCs w:val="24"/>
        </w:rPr>
        <w:t xml:space="preserve">Главный администратор </w:t>
      </w:r>
    </w:p>
    <w:p w:rsidR="00A04D7D" w:rsidRPr="00053F15" w:rsidRDefault="00053F15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F15">
        <w:rPr>
          <w:rFonts w:ascii="Times New Roman" w:hAnsi="Times New Roman" w:cs="Times New Roman"/>
          <w:sz w:val="24"/>
          <w:szCs w:val="24"/>
        </w:rPr>
        <w:t>средств городского бюджета_____________________________________________________</w:t>
      </w:r>
    </w:p>
    <w:p w:rsidR="00053F15" w:rsidRPr="00053F15" w:rsidRDefault="00053F15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32" w:type="dxa"/>
        <w:tblLook w:val="04A0"/>
      </w:tblPr>
      <w:tblGrid>
        <w:gridCol w:w="2802"/>
        <w:gridCol w:w="957"/>
        <w:gridCol w:w="1737"/>
        <w:gridCol w:w="774"/>
        <w:gridCol w:w="909"/>
        <w:gridCol w:w="1011"/>
        <w:gridCol w:w="1842"/>
      </w:tblGrid>
      <w:tr w:rsidR="002A49C1" w:rsidRPr="00053F15" w:rsidTr="00262C02">
        <w:tc>
          <w:tcPr>
            <w:tcW w:w="2802" w:type="dxa"/>
            <w:vMerge w:val="restart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4377" w:type="dxa"/>
            <w:gridSpan w:val="4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011" w:type="dxa"/>
            <w:vMerge w:val="restart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в срок (да/нет)</w:t>
            </w:r>
          </w:p>
        </w:tc>
        <w:tc>
          <w:tcPr>
            <w:tcW w:w="1842" w:type="dxa"/>
            <w:vMerge w:val="restart"/>
          </w:tcPr>
          <w:p w:rsidR="002A49C1" w:rsidRPr="00053F15" w:rsidRDefault="002A49C1" w:rsidP="00A15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размещения правового акта, документа в сети </w:t>
            </w:r>
            <w:r w:rsidR="00A15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</w:tr>
      <w:tr w:rsidR="002A49C1" w:rsidRPr="00053F15" w:rsidTr="00262C02">
        <w:tc>
          <w:tcPr>
            <w:tcW w:w="2802" w:type="dxa"/>
            <w:vMerge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737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774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9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11" w:type="dxa"/>
            <w:vMerge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C1" w:rsidRPr="00053F15" w:rsidTr="00262C02">
        <w:tc>
          <w:tcPr>
            <w:tcW w:w="2802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A49C1" w:rsidRPr="00053F15" w:rsidRDefault="002A49C1" w:rsidP="002A4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49C1" w:rsidRPr="00053F15" w:rsidTr="00262C02">
        <w:tc>
          <w:tcPr>
            <w:tcW w:w="10032" w:type="dxa"/>
            <w:gridSpan w:val="7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Правовые акты и документы, обеспечивающие предоставление субсидий из городского бюджета юридическим лицам</w:t>
            </w:r>
          </w:p>
        </w:tc>
      </w:tr>
      <w:tr w:rsidR="002A49C1" w:rsidRPr="00053F15" w:rsidTr="00262C02">
        <w:tc>
          <w:tcPr>
            <w:tcW w:w="2802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C1" w:rsidRPr="00053F15" w:rsidTr="00262C02">
        <w:tc>
          <w:tcPr>
            <w:tcW w:w="3759" w:type="dxa"/>
            <w:gridSpan w:val="2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37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C1" w:rsidRPr="00053F15" w:rsidTr="00262C02">
        <w:tc>
          <w:tcPr>
            <w:tcW w:w="10032" w:type="dxa"/>
            <w:gridSpan w:val="7"/>
          </w:tcPr>
          <w:p w:rsidR="002A49C1" w:rsidRPr="002A49C1" w:rsidRDefault="002A49C1" w:rsidP="002A4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A4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акты, утверждающие значения базовых нормативов затрат на оказание муниципальных услуг и отраслевых корректирующих коэффициентов к ним</w:t>
            </w:r>
          </w:p>
        </w:tc>
      </w:tr>
      <w:tr w:rsidR="002A49C1" w:rsidRPr="00053F15" w:rsidTr="00262C02">
        <w:tc>
          <w:tcPr>
            <w:tcW w:w="2802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C1" w:rsidRPr="00053F15" w:rsidTr="00262C02">
        <w:tc>
          <w:tcPr>
            <w:tcW w:w="3759" w:type="dxa"/>
            <w:gridSpan w:val="2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37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49C1" w:rsidRPr="00053F15" w:rsidRDefault="002A49C1" w:rsidP="00695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9C1" w:rsidRDefault="002A49C1" w:rsidP="002A4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9C1" w:rsidRPr="00F610A6" w:rsidRDefault="002A49C1" w:rsidP="002A4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Руководитель    ___________  _________________________</w:t>
      </w:r>
    </w:p>
    <w:p w:rsidR="002A49C1" w:rsidRPr="00F610A6" w:rsidRDefault="002A49C1" w:rsidP="002A4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0A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A49C1" w:rsidRPr="00F610A6" w:rsidRDefault="002A49C1" w:rsidP="002A4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9C1" w:rsidRPr="00F610A6" w:rsidRDefault="002A49C1" w:rsidP="002A4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2A49C1" w:rsidRPr="00F610A6" w:rsidRDefault="002A49C1" w:rsidP="002A4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2A49C1" w:rsidRPr="00F610A6" w:rsidRDefault="002A49C1" w:rsidP="002A4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9C1" w:rsidRPr="00F610A6" w:rsidRDefault="002A49C1" w:rsidP="002A4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751D84" w:rsidRPr="00F610A6" w:rsidRDefault="00751D84" w:rsidP="00751D84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13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751D84" w:rsidRPr="00F610A6" w:rsidRDefault="00751D84" w:rsidP="0075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D84" w:rsidRPr="00F610A6" w:rsidRDefault="00D32EB4" w:rsidP="0075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правовых актов, обеспечивающих проведение мониторинга деятельности или качества финансового менеджмента бюджетных и автономных учреждений</w:t>
      </w:r>
    </w:p>
    <w:p w:rsidR="00751D84" w:rsidRDefault="00751D84" w:rsidP="0075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1D84" w:rsidRPr="00F610A6" w:rsidRDefault="00751D84" w:rsidP="0075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на 1 ______________ 20___ г.</w:t>
      </w:r>
    </w:p>
    <w:p w:rsidR="00751D84" w:rsidRPr="00695707" w:rsidRDefault="00751D84" w:rsidP="00751D84">
      <w:pPr>
        <w:pStyle w:val="ConsPlusNormal"/>
        <w:jc w:val="both"/>
        <w:rPr>
          <w:rFonts w:ascii="Times New Roman" w:hAnsi="Times New Roman" w:cs="Times New Roman"/>
        </w:rPr>
      </w:pPr>
    </w:p>
    <w:p w:rsidR="00751D84" w:rsidRPr="00053F15" w:rsidRDefault="00751D84" w:rsidP="0075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F15">
        <w:rPr>
          <w:rFonts w:ascii="Times New Roman" w:hAnsi="Times New Roman" w:cs="Times New Roman"/>
          <w:sz w:val="24"/>
          <w:szCs w:val="24"/>
        </w:rPr>
        <w:t xml:space="preserve">Главный администратор </w:t>
      </w:r>
    </w:p>
    <w:p w:rsidR="00751D84" w:rsidRPr="00053F15" w:rsidRDefault="00751D84" w:rsidP="0075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F15">
        <w:rPr>
          <w:rFonts w:ascii="Times New Roman" w:hAnsi="Times New Roman" w:cs="Times New Roman"/>
          <w:sz w:val="24"/>
          <w:szCs w:val="24"/>
        </w:rPr>
        <w:t>средств городского бюджета_____________________________________________________</w:t>
      </w:r>
    </w:p>
    <w:p w:rsidR="00751D84" w:rsidRPr="00053F15" w:rsidRDefault="00751D84" w:rsidP="0075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13" w:type="dxa"/>
        <w:tblLayout w:type="fixed"/>
        <w:tblLook w:val="04A0"/>
      </w:tblPr>
      <w:tblGrid>
        <w:gridCol w:w="2660"/>
        <w:gridCol w:w="671"/>
        <w:gridCol w:w="850"/>
        <w:gridCol w:w="993"/>
        <w:gridCol w:w="708"/>
        <w:gridCol w:w="567"/>
        <w:gridCol w:w="1314"/>
        <w:gridCol w:w="791"/>
        <w:gridCol w:w="1559"/>
      </w:tblGrid>
      <w:tr w:rsidR="00054258" w:rsidRPr="00054258" w:rsidTr="00262C02">
        <w:trPr>
          <w:tblHeader/>
        </w:trPr>
        <w:tc>
          <w:tcPr>
            <w:tcW w:w="2660" w:type="dxa"/>
            <w:vMerge w:val="restart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Область применения правового акта, содержащего показатели, отражающие:</w:t>
            </w:r>
          </w:p>
        </w:tc>
        <w:tc>
          <w:tcPr>
            <w:tcW w:w="671" w:type="dxa"/>
            <w:vMerge w:val="restart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5223" w:type="dxa"/>
            <w:gridSpan w:val="6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Реквизиты</w:t>
            </w:r>
          </w:p>
        </w:tc>
        <w:tc>
          <w:tcPr>
            <w:tcW w:w="1559" w:type="dxa"/>
            <w:vMerge w:val="restart"/>
          </w:tcPr>
          <w:p w:rsidR="00054258" w:rsidRPr="00054258" w:rsidRDefault="00054258" w:rsidP="00A155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 xml:space="preserve">Адрес размещения правового акта в сети </w:t>
            </w:r>
            <w:r w:rsidR="00A155A2">
              <w:rPr>
                <w:rFonts w:ascii="Times New Roman" w:hAnsi="Times New Roman" w:cs="Times New Roman"/>
                <w:szCs w:val="22"/>
              </w:rPr>
              <w:t>И</w:t>
            </w:r>
            <w:r w:rsidRPr="00054258">
              <w:rPr>
                <w:rFonts w:ascii="Times New Roman" w:hAnsi="Times New Roman" w:cs="Times New Roman"/>
                <w:szCs w:val="22"/>
              </w:rPr>
              <w:t>нтернет</w:t>
            </w:r>
          </w:p>
        </w:tc>
      </w:tr>
      <w:tr w:rsidR="00054258" w:rsidRPr="00054258" w:rsidTr="00262C02">
        <w:trPr>
          <w:tblHeader/>
        </w:trPr>
        <w:tc>
          <w:tcPr>
            <w:tcW w:w="2660" w:type="dxa"/>
            <w:vMerge/>
          </w:tcPr>
          <w:p w:rsidR="00054258" w:rsidRPr="00054258" w:rsidRDefault="00054258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dxa"/>
            <w:vMerge/>
          </w:tcPr>
          <w:p w:rsidR="00054258" w:rsidRPr="00054258" w:rsidRDefault="00054258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993" w:type="dxa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708" w:type="dxa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7" w:type="dxa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314" w:type="dxa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91" w:type="dxa"/>
          </w:tcPr>
          <w:p w:rsidR="00054258" w:rsidRPr="00054258" w:rsidRDefault="00054258" w:rsidP="00054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Срок действия</w:t>
            </w:r>
          </w:p>
        </w:tc>
        <w:tc>
          <w:tcPr>
            <w:tcW w:w="1559" w:type="dxa"/>
            <w:vMerge/>
          </w:tcPr>
          <w:p w:rsidR="00054258" w:rsidRPr="00054258" w:rsidRDefault="00054258" w:rsidP="006957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258" w:rsidRPr="00054258" w:rsidTr="00262C02">
        <w:trPr>
          <w:tblHeader/>
        </w:trPr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1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14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1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054258" w:rsidRPr="00054258" w:rsidTr="00262C02"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- состояние финансовой дисциплины;</w:t>
            </w:r>
          </w:p>
        </w:tc>
        <w:tc>
          <w:tcPr>
            <w:tcW w:w="67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258" w:rsidRPr="00054258" w:rsidTr="00262C02"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- качество плана финансово-хозяйственной деятельности;</w:t>
            </w:r>
          </w:p>
        </w:tc>
        <w:tc>
          <w:tcPr>
            <w:tcW w:w="67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850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258" w:rsidRPr="00054258" w:rsidTr="00262C02"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- степень выполнения плана финансово-хозяйственной деятельности;</w:t>
            </w:r>
          </w:p>
        </w:tc>
        <w:tc>
          <w:tcPr>
            <w:tcW w:w="67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850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258" w:rsidRPr="00054258" w:rsidTr="00262C02"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- выполнение муниципального задания за отчетных период, в т.ч. по натуральным и стоимостным показателям;</w:t>
            </w:r>
          </w:p>
        </w:tc>
        <w:tc>
          <w:tcPr>
            <w:tcW w:w="67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258" w:rsidRPr="00054258" w:rsidTr="00262C02"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- причины возникновения остатков по субсидиям на финансовое обеспечение выполнение муниципального задания на конец отчетного года;</w:t>
            </w:r>
          </w:p>
        </w:tc>
        <w:tc>
          <w:tcPr>
            <w:tcW w:w="67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258" w:rsidRPr="00054258" w:rsidTr="00262C02"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- полноту, достоверность составления и своевременность представления отчетности (бухгалтерской, отчетов о результатах деятельности бюджетных и автономных учреждений и использовании закрепленного за учреждением имущества и т.д.);</w:t>
            </w:r>
          </w:p>
        </w:tc>
        <w:tc>
          <w:tcPr>
            <w:tcW w:w="67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850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258" w:rsidRPr="00054258" w:rsidTr="00262C02"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 xml:space="preserve">- качество ведения учетной политики и (или) управленческого </w:t>
            </w:r>
            <w:r w:rsidRPr="00054258">
              <w:rPr>
                <w:rFonts w:ascii="Times New Roman" w:hAnsi="Times New Roman" w:cs="Times New Roman"/>
                <w:szCs w:val="22"/>
              </w:rPr>
              <w:lastRenderedPageBreak/>
              <w:t>(аналитического) учета;</w:t>
            </w:r>
          </w:p>
        </w:tc>
        <w:tc>
          <w:tcPr>
            <w:tcW w:w="67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lastRenderedPageBreak/>
              <w:t>700</w:t>
            </w:r>
          </w:p>
        </w:tc>
        <w:tc>
          <w:tcPr>
            <w:tcW w:w="850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258" w:rsidRPr="00054258" w:rsidTr="00262C02">
        <w:tc>
          <w:tcPr>
            <w:tcW w:w="2660" w:type="dxa"/>
          </w:tcPr>
          <w:p w:rsidR="00054258" w:rsidRPr="00054258" w:rsidRDefault="00054258" w:rsidP="00751D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lastRenderedPageBreak/>
              <w:t>- результат проведения мониторинга (рейтинг, отчет и др.)</w:t>
            </w:r>
          </w:p>
        </w:tc>
        <w:tc>
          <w:tcPr>
            <w:tcW w:w="67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258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850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54258" w:rsidRPr="00054258" w:rsidRDefault="00054258" w:rsidP="00751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53F15" w:rsidRDefault="00053F15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258" w:rsidRPr="00F610A6" w:rsidRDefault="00054258" w:rsidP="00054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Руководитель    ___________  _________________________</w:t>
      </w:r>
    </w:p>
    <w:p w:rsidR="00054258" w:rsidRPr="00F610A6" w:rsidRDefault="00054258" w:rsidP="00054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0A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54258" w:rsidRPr="00F610A6" w:rsidRDefault="00054258" w:rsidP="00054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258" w:rsidRPr="00F610A6" w:rsidRDefault="00054258" w:rsidP="00054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054258" w:rsidRPr="00F610A6" w:rsidRDefault="00054258" w:rsidP="00054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054258" w:rsidRPr="00F610A6" w:rsidRDefault="00054258" w:rsidP="00054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258" w:rsidRPr="00F610A6" w:rsidRDefault="00054258" w:rsidP="00054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054258" w:rsidRPr="00053F15" w:rsidRDefault="00054258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D7D" w:rsidRPr="00A155A2" w:rsidRDefault="00A04D7D" w:rsidP="00695707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55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55A2" w:rsidRPr="00A155A2">
        <w:rPr>
          <w:rFonts w:ascii="Times New Roman" w:hAnsi="Times New Roman" w:cs="Times New Roman"/>
          <w:sz w:val="24"/>
          <w:szCs w:val="24"/>
        </w:rPr>
        <w:t>№ 1</w:t>
      </w:r>
      <w:r w:rsidR="00A155A2">
        <w:rPr>
          <w:rFonts w:ascii="Times New Roman" w:hAnsi="Times New Roman" w:cs="Times New Roman"/>
          <w:sz w:val="24"/>
          <w:szCs w:val="24"/>
        </w:rPr>
        <w:t>4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04D7D" w:rsidRPr="00A155A2" w:rsidRDefault="00A04D7D" w:rsidP="00695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D7D" w:rsidRPr="00A155A2" w:rsidRDefault="00D32EB4" w:rsidP="00A155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незавершенного строительства </w:t>
      </w:r>
    </w:p>
    <w:p w:rsidR="00A155A2" w:rsidRPr="00A155A2" w:rsidRDefault="00A155A2" w:rsidP="00A15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5A2" w:rsidRPr="00A155A2" w:rsidRDefault="00A155A2" w:rsidP="00A15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2781"/>
      <w:bookmarkEnd w:id="39"/>
      <w:r w:rsidRPr="00A155A2">
        <w:rPr>
          <w:rFonts w:ascii="Times New Roman" w:hAnsi="Times New Roman" w:cs="Times New Roman"/>
          <w:sz w:val="24"/>
          <w:szCs w:val="24"/>
        </w:rPr>
        <w:t>на 1 ____________ 20 ___ г.</w:t>
      </w:r>
    </w:p>
    <w:p w:rsidR="00A155A2" w:rsidRDefault="00A155A2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31" w:type="dxa"/>
        <w:tblLook w:val="04A0"/>
      </w:tblPr>
      <w:tblGrid>
        <w:gridCol w:w="817"/>
        <w:gridCol w:w="3686"/>
        <w:gridCol w:w="2693"/>
        <w:gridCol w:w="2835"/>
      </w:tblGrid>
      <w:tr w:rsidR="00A155A2" w:rsidRPr="00A155A2" w:rsidTr="00262C02">
        <w:tc>
          <w:tcPr>
            <w:tcW w:w="817" w:type="dxa"/>
            <w:vMerge w:val="restart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 муниципальной собственности со сроком ввода в эксплуатацию в отчетном году</w:t>
            </w:r>
          </w:p>
        </w:tc>
        <w:tc>
          <w:tcPr>
            <w:tcW w:w="2693" w:type="dxa"/>
            <w:vMerge w:val="restart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Плановый объем бюджетных ассигнований на капитальные вложения в объекты муниципальной собственности, планируемые к вводу в эксплуатацию в отчетном году, тыс.руб.</w:t>
            </w:r>
          </w:p>
        </w:tc>
        <w:tc>
          <w:tcPr>
            <w:tcW w:w="2835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</w:t>
            </w:r>
          </w:p>
        </w:tc>
      </w:tr>
      <w:tr w:rsidR="00A155A2" w:rsidRPr="00A155A2" w:rsidTr="00262C02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55A2" w:rsidRPr="00A155A2" w:rsidRDefault="00A155A2" w:rsidP="00A155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Плановый объем бюджетных ассигнований на капитальные вложения в объекты муниципальной собственности, не введенные в эксплуатацию на 1 января отчетного года</w:t>
            </w:r>
          </w:p>
        </w:tc>
      </w:tr>
      <w:tr w:rsidR="00A155A2" w:rsidRPr="00A155A2" w:rsidTr="00262C02">
        <w:tc>
          <w:tcPr>
            <w:tcW w:w="817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A155A2" w:rsidRPr="00A155A2" w:rsidTr="00262C02">
        <w:tc>
          <w:tcPr>
            <w:tcW w:w="817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155A2" w:rsidRPr="00A155A2" w:rsidTr="00262C02">
        <w:tc>
          <w:tcPr>
            <w:tcW w:w="817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155A2" w:rsidRPr="00A155A2" w:rsidTr="00262C02">
        <w:tc>
          <w:tcPr>
            <w:tcW w:w="817" w:type="dxa"/>
            <w:tcBorders>
              <w:bottom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155A2" w:rsidRPr="00A155A2" w:rsidTr="00262C02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55A2" w:rsidRPr="00A155A2" w:rsidRDefault="00A155A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155A2" w:rsidRDefault="00A155A2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Руководитель    ___________  _________________________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0A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155A2" w:rsidRDefault="00A155A2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55A2" w:rsidRDefault="00A155A2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55A2" w:rsidRDefault="00A155A2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55A2" w:rsidRPr="00A155A2" w:rsidRDefault="00A155A2" w:rsidP="00A155A2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55A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6526F" w:rsidRDefault="0026526F" w:rsidP="0026526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6526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 в отношении главных администраторов средств бюджета ЗАТО г.Радужный Владимирской области</w:t>
      </w:r>
    </w:p>
    <w:p w:rsidR="00A155A2" w:rsidRDefault="00A155A2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EB4" w:rsidRPr="00A155A2" w:rsidRDefault="00D32EB4" w:rsidP="00D32E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ходе реализации мер, направленных на повышение качества финансового менеджмента</w:t>
      </w:r>
    </w:p>
    <w:p w:rsidR="00A04D7D" w:rsidRPr="00A155A2" w:rsidRDefault="00A04D7D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20D1" w:rsidRPr="00A155A2" w:rsidRDefault="00EF20D1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55A2">
        <w:rPr>
          <w:rFonts w:ascii="Times New Roman" w:hAnsi="Times New Roman" w:cs="Times New Roman"/>
          <w:sz w:val="24"/>
          <w:szCs w:val="24"/>
        </w:rPr>
        <w:t>на 1 ____________ 20 ___ г.</w:t>
      </w:r>
    </w:p>
    <w:p w:rsidR="00EF20D1" w:rsidRPr="00A155A2" w:rsidRDefault="00EF20D1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985"/>
        <w:gridCol w:w="1701"/>
        <w:gridCol w:w="1361"/>
        <w:gridCol w:w="1473"/>
      </w:tblGrid>
      <w:tr w:rsidR="00A04D7D" w:rsidRPr="00A155A2" w:rsidTr="00262C02">
        <w:tc>
          <w:tcPr>
            <w:tcW w:w="1763" w:type="dxa"/>
            <w:vMerge w:val="restart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04D7D" w:rsidRPr="00A155A2" w:rsidRDefault="00A04D7D" w:rsidP="008C5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Отклонение от целевого значения по показателю</w:t>
            </w:r>
            <w:r w:rsidR="008C5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Merge w:val="restart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Причина(ы) отклонения</w:t>
            </w:r>
          </w:p>
        </w:tc>
        <w:tc>
          <w:tcPr>
            <w:tcW w:w="4535" w:type="dxa"/>
            <w:gridSpan w:val="3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A04D7D" w:rsidRPr="00A155A2" w:rsidTr="00262C02">
        <w:tc>
          <w:tcPr>
            <w:tcW w:w="1763" w:type="dxa"/>
            <w:vMerge/>
          </w:tcPr>
          <w:p w:rsidR="00A04D7D" w:rsidRPr="00A155A2" w:rsidRDefault="00A04D7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4D7D" w:rsidRPr="00A155A2" w:rsidRDefault="00A04D7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4D7D" w:rsidRPr="00A155A2" w:rsidRDefault="00A04D7D" w:rsidP="0069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73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A04D7D" w:rsidRPr="00A155A2" w:rsidTr="00262C02">
        <w:tc>
          <w:tcPr>
            <w:tcW w:w="1763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2852"/>
            <w:bookmarkEnd w:id="40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2853"/>
            <w:bookmarkEnd w:id="41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2854"/>
            <w:bookmarkEnd w:id="42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2855"/>
            <w:bookmarkEnd w:id="43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2856"/>
            <w:bookmarkEnd w:id="44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A04D7D" w:rsidRPr="00A155A2" w:rsidRDefault="00A04D7D" w:rsidP="0069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2857"/>
            <w:bookmarkEnd w:id="45"/>
            <w:r w:rsidRPr="00A15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4D7D" w:rsidRPr="00A155A2" w:rsidTr="00262C02">
        <w:tc>
          <w:tcPr>
            <w:tcW w:w="1763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7D" w:rsidRPr="00A155A2" w:rsidTr="00262C02">
        <w:tc>
          <w:tcPr>
            <w:tcW w:w="1763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A04D7D" w:rsidRPr="00A155A2" w:rsidRDefault="00A04D7D" w:rsidP="00695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7D" w:rsidRPr="00A155A2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Руководитель    ___________  _________________________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0A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0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0A6">
        <w:rPr>
          <w:rFonts w:ascii="Times New Roman" w:hAnsi="Times New Roman" w:cs="Times New Roman"/>
          <w:sz w:val="24"/>
          <w:szCs w:val="24"/>
        </w:rPr>
        <w:t>(телефон)</w:t>
      </w: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2" w:rsidRPr="00F610A6" w:rsidRDefault="00A155A2" w:rsidP="00A15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F610A6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236612" w:rsidRPr="00D22458" w:rsidRDefault="00236612" w:rsidP="00695707">
      <w:pPr>
        <w:pStyle w:val="ConsPlusTitle"/>
        <w:pageBreakBefore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2245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 к приказу финансового управления от ___________ № ____</w:t>
      </w:r>
    </w:p>
    <w:p w:rsidR="00236612" w:rsidRPr="00D22458" w:rsidRDefault="00236612" w:rsidP="00695707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36612" w:rsidRPr="007E614B" w:rsidRDefault="00236612" w:rsidP="00695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614B">
        <w:rPr>
          <w:rFonts w:ascii="Times New Roman" w:hAnsi="Times New Roman" w:cs="Times New Roman"/>
          <w:sz w:val="24"/>
          <w:szCs w:val="24"/>
        </w:rPr>
        <w:t xml:space="preserve">Перечень лиц, ответственных за проведение мониторинга качества финансового менеджмента, осуществляемого главными </w:t>
      </w:r>
      <w:r w:rsidR="007E614B">
        <w:rPr>
          <w:rFonts w:ascii="Times New Roman" w:hAnsi="Times New Roman" w:cs="Times New Roman"/>
          <w:sz w:val="24"/>
          <w:szCs w:val="24"/>
        </w:rPr>
        <w:t>администраторами</w:t>
      </w:r>
      <w:r w:rsidRPr="007E614B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7E614B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</w:t>
      </w:r>
    </w:p>
    <w:p w:rsidR="00236612" w:rsidRPr="00D22458" w:rsidRDefault="00236612" w:rsidP="00695707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6"/>
        <w:tblW w:w="10173" w:type="dxa"/>
        <w:tblLook w:val="04A0"/>
      </w:tblPr>
      <w:tblGrid>
        <w:gridCol w:w="675"/>
        <w:gridCol w:w="2392"/>
        <w:gridCol w:w="2393"/>
        <w:gridCol w:w="4713"/>
      </w:tblGrid>
      <w:tr w:rsidR="00236612" w:rsidRPr="00D22458" w:rsidTr="00F056A4">
        <w:trPr>
          <w:tblHeader/>
        </w:trPr>
        <w:tc>
          <w:tcPr>
            <w:tcW w:w="675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392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 ответственного лица</w:t>
            </w:r>
          </w:p>
        </w:tc>
        <w:tc>
          <w:tcPr>
            <w:tcW w:w="2393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713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 мониторинга качества финансового менеджмента</w:t>
            </w:r>
          </w:p>
        </w:tc>
      </w:tr>
      <w:tr w:rsidR="00F056A4" w:rsidRPr="00D22458" w:rsidTr="00F056A4">
        <w:trPr>
          <w:tblHeader/>
        </w:trPr>
        <w:tc>
          <w:tcPr>
            <w:tcW w:w="675" w:type="dxa"/>
          </w:tcPr>
          <w:p w:rsidR="00F056A4" w:rsidRPr="00D22458" w:rsidRDefault="00F056A4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F056A4" w:rsidRPr="00D22458" w:rsidRDefault="00F056A4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056A4" w:rsidRPr="00D22458" w:rsidRDefault="00F056A4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713" w:type="dxa"/>
          </w:tcPr>
          <w:p w:rsidR="00F056A4" w:rsidRPr="00D22458" w:rsidRDefault="00F056A4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236612" w:rsidRPr="00D22458" w:rsidTr="00D22458">
        <w:tc>
          <w:tcPr>
            <w:tcW w:w="675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В.Н. Милованова</w:t>
            </w:r>
          </w:p>
        </w:tc>
        <w:tc>
          <w:tcPr>
            <w:tcW w:w="2393" w:type="dxa"/>
          </w:tcPr>
          <w:p w:rsidR="00236612" w:rsidRPr="00D22458" w:rsidRDefault="0000610A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специалист, ревизор-инспектор по бюджету</w:t>
            </w:r>
          </w:p>
        </w:tc>
        <w:tc>
          <w:tcPr>
            <w:tcW w:w="4713" w:type="dxa"/>
          </w:tcPr>
          <w:p w:rsidR="00F056A4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236612"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Расчет оценки качества управления расходами бюджета (по ГАБС: МКУ «ГКМХ ЗАТО г.Радужный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», МКУ «УАЗ» ЗАТО г.Радужный, М</w:t>
            </w:r>
            <w:r w:rsidR="008C5D2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 «УГО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ЧС»</w:t>
            </w:r>
            <w:r w:rsidR="00C91436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МКУ  «Дорожник»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36612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К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онтроль предоставления сведений ГАБС в части, касающейся расчета оценки качества управления расходами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056A4" w:rsidRPr="00D22458" w:rsidRDefault="00F056A4" w:rsidP="00E51D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Участие в подготовке </w:t>
            </w:r>
            <w:r w:rsidR="00E51D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доклада о результатах мониторинга качества финансового менеджмента.</w:t>
            </w:r>
          </w:p>
        </w:tc>
      </w:tr>
      <w:tr w:rsidR="00236612" w:rsidRPr="00D22458" w:rsidTr="00D22458">
        <w:tc>
          <w:tcPr>
            <w:tcW w:w="675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Ю.И. Аксенова</w:t>
            </w:r>
          </w:p>
        </w:tc>
        <w:tc>
          <w:tcPr>
            <w:tcW w:w="2393" w:type="dxa"/>
          </w:tcPr>
          <w:p w:rsidR="00236612" w:rsidRPr="00D22458" w:rsidRDefault="0000610A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специалист, ревизор-инспектор по бюджету</w:t>
            </w:r>
          </w:p>
        </w:tc>
        <w:tc>
          <w:tcPr>
            <w:tcW w:w="4713" w:type="dxa"/>
          </w:tcPr>
          <w:p w:rsidR="00F056A4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D22458"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 оценки качества управления расходами бюджета (по ГАБС: 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вление образования, МКУ «ККиС»);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36612" w:rsidRPr="00D22458" w:rsidRDefault="00F056A4" w:rsidP="00E51D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К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онтроль предоставления сведений ГАБС в части, касающейся расчета оценки качества управления расходами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3. Участие в подготовке </w:t>
            </w:r>
            <w:r w:rsidR="00E51D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доклада о результатах мониторинга качества финансового менеджмента.</w:t>
            </w:r>
          </w:p>
        </w:tc>
      </w:tr>
      <w:tr w:rsidR="00236612" w:rsidRPr="00D22458" w:rsidTr="00D22458">
        <w:tc>
          <w:tcPr>
            <w:tcW w:w="675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Е.С. Охапкина</w:t>
            </w:r>
          </w:p>
        </w:tc>
        <w:tc>
          <w:tcPr>
            <w:tcW w:w="2393" w:type="dxa"/>
          </w:tcPr>
          <w:p w:rsidR="00236612" w:rsidRPr="00D22458" w:rsidRDefault="0000610A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специалист, ревизор-инспектор по бюджету</w:t>
            </w:r>
          </w:p>
        </w:tc>
        <w:tc>
          <w:tcPr>
            <w:tcW w:w="4713" w:type="dxa"/>
          </w:tcPr>
          <w:p w:rsidR="00F056A4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D22458"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 оценки качества управления расходами бюджета (по ГАБС: 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администрация, фи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нансовое управление, СНД, КУМИ);</w:t>
            </w:r>
          </w:p>
          <w:p w:rsidR="00236612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онтроль предоставления сведений ГАБС в части, касающейся расчета оценки качества управления расходами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056A4" w:rsidRPr="00D22458" w:rsidRDefault="00F056A4" w:rsidP="00E51D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Участие в подготовке </w:t>
            </w:r>
            <w:r w:rsidR="00E51D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доклада о результатах мониторинга качества финансового менеджмента.</w:t>
            </w:r>
          </w:p>
        </w:tc>
      </w:tr>
      <w:tr w:rsidR="00236612" w:rsidRPr="00D22458" w:rsidTr="00D22458">
        <w:tc>
          <w:tcPr>
            <w:tcW w:w="675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А.С. Симонова</w:t>
            </w:r>
          </w:p>
        </w:tc>
        <w:tc>
          <w:tcPr>
            <w:tcW w:w="2393" w:type="dxa"/>
          </w:tcPr>
          <w:p w:rsidR="00236612" w:rsidRPr="00D22458" w:rsidRDefault="0000610A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специалист, инспектор по доходам и экономическому анализу</w:t>
            </w:r>
          </w:p>
        </w:tc>
        <w:tc>
          <w:tcPr>
            <w:tcW w:w="4713" w:type="dxa"/>
          </w:tcPr>
          <w:p w:rsidR="00F056A4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D22458"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 оценки качества управления 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доходами</w:t>
            </w:r>
            <w:r w:rsidR="00D22458"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36612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К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онтроль предоставления сведений ГАБС в части, касающейся расчета оценки качества </w:t>
            </w:r>
            <w:r w:rsidR="00D22458"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управления 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доходами</w:t>
            </w:r>
            <w:r w:rsidR="00D22458"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056A4" w:rsidRPr="00D22458" w:rsidRDefault="00F056A4" w:rsidP="00E51D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Участие в подготовке </w:t>
            </w:r>
            <w:r w:rsidR="00E51D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доклада о результатах мониторинга качества финансового менеджмента.</w:t>
            </w:r>
          </w:p>
        </w:tc>
      </w:tr>
      <w:tr w:rsidR="00236612" w:rsidRPr="00D22458" w:rsidTr="00D22458">
        <w:tc>
          <w:tcPr>
            <w:tcW w:w="675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Т.Б. Калинина</w:t>
            </w:r>
          </w:p>
        </w:tc>
        <w:tc>
          <w:tcPr>
            <w:tcW w:w="2393" w:type="dxa"/>
          </w:tcPr>
          <w:p w:rsidR="00236612" w:rsidRPr="00D22458" w:rsidRDefault="0000610A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отделом, главный бухгалтер</w:t>
            </w:r>
          </w:p>
        </w:tc>
        <w:tc>
          <w:tcPr>
            <w:tcW w:w="4713" w:type="dxa"/>
          </w:tcPr>
          <w:p w:rsidR="00F056A4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D22458"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Расчет оценки качества ведения учета и составления бюджетной отчетности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36612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онтроль предоставления сведений ГАБС в части, касающейся расчета оценки качества </w:t>
            </w: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ведения учета и составления бюджетной отчетности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056A4" w:rsidRPr="00D22458" w:rsidRDefault="00F056A4" w:rsidP="00E51D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Участие в подготовке </w:t>
            </w:r>
            <w:r w:rsidR="00E51D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доклада 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результатах мониторинга качества финансового менеджмента.</w:t>
            </w:r>
          </w:p>
        </w:tc>
      </w:tr>
      <w:tr w:rsidR="00236612" w:rsidRPr="00D22458" w:rsidTr="00D22458">
        <w:tc>
          <w:tcPr>
            <w:tcW w:w="675" w:type="dxa"/>
          </w:tcPr>
          <w:p w:rsidR="00236612" w:rsidRPr="00D22458" w:rsidRDefault="00D22458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2" w:type="dxa"/>
          </w:tcPr>
          <w:p w:rsidR="00236612" w:rsidRPr="00D22458" w:rsidRDefault="0023661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>М.Л. Семенович</w:t>
            </w:r>
          </w:p>
        </w:tc>
        <w:tc>
          <w:tcPr>
            <w:tcW w:w="2393" w:type="dxa"/>
          </w:tcPr>
          <w:p w:rsidR="00236612" w:rsidRPr="00D22458" w:rsidRDefault="007A3642" w:rsidP="006957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финансового управления</w:t>
            </w:r>
          </w:p>
        </w:tc>
        <w:tc>
          <w:tcPr>
            <w:tcW w:w="4713" w:type="dxa"/>
          </w:tcPr>
          <w:p w:rsidR="00F056A4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Pr="00D224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 оценки качества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управления активами; </w:t>
            </w:r>
          </w:p>
          <w:p w:rsidR="00236612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Контроль предоставления сведений ГАБС в части, касающейся расчета оценки качества управления активами;</w:t>
            </w:r>
          </w:p>
          <w:p w:rsidR="00F056A4" w:rsidRDefault="00F056A4" w:rsidP="00F056A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 Расчет итоговой оценки</w:t>
            </w:r>
            <w:r w:rsidR="008E16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качества финансового менеджмента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056A4" w:rsidRPr="00D22458" w:rsidRDefault="00F056A4" w:rsidP="00E51D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Подготовка </w:t>
            </w:r>
            <w:r w:rsidR="00E51D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доклада о результатах мониторинга качества финансового менеджмента.</w:t>
            </w:r>
          </w:p>
        </w:tc>
      </w:tr>
    </w:tbl>
    <w:p w:rsidR="00236612" w:rsidRPr="00D22458" w:rsidRDefault="00236612" w:rsidP="006957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04D7D" w:rsidRPr="00D22458" w:rsidRDefault="00A04D7D" w:rsidP="00695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04D7D" w:rsidRPr="00D22458" w:rsidSect="00262C02">
      <w:pgSz w:w="11906" w:h="16838" w:code="9"/>
      <w:pgMar w:top="567" w:right="567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D6" w:rsidRDefault="00CB40D6" w:rsidP="009222D1">
      <w:pPr>
        <w:spacing w:after="0" w:line="240" w:lineRule="auto"/>
      </w:pPr>
      <w:r>
        <w:separator/>
      </w:r>
    </w:p>
  </w:endnote>
  <w:endnote w:type="continuationSeparator" w:id="1">
    <w:p w:rsidR="00CB40D6" w:rsidRDefault="00CB40D6" w:rsidP="009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3D" w:rsidRDefault="007D3C3D" w:rsidP="0096005D">
    <w:pPr>
      <w:pStyle w:val="a9"/>
    </w:pPr>
  </w:p>
  <w:p w:rsidR="007D3C3D" w:rsidRDefault="007D3C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D6" w:rsidRDefault="00CB40D6" w:rsidP="009222D1">
      <w:pPr>
        <w:spacing w:after="0" w:line="240" w:lineRule="auto"/>
      </w:pPr>
      <w:r>
        <w:separator/>
      </w:r>
    </w:p>
  </w:footnote>
  <w:footnote w:type="continuationSeparator" w:id="1">
    <w:p w:rsidR="00CB40D6" w:rsidRDefault="00CB40D6" w:rsidP="0092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62E"/>
    <w:multiLevelType w:val="multilevel"/>
    <w:tmpl w:val="3FAAB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710FE6"/>
    <w:multiLevelType w:val="multilevel"/>
    <w:tmpl w:val="DA907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A04D7D"/>
    <w:rsid w:val="00001ECB"/>
    <w:rsid w:val="00002FF5"/>
    <w:rsid w:val="0000610A"/>
    <w:rsid w:val="00053F15"/>
    <w:rsid w:val="00054258"/>
    <w:rsid w:val="00065CFC"/>
    <w:rsid w:val="00066A42"/>
    <w:rsid w:val="000B2749"/>
    <w:rsid w:val="000B4B91"/>
    <w:rsid w:val="000C5244"/>
    <w:rsid w:val="000D7E75"/>
    <w:rsid w:val="000E1B17"/>
    <w:rsid w:val="00107233"/>
    <w:rsid w:val="00126D11"/>
    <w:rsid w:val="00147ACD"/>
    <w:rsid w:val="0015548A"/>
    <w:rsid w:val="0016039C"/>
    <w:rsid w:val="001668EB"/>
    <w:rsid w:val="00182F3A"/>
    <w:rsid w:val="00185464"/>
    <w:rsid w:val="00186B37"/>
    <w:rsid w:val="001906CB"/>
    <w:rsid w:val="001A2A03"/>
    <w:rsid w:val="001B0E6B"/>
    <w:rsid w:val="001C710D"/>
    <w:rsid w:val="001D5C1E"/>
    <w:rsid w:val="00203EC1"/>
    <w:rsid w:val="00205A37"/>
    <w:rsid w:val="00205FA4"/>
    <w:rsid w:val="0021208A"/>
    <w:rsid w:val="00236612"/>
    <w:rsid w:val="00246301"/>
    <w:rsid w:val="002475FF"/>
    <w:rsid w:val="00250817"/>
    <w:rsid w:val="00262C02"/>
    <w:rsid w:val="00262C41"/>
    <w:rsid w:val="0026526F"/>
    <w:rsid w:val="00270A8C"/>
    <w:rsid w:val="00274722"/>
    <w:rsid w:val="002847E6"/>
    <w:rsid w:val="002855DD"/>
    <w:rsid w:val="002A49C1"/>
    <w:rsid w:val="002A4FD5"/>
    <w:rsid w:val="002B2779"/>
    <w:rsid w:val="002C6DBE"/>
    <w:rsid w:val="002D4BFB"/>
    <w:rsid w:val="002E06D9"/>
    <w:rsid w:val="002F189A"/>
    <w:rsid w:val="00302948"/>
    <w:rsid w:val="00325BB1"/>
    <w:rsid w:val="00343AD9"/>
    <w:rsid w:val="00345808"/>
    <w:rsid w:val="00381FEC"/>
    <w:rsid w:val="003877EC"/>
    <w:rsid w:val="00387F3C"/>
    <w:rsid w:val="003910B3"/>
    <w:rsid w:val="0039736E"/>
    <w:rsid w:val="003B400C"/>
    <w:rsid w:val="003C0459"/>
    <w:rsid w:val="003C54E4"/>
    <w:rsid w:val="003D2206"/>
    <w:rsid w:val="003D5D6B"/>
    <w:rsid w:val="003E3B50"/>
    <w:rsid w:val="003E6F1F"/>
    <w:rsid w:val="003E79A3"/>
    <w:rsid w:val="003F22BC"/>
    <w:rsid w:val="0040140F"/>
    <w:rsid w:val="00403348"/>
    <w:rsid w:val="00406820"/>
    <w:rsid w:val="00415183"/>
    <w:rsid w:val="00461300"/>
    <w:rsid w:val="00464A1A"/>
    <w:rsid w:val="004719A4"/>
    <w:rsid w:val="00482A74"/>
    <w:rsid w:val="004957F8"/>
    <w:rsid w:val="004A0536"/>
    <w:rsid w:val="004A37A9"/>
    <w:rsid w:val="004A6E6C"/>
    <w:rsid w:val="004B2A80"/>
    <w:rsid w:val="004B5FBA"/>
    <w:rsid w:val="004F5E2D"/>
    <w:rsid w:val="0051364E"/>
    <w:rsid w:val="00520352"/>
    <w:rsid w:val="00522B43"/>
    <w:rsid w:val="00536F78"/>
    <w:rsid w:val="00544BFC"/>
    <w:rsid w:val="00554009"/>
    <w:rsid w:val="0055655B"/>
    <w:rsid w:val="00580DD3"/>
    <w:rsid w:val="00594EFA"/>
    <w:rsid w:val="005B4AFD"/>
    <w:rsid w:val="005D2443"/>
    <w:rsid w:val="005D450F"/>
    <w:rsid w:val="005D6F76"/>
    <w:rsid w:val="005E25E1"/>
    <w:rsid w:val="005E748B"/>
    <w:rsid w:val="00606D66"/>
    <w:rsid w:val="00630563"/>
    <w:rsid w:val="00653911"/>
    <w:rsid w:val="00670394"/>
    <w:rsid w:val="00690A4E"/>
    <w:rsid w:val="00692286"/>
    <w:rsid w:val="00694860"/>
    <w:rsid w:val="00695707"/>
    <w:rsid w:val="006A0DFF"/>
    <w:rsid w:val="006A3710"/>
    <w:rsid w:val="006C5C76"/>
    <w:rsid w:val="00701341"/>
    <w:rsid w:val="007022AF"/>
    <w:rsid w:val="00722EC9"/>
    <w:rsid w:val="00745D91"/>
    <w:rsid w:val="0075187B"/>
    <w:rsid w:val="00751D84"/>
    <w:rsid w:val="007645BE"/>
    <w:rsid w:val="007675C1"/>
    <w:rsid w:val="00777FD4"/>
    <w:rsid w:val="00782A91"/>
    <w:rsid w:val="007857BD"/>
    <w:rsid w:val="00797018"/>
    <w:rsid w:val="007A3642"/>
    <w:rsid w:val="007A5816"/>
    <w:rsid w:val="007A7D53"/>
    <w:rsid w:val="007B7336"/>
    <w:rsid w:val="007C22CE"/>
    <w:rsid w:val="007C417B"/>
    <w:rsid w:val="007C60C7"/>
    <w:rsid w:val="007C6E59"/>
    <w:rsid w:val="007D3C3D"/>
    <w:rsid w:val="007E0AF7"/>
    <w:rsid w:val="007E614B"/>
    <w:rsid w:val="007F3E17"/>
    <w:rsid w:val="00812F0C"/>
    <w:rsid w:val="00840D81"/>
    <w:rsid w:val="00842C2D"/>
    <w:rsid w:val="00857A98"/>
    <w:rsid w:val="0086296E"/>
    <w:rsid w:val="00880443"/>
    <w:rsid w:val="0088430F"/>
    <w:rsid w:val="008A544F"/>
    <w:rsid w:val="008B4BC5"/>
    <w:rsid w:val="008C5D27"/>
    <w:rsid w:val="008E16B5"/>
    <w:rsid w:val="008E6301"/>
    <w:rsid w:val="008F32E5"/>
    <w:rsid w:val="009136A1"/>
    <w:rsid w:val="00914A6E"/>
    <w:rsid w:val="009163BE"/>
    <w:rsid w:val="009222D1"/>
    <w:rsid w:val="00932DFC"/>
    <w:rsid w:val="00955B87"/>
    <w:rsid w:val="0096005D"/>
    <w:rsid w:val="009846C2"/>
    <w:rsid w:val="00992FB1"/>
    <w:rsid w:val="00993E53"/>
    <w:rsid w:val="00997D74"/>
    <w:rsid w:val="009C193B"/>
    <w:rsid w:val="009D5463"/>
    <w:rsid w:val="009E0F74"/>
    <w:rsid w:val="009F03FD"/>
    <w:rsid w:val="009F5897"/>
    <w:rsid w:val="00A02EF0"/>
    <w:rsid w:val="00A04D7D"/>
    <w:rsid w:val="00A06D40"/>
    <w:rsid w:val="00A07CC1"/>
    <w:rsid w:val="00A11260"/>
    <w:rsid w:val="00A155A2"/>
    <w:rsid w:val="00A31FA9"/>
    <w:rsid w:val="00A365A0"/>
    <w:rsid w:val="00A40673"/>
    <w:rsid w:val="00A52347"/>
    <w:rsid w:val="00A7100E"/>
    <w:rsid w:val="00A7271A"/>
    <w:rsid w:val="00A827E0"/>
    <w:rsid w:val="00A875DB"/>
    <w:rsid w:val="00A957CD"/>
    <w:rsid w:val="00AA2E0C"/>
    <w:rsid w:val="00AB5301"/>
    <w:rsid w:val="00AB6726"/>
    <w:rsid w:val="00AC43CD"/>
    <w:rsid w:val="00AD4692"/>
    <w:rsid w:val="00AF2C3D"/>
    <w:rsid w:val="00AF4319"/>
    <w:rsid w:val="00B067EC"/>
    <w:rsid w:val="00B14E0D"/>
    <w:rsid w:val="00B205EF"/>
    <w:rsid w:val="00B32278"/>
    <w:rsid w:val="00B37E01"/>
    <w:rsid w:val="00B6201D"/>
    <w:rsid w:val="00B66FA9"/>
    <w:rsid w:val="00B7301E"/>
    <w:rsid w:val="00B756F9"/>
    <w:rsid w:val="00B92B0C"/>
    <w:rsid w:val="00B96E98"/>
    <w:rsid w:val="00BA162D"/>
    <w:rsid w:val="00BB2E56"/>
    <w:rsid w:val="00BC6080"/>
    <w:rsid w:val="00BC6C78"/>
    <w:rsid w:val="00BD0A78"/>
    <w:rsid w:val="00BD29CE"/>
    <w:rsid w:val="00C241FB"/>
    <w:rsid w:val="00C315AD"/>
    <w:rsid w:val="00C40B87"/>
    <w:rsid w:val="00C41553"/>
    <w:rsid w:val="00C758DD"/>
    <w:rsid w:val="00C91436"/>
    <w:rsid w:val="00CA4C61"/>
    <w:rsid w:val="00CB40D6"/>
    <w:rsid w:val="00CE3A01"/>
    <w:rsid w:val="00CE42BA"/>
    <w:rsid w:val="00CE4B53"/>
    <w:rsid w:val="00CE773F"/>
    <w:rsid w:val="00D22458"/>
    <w:rsid w:val="00D27A8A"/>
    <w:rsid w:val="00D32EB4"/>
    <w:rsid w:val="00D444AC"/>
    <w:rsid w:val="00D54D9A"/>
    <w:rsid w:val="00D54ECF"/>
    <w:rsid w:val="00D727EB"/>
    <w:rsid w:val="00D74083"/>
    <w:rsid w:val="00D806EE"/>
    <w:rsid w:val="00D81898"/>
    <w:rsid w:val="00D81BC6"/>
    <w:rsid w:val="00D91408"/>
    <w:rsid w:val="00D918EF"/>
    <w:rsid w:val="00D93A18"/>
    <w:rsid w:val="00D956E9"/>
    <w:rsid w:val="00D97FF0"/>
    <w:rsid w:val="00DA583E"/>
    <w:rsid w:val="00DB0774"/>
    <w:rsid w:val="00DB5558"/>
    <w:rsid w:val="00DC40A1"/>
    <w:rsid w:val="00DF479E"/>
    <w:rsid w:val="00E21FA6"/>
    <w:rsid w:val="00E26313"/>
    <w:rsid w:val="00E50100"/>
    <w:rsid w:val="00E51DED"/>
    <w:rsid w:val="00E56E18"/>
    <w:rsid w:val="00E66EE2"/>
    <w:rsid w:val="00E671E2"/>
    <w:rsid w:val="00E7699B"/>
    <w:rsid w:val="00E86201"/>
    <w:rsid w:val="00E86CA1"/>
    <w:rsid w:val="00E90751"/>
    <w:rsid w:val="00EB4E43"/>
    <w:rsid w:val="00EB7151"/>
    <w:rsid w:val="00EC7A86"/>
    <w:rsid w:val="00EC7C76"/>
    <w:rsid w:val="00ED75D1"/>
    <w:rsid w:val="00EF20D1"/>
    <w:rsid w:val="00EF5024"/>
    <w:rsid w:val="00F056A4"/>
    <w:rsid w:val="00F13E79"/>
    <w:rsid w:val="00F20202"/>
    <w:rsid w:val="00F217E1"/>
    <w:rsid w:val="00F2318F"/>
    <w:rsid w:val="00F2326C"/>
    <w:rsid w:val="00F235A5"/>
    <w:rsid w:val="00F25127"/>
    <w:rsid w:val="00F40704"/>
    <w:rsid w:val="00F41A46"/>
    <w:rsid w:val="00F610A6"/>
    <w:rsid w:val="00F657D6"/>
    <w:rsid w:val="00F66F76"/>
    <w:rsid w:val="00F84A07"/>
    <w:rsid w:val="00F913A3"/>
    <w:rsid w:val="00F96D74"/>
    <w:rsid w:val="00FB231C"/>
    <w:rsid w:val="00FB6416"/>
    <w:rsid w:val="00FB7F36"/>
    <w:rsid w:val="00FD58F7"/>
    <w:rsid w:val="00FE0BB7"/>
    <w:rsid w:val="00FE4A6E"/>
    <w:rsid w:val="00FF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AD"/>
  </w:style>
  <w:style w:type="paragraph" w:styleId="2">
    <w:name w:val="heading 2"/>
    <w:basedOn w:val="a"/>
    <w:next w:val="a"/>
    <w:link w:val="20"/>
    <w:qFormat/>
    <w:rsid w:val="00A11260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1260"/>
    <w:pPr>
      <w:keepNext/>
      <w:spacing w:after="0" w:line="240" w:lineRule="auto"/>
      <w:ind w:left="34"/>
      <w:outlineLvl w:val="2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4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04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D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0B27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B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4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BA16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23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A07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07CC1"/>
    <w:rPr>
      <w:rFonts w:ascii="Times New Roman" w:eastAsia="Times New Roman" w:hAnsi="Times New Roman" w:cs="Times New Roman"/>
      <w:noProof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2D1"/>
  </w:style>
  <w:style w:type="character" w:customStyle="1" w:styleId="20">
    <w:name w:val="Заголовок 2 Знак"/>
    <w:basedOn w:val="a0"/>
    <w:link w:val="2"/>
    <w:rsid w:val="00A11260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1260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b">
    <w:name w:val="List Paragraph"/>
    <w:basedOn w:val="a"/>
    <w:uiPriority w:val="34"/>
    <w:qFormat/>
    <w:rsid w:val="007E6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26C6-A6C1-467D-9910-DB97D9E9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12277</Words>
  <Characters>69980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4</cp:revision>
  <cp:lastPrinted>2020-09-17T05:34:00Z</cp:lastPrinted>
  <dcterms:created xsi:type="dcterms:W3CDTF">2020-09-17T05:36:00Z</dcterms:created>
  <dcterms:modified xsi:type="dcterms:W3CDTF">2021-05-24T11:28:00Z</dcterms:modified>
</cp:coreProperties>
</file>