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E3878" w14:textId="30AE494D" w:rsidR="0069703C" w:rsidRPr="00763AD8" w:rsidRDefault="006D04E3" w:rsidP="00667821">
      <w:pPr>
        <w:spacing w:after="0" w:line="240" w:lineRule="auto"/>
        <w:jc w:val="center"/>
        <w:rPr>
          <w:rFonts w:ascii="Times New Roman" w:hAnsi="Times New Roman" w:cs="Times New Roman"/>
          <w:sz w:val="24"/>
          <w:szCs w:val="24"/>
        </w:rPr>
      </w:pPr>
      <w:r w:rsidRPr="00763AD8">
        <w:rPr>
          <w:rFonts w:ascii="Times New Roman" w:hAnsi="Times New Roman" w:cs="Times New Roman"/>
          <w:b/>
          <w:sz w:val="24"/>
          <w:szCs w:val="24"/>
        </w:rPr>
        <w:t xml:space="preserve">Осторожно! </w:t>
      </w:r>
      <w:r w:rsidR="00EC77F8" w:rsidRPr="00763AD8">
        <w:rPr>
          <w:rFonts w:ascii="Times New Roman" w:hAnsi="Times New Roman" w:cs="Times New Roman"/>
          <w:b/>
          <w:sz w:val="24"/>
          <w:szCs w:val="24"/>
        </w:rPr>
        <w:t>Н</w:t>
      </w:r>
      <w:r w:rsidRPr="00763AD8">
        <w:rPr>
          <w:rFonts w:ascii="Times New Roman" w:hAnsi="Times New Roman" w:cs="Times New Roman"/>
          <w:b/>
          <w:sz w:val="24"/>
          <w:szCs w:val="24"/>
        </w:rPr>
        <w:t>елегал</w:t>
      </w:r>
      <w:r w:rsidR="00EC77F8" w:rsidRPr="00763AD8">
        <w:rPr>
          <w:rFonts w:ascii="Times New Roman" w:hAnsi="Times New Roman" w:cs="Times New Roman"/>
          <w:b/>
          <w:sz w:val="24"/>
          <w:szCs w:val="24"/>
        </w:rPr>
        <w:t>ы на финансовом рынке</w:t>
      </w:r>
    </w:p>
    <w:p w14:paraId="6F61B561" w14:textId="391F58CD" w:rsidR="001945A6" w:rsidRPr="00763AD8" w:rsidRDefault="001945A6" w:rsidP="001945A6">
      <w:pPr>
        <w:pStyle w:val="af0"/>
        <w:jc w:val="center"/>
        <w:rPr>
          <w:b/>
          <w:color w:val="212121"/>
        </w:rPr>
      </w:pPr>
      <w:r w:rsidRPr="00763AD8">
        <w:rPr>
          <w:rStyle w:val="af1"/>
          <w:b w:val="0"/>
          <w:color w:val="212121"/>
        </w:rPr>
        <w:t>Банк России опубликовал список компаний с признаками нелегальной деятельности</w:t>
      </w:r>
    </w:p>
    <w:p w14:paraId="3D729242" w14:textId="77777777" w:rsidR="001945A6" w:rsidRPr="00763AD8" w:rsidRDefault="001945A6" w:rsidP="00667821">
      <w:pPr>
        <w:spacing w:after="0" w:line="240" w:lineRule="auto"/>
        <w:jc w:val="center"/>
        <w:rPr>
          <w:rFonts w:ascii="Times New Roman" w:hAnsi="Times New Roman" w:cs="Times New Roman"/>
          <w:sz w:val="24"/>
          <w:szCs w:val="24"/>
        </w:rPr>
      </w:pPr>
    </w:p>
    <w:p w14:paraId="02892DB0" w14:textId="7B777546" w:rsidR="00EB3FCF" w:rsidRPr="00763AD8" w:rsidRDefault="00122DD1" w:rsidP="00122DD1">
      <w:pPr>
        <w:pStyle w:val="af0"/>
        <w:ind w:firstLine="708"/>
        <w:jc w:val="both"/>
        <w:rPr>
          <w:i/>
        </w:rPr>
      </w:pPr>
      <w:r w:rsidRPr="00763AD8">
        <w:rPr>
          <w:i/>
          <w:color w:val="212121"/>
        </w:rPr>
        <w:t xml:space="preserve">В </w:t>
      </w:r>
      <w:hyperlink r:id="rId7" w:history="1">
        <w:r w:rsidRPr="00763AD8">
          <w:rPr>
            <w:rStyle w:val="a3"/>
            <w:i/>
          </w:rPr>
          <w:t>список</w:t>
        </w:r>
      </w:hyperlink>
      <w:r w:rsidRPr="00763AD8">
        <w:rPr>
          <w:i/>
          <w:color w:val="212121"/>
        </w:rPr>
        <w:t xml:space="preserve"> включено более</w:t>
      </w:r>
      <w:r w:rsidR="005B48F8" w:rsidRPr="00763AD8">
        <w:rPr>
          <w:i/>
          <w:color w:val="212121"/>
        </w:rPr>
        <w:t xml:space="preserve"> 1,8 тысяч организаций</w:t>
      </w:r>
      <w:r w:rsidRPr="00763AD8">
        <w:rPr>
          <w:i/>
          <w:color w:val="212121"/>
        </w:rPr>
        <w:t xml:space="preserve"> и интернет-проектов, в деятельности которых Банк России выявил признаки финансовой пирамиды</w:t>
      </w:r>
      <w:bookmarkStart w:id="0" w:name="_GoBack"/>
      <w:bookmarkEnd w:id="0"/>
      <w:r w:rsidRPr="00763AD8">
        <w:rPr>
          <w:i/>
          <w:color w:val="212121"/>
        </w:rPr>
        <w:t xml:space="preserve">, нелегального кредитора или нелегального профессионального участника рынка ценных бумаг. </w:t>
      </w:r>
      <w:r w:rsidR="00EB3FCF" w:rsidRPr="00763AD8">
        <w:rPr>
          <w:i/>
        </w:rPr>
        <w:t xml:space="preserve">Теперь у владимирцев есть дополнительная возможность проверить организацию, в которой они собрались оформить заем или, наоборот, положить деньги под проценты, на предмет работы </w:t>
      </w:r>
      <w:r w:rsidR="00DC7B1B" w:rsidRPr="00763AD8">
        <w:rPr>
          <w:i/>
        </w:rPr>
        <w:t xml:space="preserve">компании </w:t>
      </w:r>
      <w:r w:rsidR="00EB3FCF" w:rsidRPr="00763AD8">
        <w:rPr>
          <w:i/>
        </w:rPr>
        <w:t xml:space="preserve">в правовом поле. </w:t>
      </w:r>
    </w:p>
    <w:p w14:paraId="7D979FBB" w14:textId="38174F8B" w:rsidR="00122DD1" w:rsidRPr="00763AD8" w:rsidRDefault="00122DD1" w:rsidP="00122DD1">
      <w:pPr>
        <w:pStyle w:val="af0"/>
        <w:ind w:firstLine="708"/>
        <w:jc w:val="both"/>
        <w:rPr>
          <w:color w:val="212121"/>
        </w:rPr>
      </w:pPr>
      <w:r w:rsidRPr="00763AD8">
        <w:rPr>
          <w:color w:val="212121"/>
        </w:rPr>
        <w:t xml:space="preserve">Банк России выявляет нелегальных участников на финансовом рынке, используя собственную систему мониторинга, а также на основе обращений граждан и организаций. Для пресечения незаконной финансовой деятельности Банк России принимает меры по блокировке сайтов таких компаний, взаимодействует с правоохранительными </w:t>
      </w:r>
      <w:r w:rsidR="007C514D">
        <w:rPr>
          <w:color w:val="212121"/>
        </w:rPr>
        <w:t xml:space="preserve">органами </w:t>
      </w:r>
      <w:r w:rsidRPr="00763AD8">
        <w:rPr>
          <w:color w:val="212121"/>
        </w:rPr>
        <w:t xml:space="preserve">и </w:t>
      </w:r>
      <w:r w:rsidR="007C514D">
        <w:rPr>
          <w:color w:val="212121"/>
        </w:rPr>
        <w:t xml:space="preserve">иностранными регуляторами </w:t>
      </w:r>
      <w:r w:rsidRPr="00763AD8">
        <w:rPr>
          <w:color w:val="212121"/>
        </w:rPr>
        <w:t xml:space="preserve">для применения </w:t>
      </w:r>
      <w:r w:rsidR="007C514D">
        <w:rPr>
          <w:color w:val="212121"/>
        </w:rPr>
        <w:t xml:space="preserve">иных </w:t>
      </w:r>
      <w:r w:rsidRPr="00763AD8">
        <w:rPr>
          <w:color w:val="212121"/>
        </w:rPr>
        <w:t xml:space="preserve">мер. Сейчас в списке представлены сведения о компаниях, выявленных начиная с 2020 года. Впоследствии информация будет регулярно обновляться. </w:t>
      </w:r>
    </w:p>
    <w:p w14:paraId="76437C7C" w14:textId="6CAB2F0B" w:rsidR="00D55E4F" w:rsidRPr="00763AD8" w:rsidRDefault="00150148" w:rsidP="00667821">
      <w:pPr>
        <w:spacing w:after="0" w:line="240" w:lineRule="auto"/>
        <w:ind w:firstLine="709"/>
        <w:jc w:val="both"/>
        <w:rPr>
          <w:rFonts w:ascii="Times New Roman" w:hAnsi="Times New Roman" w:cs="Times New Roman"/>
          <w:sz w:val="24"/>
          <w:szCs w:val="24"/>
        </w:rPr>
      </w:pPr>
      <w:r w:rsidRPr="00763AD8">
        <w:rPr>
          <w:rFonts w:ascii="Times New Roman" w:hAnsi="Times New Roman" w:cs="Times New Roman"/>
          <w:sz w:val="24"/>
          <w:szCs w:val="24"/>
        </w:rPr>
        <w:t xml:space="preserve">Многие компании с признаками </w:t>
      </w:r>
      <w:r w:rsidR="00DC7B1B" w:rsidRPr="00763AD8">
        <w:rPr>
          <w:rFonts w:ascii="Times New Roman" w:hAnsi="Times New Roman" w:cs="Times New Roman"/>
          <w:sz w:val="24"/>
          <w:szCs w:val="24"/>
        </w:rPr>
        <w:t>финансовых пирамид</w:t>
      </w:r>
      <w:r w:rsidR="00EC77F8" w:rsidRPr="00763AD8">
        <w:rPr>
          <w:rFonts w:ascii="Times New Roman" w:hAnsi="Times New Roman" w:cs="Times New Roman"/>
          <w:sz w:val="24"/>
          <w:szCs w:val="24"/>
        </w:rPr>
        <w:t xml:space="preserve"> имеют широкую филиальную сеть.</w:t>
      </w:r>
      <w:r w:rsidRPr="00763AD8">
        <w:rPr>
          <w:rFonts w:ascii="Times New Roman" w:hAnsi="Times New Roman" w:cs="Times New Roman"/>
          <w:sz w:val="24"/>
          <w:szCs w:val="24"/>
        </w:rPr>
        <w:t xml:space="preserve"> </w:t>
      </w:r>
      <w:r w:rsidR="00DC7B1B" w:rsidRPr="00763AD8">
        <w:rPr>
          <w:rFonts w:ascii="Times New Roman" w:hAnsi="Times New Roman" w:cs="Times New Roman"/>
          <w:sz w:val="24"/>
          <w:szCs w:val="24"/>
        </w:rPr>
        <w:t xml:space="preserve">Они заманивают владимирцев агрессивной рекламой, причем, не только через газеты, бесплатно раскладываемые в почтовые ящики, но и через соцсети, мессенджеры, видео популярных блогеров. </w:t>
      </w:r>
      <w:r w:rsidRPr="00763AD8">
        <w:rPr>
          <w:rFonts w:ascii="Times New Roman" w:hAnsi="Times New Roman" w:cs="Times New Roman"/>
          <w:sz w:val="24"/>
          <w:szCs w:val="24"/>
        </w:rPr>
        <w:t>Например, к</w:t>
      </w:r>
      <w:r w:rsidR="0069703C" w:rsidRPr="00763AD8">
        <w:rPr>
          <w:rFonts w:ascii="Times New Roman" w:hAnsi="Times New Roman" w:cs="Times New Roman"/>
          <w:sz w:val="24"/>
          <w:szCs w:val="24"/>
        </w:rPr>
        <w:t xml:space="preserve">омпанией, которая имеет </w:t>
      </w:r>
      <w:r w:rsidR="00602C54" w:rsidRPr="00763AD8">
        <w:rPr>
          <w:rFonts w:ascii="Times New Roman" w:hAnsi="Times New Roman" w:cs="Times New Roman"/>
          <w:sz w:val="24"/>
          <w:szCs w:val="24"/>
        </w:rPr>
        <w:t>признаки финансовой пирамиды</w:t>
      </w:r>
      <w:r w:rsidR="00D63E42" w:rsidRPr="00763AD8">
        <w:rPr>
          <w:rFonts w:ascii="Times New Roman" w:hAnsi="Times New Roman" w:cs="Times New Roman"/>
          <w:sz w:val="24"/>
          <w:szCs w:val="24"/>
        </w:rPr>
        <w:t xml:space="preserve"> и широко представлена</w:t>
      </w:r>
      <w:r w:rsidRPr="00763AD8">
        <w:rPr>
          <w:rFonts w:ascii="Times New Roman" w:hAnsi="Times New Roman" w:cs="Times New Roman"/>
          <w:sz w:val="24"/>
          <w:szCs w:val="24"/>
        </w:rPr>
        <w:t xml:space="preserve"> в России и в нашем регионе </w:t>
      </w:r>
      <w:r w:rsidR="00602C54" w:rsidRPr="00763AD8">
        <w:rPr>
          <w:rFonts w:ascii="Times New Roman" w:hAnsi="Times New Roman" w:cs="Times New Roman"/>
          <w:sz w:val="24"/>
          <w:szCs w:val="24"/>
        </w:rPr>
        <w:t>является</w:t>
      </w:r>
      <w:r w:rsidR="0069703C" w:rsidRPr="00763AD8">
        <w:rPr>
          <w:rFonts w:ascii="Times New Roman" w:hAnsi="Times New Roman" w:cs="Times New Roman"/>
          <w:sz w:val="24"/>
          <w:szCs w:val="24"/>
        </w:rPr>
        <w:t xml:space="preserve"> </w:t>
      </w:r>
      <w:r w:rsidR="007C514D" w:rsidRPr="007C514D">
        <w:rPr>
          <w:rFonts w:ascii="Times New Roman" w:hAnsi="Times New Roman" w:cs="Times New Roman"/>
          <w:b/>
          <w:sz w:val="24"/>
          <w:szCs w:val="24"/>
        </w:rPr>
        <w:t>ПО «</w:t>
      </w:r>
      <w:r w:rsidR="0069703C" w:rsidRPr="00763AD8">
        <w:rPr>
          <w:rFonts w:ascii="Times New Roman" w:hAnsi="Times New Roman" w:cs="Times New Roman"/>
          <w:b/>
          <w:sz w:val="24"/>
          <w:szCs w:val="24"/>
        </w:rPr>
        <w:t>Потребительское общество национального развития</w:t>
      </w:r>
      <w:r w:rsidR="007C514D">
        <w:rPr>
          <w:rFonts w:ascii="Times New Roman" w:hAnsi="Times New Roman" w:cs="Times New Roman"/>
          <w:b/>
          <w:sz w:val="24"/>
          <w:szCs w:val="24"/>
        </w:rPr>
        <w:t>»</w:t>
      </w:r>
      <w:r w:rsidR="0069703C" w:rsidRPr="00763AD8">
        <w:rPr>
          <w:rFonts w:ascii="Times New Roman" w:hAnsi="Times New Roman" w:cs="Times New Roman"/>
          <w:sz w:val="24"/>
          <w:szCs w:val="24"/>
        </w:rPr>
        <w:t xml:space="preserve">. </w:t>
      </w:r>
      <w:r w:rsidR="00602C54" w:rsidRPr="00763AD8">
        <w:rPr>
          <w:rFonts w:ascii="Times New Roman" w:hAnsi="Times New Roman" w:cs="Times New Roman"/>
          <w:sz w:val="24"/>
          <w:szCs w:val="24"/>
        </w:rPr>
        <w:t>Оно осуществляет</w:t>
      </w:r>
      <w:r w:rsidR="0069703C" w:rsidRPr="00763AD8">
        <w:rPr>
          <w:rFonts w:ascii="Times New Roman" w:hAnsi="Times New Roman" w:cs="Times New Roman"/>
          <w:sz w:val="24"/>
          <w:szCs w:val="24"/>
        </w:rPr>
        <w:t xml:space="preserve"> привлечение инвесторов через офисы компании-агента </w:t>
      </w:r>
      <w:r w:rsidR="0069703C" w:rsidRPr="00763AD8">
        <w:rPr>
          <w:rFonts w:ascii="Times New Roman" w:hAnsi="Times New Roman" w:cs="Times New Roman"/>
          <w:b/>
          <w:sz w:val="24"/>
          <w:szCs w:val="24"/>
        </w:rPr>
        <w:t>ООО «Ваш финансовый помощник».</w:t>
      </w:r>
      <w:r w:rsidR="00B8343F" w:rsidRPr="00763AD8">
        <w:rPr>
          <w:rFonts w:ascii="Times New Roman" w:hAnsi="Times New Roman" w:cs="Times New Roman"/>
          <w:b/>
          <w:sz w:val="24"/>
          <w:szCs w:val="24"/>
        </w:rPr>
        <w:t xml:space="preserve"> </w:t>
      </w:r>
      <w:r w:rsidR="0069703C" w:rsidRPr="00763AD8">
        <w:rPr>
          <w:rFonts w:ascii="Times New Roman" w:hAnsi="Times New Roman" w:cs="Times New Roman"/>
          <w:sz w:val="24"/>
          <w:szCs w:val="24"/>
        </w:rPr>
        <w:t xml:space="preserve">Для тех, кто решится вложить свои средства, </w:t>
      </w:r>
      <w:r w:rsidR="00D63E42" w:rsidRPr="00763AD8">
        <w:rPr>
          <w:rFonts w:ascii="Times New Roman" w:hAnsi="Times New Roman" w:cs="Times New Roman"/>
          <w:sz w:val="24"/>
          <w:szCs w:val="24"/>
        </w:rPr>
        <w:t xml:space="preserve">потребительское общество </w:t>
      </w:r>
      <w:r w:rsidR="0069703C" w:rsidRPr="00763AD8">
        <w:rPr>
          <w:rFonts w:ascii="Times New Roman" w:hAnsi="Times New Roman" w:cs="Times New Roman"/>
          <w:sz w:val="24"/>
          <w:szCs w:val="24"/>
        </w:rPr>
        <w:t>обеща</w:t>
      </w:r>
      <w:r w:rsidR="00D63E42" w:rsidRPr="00763AD8">
        <w:rPr>
          <w:rFonts w:ascii="Times New Roman" w:hAnsi="Times New Roman" w:cs="Times New Roman"/>
          <w:sz w:val="24"/>
          <w:szCs w:val="24"/>
        </w:rPr>
        <w:t>е</w:t>
      </w:r>
      <w:r w:rsidR="0069703C" w:rsidRPr="00763AD8">
        <w:rPr>
          <w:rFonts w:ascii="Times New Roman" w:hAnsi="Times New Roman" w:cs="Times New Roman"/>
          <w:sz w:val="24"/>
          <w:szCs w:val="24"/>
        </w:rPr>
        <w:t>т доходность от 12,8</w:t>
      </w:r>
      <w:r w:rsidR="00DC7B1B" w:rsidRPr="00763AD8">
        <w:rPr>
          <w:rFonts w:ascii="Times New Roman" w:hAnsi="Times New Roman" w:cs="Times New Roman"/>
          <w:sz w:val="24"/>
          <w:szCs w:val="24"/>
        </w:rPr>
        <w:t>%</w:t>
      </w:r>
      <w:r w:rsidR="0069703C" w:rsidRPr="00763AD8">
        <w:rPr>
          <w:rFonts w:ascii="Times New Roman" w:hAnsi="Times New Roman" w:cs="Times New Roman"/>
          <w:sz w:val="24"/>
          <w:szCs w:val="24"/>
        </w:rPr>
        <w:t xml:space="preserve"> до 18,5 % годовых. При этом масштаб привлечения средств и активность в этом направлении явно несопоставима с реальной хозяйственной деятельностью организации. </w:t>
      </w:r>
      <w:r w:rsidR="00D55E4F" w:rsidRPr="00763AD8">
        <w:rPr>
          <w:rFonts w:ascii="Times New Roman" w:hAnsi="Times New Roman" w:cs="Times New Roman"/>
          <w:sz w:val="24"/>
          <w:szCs w:val="24"/>
        </w:rPr>
        <w:t>Д</w:t>
      </w:r>
      <w:r w:rsidR="0069703C" w:rsidRPr="00763AD8">
        <w:rPr>
          <w:rFonts w:ascii="Times New Roman" w:hAnsi="Times New Roman" w:cs="Times New Roman"/>
          <w:sz w:val="24"/>
          <w:szCs w:val="24"/>
        </w:rPr>
        <w:t xml:space="preserve">екларируемые на словах вложения в проекты, связанные с мясомолочной и фермерской продукцией, базами отдыха, оптовыми поставками овощей и фруктов, </w:t>
      </w:r>
      <w:r w:rsidR="00D55E4F" w:rsidRPr="00763AD8">
        <w:rPr>
          <w:rFonts w:ascii="Times New Roman" w:hAnsi="Times New Roman" w:cs="Times New Roman"/>
          <w:sz w:val="24"/>
          <w:szCs w:val="24"/>
        </w:rPr>
        <w:t xml:space="preserve">не </w:t>
      </w:r>
      <w:r w:rsidR="0069703C" w:rsidRPr="00763AD8">
        <w:rPr>
          <w:rFonts w:ascii="Times New Roman" w:hAnsi="Times New Roman" w:cs="Times New Roman"/>
          <w:sz w:val="24"/>
          <w:szCs w:val="24"/>
        </w:rPr>
        <w:t>могут</w:t>
      </w:r>
      <w:r w:rsidR="00D55E4F" w:rsidRPr="00763AD8">
        <w:rPr>
          <w:rFonts w:ascii="Times New Roman" w:hAnsi="Times New Roman" w:cs="Times New Roman"/>
          <w:sz w:val="24"/>
          <w:szCs w:val="24"/>
        </w:rPr>
        <w:t xml:space="preserve"> о</w:t>
      </w:r>
      <w:r w:rsidR="004B147C" w:rsidRPr="00763AD8">
        <w:rPr>
          <w:rFonts w:ascii="Times New Roman" w:hAnsi="Times New Roman" w:cs="Times New Roman"/>
          <w:sz w:val="24"/>
          <w:szCs w:val="24"/>
        </w:rPr>
        <w:t>беспечить подобную доходность.</w:t>
      </w:r>
    </w:p>
    <w:p w14:paraId="10633A8D" w14:textId="653282B6" w:rsidR="00D63E42" w:rsidRPr="00763AD8" w:rsidRDefault="00D63E42" w:rsidP="00D63E42">
      <w:pPr>
        <w:spacing w:after="0" w:line="240" w:lineRule="auto"/>
        <w:ind w:firstLine="709"/>
        <w:jc w:val="both"/>
        <w:rPr>
          <w:rFonts w:ascii="Times New Roman" w:hAnsi="Times New Roman" w:cs="Times New Roman"/>
          <w:sz w:val="24"/>
          <w:szCs w:val="24"/>
        </w:rPr>
      </w:pPr>
      <w:r w:rsidRPr="00763AD8">
        <w:rPr>
          <w:rFonts w:ascii="Times New Roman" w:hAnsi="Times New Roman" w:cs="Times New Roman"/>
          <w:sz w:val="24"/>
          <w:szCs w:val="24"/>
        </w:rPr>
        <w:t xml:space="preserve">Среди нелегальных кредиторов </w:t>
      </w:r>
      <w:r w:rsidR="00150148" w:rsidRPr="00763AD8">
        <w:rPr>
          <w:rFonts w:ascii="Times New Roman" w:hAnsi="Times New Roman" w:cs="Times New Roman"/>
          <w:sz w:val="24"/>
          <w:szCs w:val="24"/>
        </w:rPr>
        <w:t>заметны</w:t>
      </w:r>
      <w:r w:rsidRPr="00763AD8">
        <w:rPr>
          <w:rFonts w:ascii="Times New Roman" w:hAnsi="Times New Roman" w:cs="Times New Roman"/>
          <w:sz w:val="24"/>
          <w:szCs w:val="24"/>
        </w:rPr>
        <w:t xml:space="preserve"> </w:t>
      </w:r>
      <w:r w:rsidRPr="00763AD8">
        <w:rPr>
          <w:rFonts w:ascii="Times New Roman" w:hAnsi="Times New Roman" w:cs="Times New Roman"/>
          <w:b/>
          <w:sz w:val="24"/>
          <w:szCs w:val="24"/>
        </w:rPr>
        <w:t>организации, осуществляющие выдачу займов под залог ПТС под видом возвратного лизинга</w:t>
      </w:r>
      <w:r w:rsidRPr="00763AD8">
        <w:rPr>
          <w:rFonts w:ascii="Times New Roman" w:hAnsi="Times New Roman" w:cs="Times New Roman"/>
          <w:sz w:val="24"/>
          <w:szCs w:val="24"/>
        </w:rPr>
        <w:t>. Эти компании предоставляют населению аналог потребительского кредитования под залог движимого имущества.</w:t>
      </w:r>
      <w:r w:rsidR="00DC7B1B" w:rsidRPr="00763AD8">
        <w:rPr>
          <w:rFonts w:ascii="Times New Roman" w:hAnsi="Times New Roman" w:cs="Times New Roman"/>
          <w:sz w:val="24"/>
          <w:szCs w:val="24"/>
        </w:rPr>
        <w:t xml:space="preserve"> Кредиторы</w:t>
      </w:r>
      <w:r w:rsidRPr="00763AD8">
        <w:rPr>
          <w:rFonts w:ascii="Times New Roman" w:hAnsi="Times New Roman" w:cs="Times New Roman"/>
          <w:sz w:val="24"/>
          <w:szCs w:val="24"/>
        </w:rPr>
        <w:t xml:space="preserve"> предлагают продать по заниженной стоимости свой автомобиль лизинговой компании и одновременно заключить с ней же договор, по условиям которого получить это же имущество в аренду. Схема работает таким образом, что право собственности на автомобиль сразу переходит к псевдолизинговой компании. При просрочке платежа в соответствии с условиями договора применяются суровые штрафные санкции, а транспортное средство может быть эвакуировано формальным собственником даже без предварительного уведомления его владельца. Зачастую для подобных нелегальных кредиторов изъять автомобиль даже выгоднее, чем получать проценты за пользование займом, ведь объект залога почти всегда оценивается значительно ниже его рыночной стоимости.</w:t>
      </w:r>
    </w:p>
    <w:p w14:paraId="1AF47635" w14:textId="071E7E6C" w:rsidR="001A5B79" w:rsidRPr="00763AD8" w:rsidRDefault="001A5B79" w:rsidP="00667821">
      <w:pPr>
        <w:spacing w:after="0" w:line="240" w:lineRule="auto"/>
        <w:ind w:firstLine="709"/>
        <w:contextualSpacing/>
        <w:jc w:val="both"/>
        <w:rPr>
          <w:rFonts w:ascii="Times New Roman" w:hAnsi="Times New Roman" w:cs="Times New Roman"/>
          <w:sz w:val="24"/>
          <w:szCs w:val="24"/>
        </w:rPr>
      </w:pPr>
      <w:r w:rsidRPr="00763AD8">
        <w:rPr>
          <w:rFonts w:ascii="Times New Roman" w:hAnsi="Times New Roman" w:cs="Times New Roman"/>
          <w:sz w:val="24"/>
          <w:szCs w:val="24"/>
        </w:rPr>
        <w:t>Одна из распространенных схем, с использованием которой работают нелегальные кредиторы</w:t>
      </w:r>
      <w:r w:rsidR="008E3D4B" w:rsidRPr="00763AD8">
        <w:rPr>
          <w:rFonts w:ascii="Times New Roman" w:hAnsi="Times New Roman" w:cs="Times New Roman"/>
          <w:sz w:val="24"/>
          <w:szCs w:val="24"/>
        </w:rPr>
        <w:t xml:space="preserve"> в регионе</w:t>
      </w:r>
      <w:r w:rsidRPr="00763AD8">
        <w:rPr>
          <w:rFonts w:ascii="Times New Roman" w:hAnsi="Times New Roman" w:cs="Times New Roman"/>
          <w:sz w:val="24"/>
          <w:szCs w:val="24"/>
        </w:rPr>
        <w:t xml:space="preserve">, </w:t>
      </w:r>
      <w:r w:rsidR="00150148" w:rsidRPr="00763AD8">
        <w:rPr>
          <w:rFonts w:ascii="Times New Roman" w:hAnsi="Times New Roman" w:cs="Times New Roman"/>
          <w:sz w:val="24"/>
          <w:szCs w:val="24"/>
        </w:rPr>
        <w:t xml:space="preserve">− </w:t>
      </w:r>
      <w:r w:rsidRPr="00763AD8">
        <w:rPr>
          <w:rFonts w:ascii="Times New Roman" w:hAnsi="Times New Roman" w:cs="Times New Roman"/>
          <w:b/>
          <w:sz w:val="24"/>
          <w:szCs w:val="24"/>
        </w:rPr>
        <w:t>это деятел</w:t>
      </w:r>
      <w:r w:rsidR="008E3D4B" w:rsidRPr="00763AD8">
        <w:rPr>
          <w:rFonts w:ascii="Times New Roman" w:hAnsi="Times New Roman" w:cs="Times New Roman"/>
          <w:b/>
          <w:sz w:val="24"/>
          <w:szCs w:val="24"/>
        </w:rPr>
        <w:t>ьность по предоставлению займов</w:t>
      </w:r>
      <w:r w:rsidRPr="00763AD8">
        <w:rPr>
          <w:rFonts w:ascii="Times New Roman" w:hAnsi="Times New Roman" w:cs="Times New Roman"/>
          <w:b/>
          <w:sz w:val="24"/>
          <w:szCs w:val="24"/>
        </w:rPr>
        <w:t xml:space="preserve"> под видом оказания ломбардных услуг.</w:t>
      </w:r>
      <w:r w:rsidR="00667821" w:rsidRPr="00763AD8">
        <w:rPr>
          <w:rFonts w:ascii="Times New Roman" w:hAnsi="Times New Roman" w:cs="Times New Roman"/>
          <w:sz w:val="24"/>
          <w:szCs w:val="24"/>
        </w:rPr>
        <w:t xml:space="preserve"> </w:t>
      </w:r>
      <w:r w:rsidRPr="00763AD8">
        <w:rPr>
          <w:rFonts w:ascii="Times New Roman" w:hAnsi="Times New Roman" w:cs="Times New Roman"/>
          <w:sz w:val="24"/>
          <w:szCs w:val="24"/>
        </w:rPr>
        <w:t>Как правило, указанная деятельность осуществ</w:t>
      </w:r>
      <w:r w:rsidR="00933F2C" w:rsidRPr="00763AD8">
        <w:rPr>
          <w:rFonts w:ascii="Times New Roman" w:hAnsi="Times New Roman" w:cs="Times New Roman"/>
          <w:sz w:val="24"/>
          <w:szCs w:val="24"/>
        </w:rPr>
        <w:t>ляется комиссионными магазинами</w:t>
      </w:r>
      <w:r w:rsidRPr="00763AD8">
        <w:rPr>
          <w:rFonts w:ascii="Times New Roman" w:hAnsi="Times New Roman" w:cs="Times New Roman"/>
          <w:sz w:val="24"/>
          <w:szCs w:val="24"/>
        </w:rPr>
        <w:t xml:space="preserve">, которые заключают договоры, юридически оформленные как договоры хранения или комиссии, но фактически являющиеся договорами займа. </w:t>
      </w:r>
      <w:r w:rsidR="008E3D4B" w:rsidRPr="00763AD8">
        <w:rPr>
          <w:rFonts w:ascii="Times New Roman" w:hAnsi="Times New Roman" w:cs="Times New Roman"/>
          <w:sz w:val="24"/>
          <w:szCs w:val="24"/>
        </w:rPr>
        <w:t>Ч</w:t>
      </w:r>
      <w:r w:rsidRPr="00763AD8">
        <w:rPr>
          <w:rFonts w:ascii="Times New Roman" w:hAnsi="Times New Roman" w:cs="Times New Roman"/>
          <w:sz w:val="24"/>
          <w:szCs w:val="24"/>
        </w:rPr>
        <w:t xml:space="preserve">асто с целью введения в заблуждение потребителей злоумышленники одновременно создают ломбард и комиссионный магазин. Располагаются учрежденные юридические лица по одному адресу и имеют одно и тоже либо схожие до степени смешения названия. Займы </w:t>
      </w:r>
      <w:r w:rsidR="008E3D4B" w:rsidRPr="00763AD8">
        <w:rPr>
          <w:rFonts w:ascii="Times New Roman" w:hAnsi="Times New Roman" w:cs="Times New Roman"/>
          <w:sz w:val="24"/>
          <w:szCs w:val="24"/>
        </w:rPr>
        <w:t>выдаются нелегалом</w:t>
      </w:r>
      <w:r w:rsidRPr="00763AD8">
        <w:rPr>
          <w:rFonts w:ascii="Times New Roman" w:hAnsi="Times New Roman" w:cs="Times New Roman"/>
          <w:sz w:val="24"/>
          <w:szCs w:val="24"/>
        </w:rPr>
        <w:t xml:space="preserve"> (комиссионным магазином)</w:t>
      </w:r>
      <w:r w:rsidR="008E3D4B" w:rsidRPr="00763AD8">
        <w:rPr>
          <w:rFonts w:ascii="Times New Roman" w:hAnsi="Times New Roman" w:cs="Times New Roman"/>
          <w:sz w:val="24"/>
          <w:szCs w:val="24"/>
        </w:rPr>
        <w:t>,</w:t>
      </w:r>
      <w:r w:rsidRPr="00763AD8">
        <w:rPr>
          <w:rFonts w:ascii="Times New Roman" w:hAnsi="Times New Roman" w:cs="Times New Roman"/>
          <w:sz w:val="24"/>
          <w:szCs w:val="24"/>
        </w:rPr>
        <w:t xml:space="preserve"> при этом потребитель часто находится в полной уверенности, что получил</w:t>
      </w:r>
      <w:r w:rsidR="008E3D4B" w:rsidRPr="00763AD8">
        <w:rPr>
          <w:rFonts w:ascii="Times New Roman" w:hAnsi="Times New Roman" w:cs="Times New Roman"/>
          <w:sz w:val="24"/>
          <w:szCs w:val="24"/>
        </w:rPr>
        <w:t xml:space="preserve"> денежные средства от ломбарда.</w:t>
      </w:r>
      <w:r w:rsidR="00A6228D" w:rsidRPr="00763AD8">
        <w:rPr>
          <w:rFonts w:ascii="Times New Roman" w:hAnsi="Times New Roman" w:cs="Times New Roman"/>
          <w:sz w:val="24"/>
          <w:szCs w:val="24"/>
        </w:rPr>
        <w:t xml:space="preserve"> </w:t>
      </w:r>
      <w:r w:rsidRPr="00763AD8">
        <w:rPr>
          <w:rFonts w:ascii="Times New Roman" w:hAnsi="Times New Roman" w:cs="Times New Roman"/>
          <w:sz w:val="24"/>
          <w:szCs w:val="24"/>
        </w:rPr>
        <w:t xml:space="preserve">Подобная схема может обернуться для </w:t>
      </w:r>
      <w:r w:rsidR="00066B12" w:rsidRPr="00763AD8">
        <w:rPr>
          <w:rFonts w:ascii="Times New Roman" w:hAnsi="Times New Roman" w:cs="Times New Roman"/>
          <w:sz w:val="24"/>
          <w:szCs w:val="24"/>
        </w:rPr>
        <w:t>владимирцев</w:t>
      </w:r>
      <w:r w:rsidRPr="00763AD8">
        <w:rPr>
          <w:rFonts w:ascii="Times New Roman" w:hAnsi="Times New Roman" w:cs="Times New Roman"/>
          <w:sz w:val="24"/>
          <w:szCs w:val="24"/>
        </w:rPr>
        <w:t xml:space="preserve"> неограниченными штрафными процентами и потерей залога. </w:t>
      </w:r>
      <w:r w:rsidR="00066B12" w:rsidRPr="00763AD8">
        <w:rPr>
          <w:rFonts w:ascii="Times New Roman" w:hAnsi="Times New Roman" w:cs="Times New Roman"/>
          <w:sz w:val="24"/>
          <w:szCs w:val="24"/>
        </w:rPr>
        <w:t>Е</w:t>
      </w:r>
      <w:r w:rsidRPr="00763AD8">
        <w:rPr>
          <w:rFonts w:ascii="Times New Roman" w:hAnsi="Times New Roman" w:cs="Times New Roman"/>
          <w:sz w:val="24"/>
          <w:szCs w:val="24"/>
        </w:rPr>
        <w:t>сли человек обращается в ломбард, то по закону у него есть право выкупить сданное в залог имущество в любой момент до его отчуждения, существует запрет на увеличение процентной ставки по за</w:t>
      </w:r>
      <w:r w:rsidR="00066B12" w:rsidRPr="00763AD8">
        <w:rPr>
          <w:rFonts w:ascii="Times New Roman" w:hAnsi="Times New Roman" w:cs="Times New Roman"/>
          <w:sz w:val="24"/>
          <w:szCs w:val="24"/>
        </w:rPr>
        <w:t xml:space="preserve">йму, </w:t>
      </w:r>
      <w:r w:rsidR="00066B12" w:rsidRPr="00763AD8">
        <w:rPr>
          <w:rFonts w:ascii="Times New Roman" w:hAnsi="Times New Roman" w:cs="Times New Roman"/>
          <w:sz w:val="24"/>
          <w:szCs w:val="24"/>
        </w:rPr>
        <w:lastRenderedPageBreak/>
        <w:t xml:space="preserve">предусмотренной договором. </w:t>
      </w:r>
      <w:r w:rsidRPr="00763AD8">
        <w:rPr>
          <w:rFonts w:ascii="Times New Roman" w:hAnsi="Times New Roman" w:cs="Times New Roman"/>
          <w:sz w:val="24"/>
          <w:szCs w:val="24"/>
        </w:rPr>
        <w:t xml:space="preserve">На комиссионные магазины такие правила не распространяются. </w:t>
      </w:r>
    </w:p>
    <w:p w14:paraId="1BC8077A" w14:textId="0F1F372A" w:rsidR="00EB3FCF" w:rsidRPr="00962D1E" w:rsidRDefault="00DF469E" w:rsidP="00667821">
      <w:pPr>
        <w:spacing w:after="0" w:line="240" w:lineRule="auto"/>
        <w:ind w:firstLine="709"/>
        <w:contextualSpacing/>
        <w:jc w:val="both"/>
        <w:rPr>
          <w:rFonts w:ascii="Times New Roman" w:hAnsi="Times New Roman" w:cs="Times New Roman"/>
          <w:sz w:val="24"/>
          <w:szCs w:val="24"/>
        </w:rPr>
      </w:pPr>
      <w:r w:rsidRPr="00763AD8">
        <w:rPr>
          <w:rFonts w:ascii="Times New Roman" w:hAnsi="Times New Roman" w:cs="Times New Roman"/>
          <w:sz w:val="24"/>
          <w:szCs w:val="24"/>
        </w:rPr>
        <w:t xml:space="preserve">Отделение Владимир Банка России </w:t>
      </w:r>
      <w:r w:rsidR="001A5B79" w:rsidRPr="00763AD8">
        <w:rPr>
          <w:rFonts w:ascii="Times New Roman" w:hAnsi="Times New Roman" w:cs="Times New Roman"/>
          <w:sz w:val="24"/>
          <w:szCs w:val="24"/>
        </w:rPr>
        <w:t>призывае</w:t>
      </w:r>
      <w:r w:rsidRPr="00763AD8">
        <w:rPr>
          <w:rFonts w:ascii="Times New Roman" w:hAnsi="Times New Roman" w:cs="Times New Roman"/>
          <w:sz w:val="24"/>
          <w:szCs w:val="24"/>
        </w:rPr>
        <w:t>т</w:t>
      </w:r>
      <w:r w:rsidR="001A5B79" w:rsidRPr="00763AD8">
        <w:rPr>
          <w:rFonts w:ascii="Times New Roman" w:hAnsi="Times New Roman" w:cs="Times New Roman"/>
          <w:sz w:val="24"/>
          <w:szCs w:val="24"/>
        </w:rPr>
        <w:t xml:space="preserve"> потребителей быть внимательнее </w:t>
      </w:r>
      <w:r w:rsidRPr="00763AD8">
        <w:rPr>
          <w:rFonts w:ascii="Times New Roman" w:hAnsi="Times New Roman" w:cs="Times New Roman"/>
          <w:sz w:val="24"/>
          <w:szCs w:val="24"/>
        </w:rPr>
        <w:t xml:space="preserve">при заключении договора. </w:t>
      </w:r>
      <w:r w:rsidR="00A6228D" w:rsidRPr="00763AD8">
        <w:rPr>
          <w:rFonts w:ascii="Times New Roman" w:hAnsi="Times New Roman" w:cs="Times New Roman"/>
          <w:sz w:val="24"/>
          <w:szCs w:val="24"/>
        </w:rPr>
        <w:t>«</w:t>
      </w:r>
      <w:r w:rsidR="001A5B79" w:rsidRPr="00763AD8">
        <w:rPr>
          <w:rFonts w:ascii="Times New Roman" w:hAnsi="Times New Roman" w:cs="Times New Roman"/>
          <w:sz w:val="24"/>
          <w:szCs w:val="24"/>
        </w:rPr>
        <w:t>Пот</w:t>
      </w:r>
      <w:r w:rsidR="00A6228D" w:rsidRPr="00763AD8">
        <w:rPr>
          <w:rFonts w:ascii="Times New Roman" w:hAnsi="Times New Roman" w:cs="Times New Roman"/>
          <w:sz w:val="24"/>
          <w:szCs w:val="24"/>
        </w:rPr>
        <w:t>ребителям важно соблюдать простое</w:t>
      </w:r>
      <w:r w:rsidR="001A5B79" w:rsidRPr="00763AD8">
        <w:rPr>
          <w:rFonts w:ascii="Times New Roman" w:hAnsi="Times New Roman" w:cs="Times New Roman"/>
          <w:sz w:val="24"/>
          <w:szCs w:val="24"/>
        </w:rPr>
        <w:t xml:space="preserve"> правил</w:t>
      </w:r>
      <w:r w:rsidR="00A6228D" w:rsidRPr="00763AD8">
        <w:rPr>
          <w:rFonts w:ascii="Times New Roman" w:hAnsi="Times New Roman" w:cs="Times New Roman"/>
          <w:sz w:val="24"/>
          <w:szCs w:val="24"/>
        </w:rPr>
        <w:t>о</w:t>
      </w:r>
      <w:r w:rsidR="001A5B79" w:rsidRPr="00763AD8">
        <w:rPr>
          <w:rFonts w:ascii="Times New Roman" w:hAnsi="Times New Roman" w:cs="Times New Roman"/>
          <w:sz w:val="24"/>
          <w:szCs w:val="24"/>
        </w:rPr>
        <w:t>, котор</w:t>
      </w:r>
      <w:r w:rsidR="00066B12" w:rsidRPr="00763AD8">
        <w:rPr>
          <w:rFonts w:ascii="Times New Roman" w:hAnsi="Times New Roman" w:cs="Times New Roman"/>
          <w:sz w:val="24"/>
          <w:szCs w:val="24"/>
        </w:rPr>
        <w:t>о</w:t>
      </w:r>
      <w:r w:rsidR="001A5B79" w:rsidRPr="00763AD8">
        <w:rPr>
          <w:rFonts w:ascii="Times New Roman" w:hAnsi="Times New Roman" w:cs="Times New Roman"/>
          <w:sz w:val="24"/>
          <w:szCs w:val="24"/>
        </w:rPr>
        <w:t>е помо</w:t>
      </w:r>
      <w:r w:rsidR="00A6228D" w:rsidRPr="00763AD8">
        <w:rPr>
          <w:rFonts w:ascii="Times New Roman" w:hAnsi="Times New Roman" w:cs="Times New Roman"/>
          <w:sz w:val="24"/>
          <w:szCs w:val="24"/>
        </w:rPr>
        <w:t>жет</w:t>
      </w:r>
      <w:r w:rsidR="001A5B79" w:rsidRPr="00763AD8">
        <w:rPr>
          <w:rFonts w:ascii="Times New Roman" w:hAnsi="Times New Roman" w:cs="Times New Roman"/>
          <w:sz w:val="24"/>
          <w:szCs w:val="24"/>
        </w:rPr>
        <w:t xml:space="preserve"> не ошибиться уже на начальном этапе. Если вы решили обратиться в </w:t>
      </w:r>
      <w:r w:rsidR="00A6228D" w:rsidRPr="00763AD8">
        <w:rPr>
          <w:rFonts w:ascii="Times New Roman" w:hAnsi="Times New Roman" w:cs="Times New Roman"/>
          <w:sz w:val="24"/>
          <w:szCs w:val="24"/>
        </w:rPr>
        <w:t>финансовую организацию</w:t>
      </w:r>
      <w:r w:rsidR="001A5B79" w:rsidRPr="00763AD8">
        <w:rPr>
          <w:rFonts w:ascii="Times New Roman" w:hAnsi="Times New Roman" w:cs="Times New Roman"/>
          <w:sz w:val="24"/>
          <w:szCs w:val="24"/>
        </w:rPr>
        <w:t xml:space="preserve"> — вам необходимо проверить </w:t>
      </w:r>
      <w:r w:rsidR="00066B12" w:rsidRPr="00763AD8">
        <w:rPr>
          <w:rFonts w:ascii="Times New Roman" w:hAnsi="Times New Roman" w:cs="Times New Roman"/>
          <w:sz w:val="24"/>
          <w:szCs w:val="24"/>
        </w:rPr>
        <w:t xml:space="preserve">ее </w:t>
      </w:r>
      <w:r w:rsidR="001A5B79" w:rsidRPr="00763AD8">
        <w:rPr>
          <w:rFonts w:ascii="Times New Roman" w:hAnsi="Times New Roman" w:cs="Times New Roman"/>
          <w:sz w:val="24"/>
          <w:szCs w:val="24"/>
        </w:rPr>
        <w:t>учредительные документы и свидетельство о регистрации юридического лица</w:t>
      </w:r>
      <w:r w:rsidR="00A6228D" w:rsidRPr="00763AD8">
        <w:rPr>
          <w:rFonts w:ascii="Times New Roman" w:hAnsi="Times New Roman" w:cs="Times New Roman"/>
          <w:sz w:val="24"/>
          <w:szCs w:val="24"/>
        </w:rPr>
        <w:t>, наличие этой организации в реестре Банка России</w:t>
      </w:r>
      <w:r w:rsidR="00C07A57" w:rsidRPr="00763AD8">
        <w:rPr>
          <w:rFonts w:ascii="Times New Roman" w:hAnsi="Times New Roman" w:cs="Times New Roman"/>
          <w:sz w:val="24"/>
          <w:szCs w:val="24"/>
        </w:rPr>
        <w:t xml:space="preserve"> и отсутствие ее в списках компаний с признаками нелегальной деятельности</w:t>
      </w:r>
      <w:r w:rsidRPr="00763AD8">
        <w:rPr>
          <w:rFonts w:ascii="Times New Roman" w:hAnsi="Times New Roman" w:cs="Times New Roman"/>
          <w:sz w:val="24"/>
          <w:szCs w:val="24"/>
        </w:rPr>
        <w:t xml:space="preserve">», − пояснил заместитель управляющего </w:t>
      </w:r>
      <w:r w:rsidR="00C07A57" w:rsidRPr="00763AD8">
        <w:rPr>
          <w:rFonts w:ascii="Times New Roman" w:hAnsi="Times New Roman" w:cs="Times New Roman"/>
          <w:sz w:val="24"/>
          <w:szCs w:val="24"/>
        </w:rPr>
        <w:t>в</w:t>
      </w:r>
      <w:r w:rsidRPr="00763AD8">
        <w:rPr>
          <w:rFonts w:ascii="Times New Roman" w:hAnsi="Times New Roman" w:cs="Times New Roman"/>
          <w:sz w:val="24"/>
          <w:szCs w:val="24"/>
        </w:rPr>
        <w:t xml:space="preserve">ладимирским отделением </w:t>
      </w:r>
      <w:r w:rsidR="00C07A57" w:rsidRPr="00763AD8">
        <w:rPr>
          <w:rFonts w:ascii="Times New Roman" w:hAnsi="Times New Roman" w:cs="Times New Roman"/>
          <w:sz w:val="24"/>
          <w:szCs w:val="24"/>
        </w:rPr>
        <w:t xml:space="preserve">Банка России </w:t>
      </w:r>
      <w:r w:rsidRPr="00763AD8">
        <w:rPr>
          <w:rFonts w:ascii="Times New Roman" w:hAnsi="Times New Roman" w:cs="Times New Roman"/>
          <w:sz w:val="24"/>
          <w:szCs w:val="24"/>
        </w:rPr>
        <w:t>Александр Хлысталов.</w:t>
      </w:r>
    </w:p>
    <w:sectPr w:rsidR="00EB3FCF" w:rsidRPr="00962D1E" w:rsidSect="00933F2C">
      <w:pgSz w:w="11906" w:h="16838"/>
      <w:pgMar w:top="964"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61B13" w14:textId="77777777" w:rsidR="00A55068" w:rsidRDefault="00A55068" w:rsidP="00A55068">
      <w:pPr>
        <w:spacing w:after="0" w:line="240" w:lineRule="auto"/>
      </w:pPr>
      <w:r>
        <w:separator/>
      </w:r>
    </w:p>
  </w:endnote>
  <w:endnote w:type="continuationSeparator" w:id="0">
    <w:p w14:paraId="7414A922" w14:textId="77777777" w:rsidR="00A55068" w:rsidRDefault="00A55068" w:rsidP="00A5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FE9F8" w14:textId="77777777" w:rsidR="00A55068" w:rsidRDefault="00A55068" w:rsidP="00A55068">
      <w:pPr>
        <w:spacing w:after="0" w:line="240" w:lineRule="auto"/>
      </w:pPr>
      <w:r>
        <w:separator/>
      </w:r>
    </w:p>
  </w:footnote>
  <w:footnote w:type="continuationSeparator" w:id="0">
    <w:p w14:paraId="63F244FD" w14:textId="77777777" w:rsidR="00A55068" w:rsidRDefault="00A55068" w:rsidP="00A55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833CA"/>
    <w:multiLevelType w:val="hybridMultilevel"/>
    <w:tmpl w:val="15548678"/>
    <w:lvl w:ilvl="0" w:tplc="F580F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5D36E96"/>
    <w:multiLevelType w:val="hybridMultilevel"/>
    <w:tmpl w:val="8B06CC20"/>
    <w:lvl w:ilvl="0" w:tplc="F580F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7E10EC9"/>
    <w:multiLevelType w:val="hybridMultilevel"/>
    <w:tmpl w:val="B9A8DF94"/>
    <w:lvl w:ilvl="0" w:tplc="F580F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4FE3F8E"/>
    <w:multiLevelType w:val="hybridMultilevel"/>
    <w:tmpl w:val="D110F288"/>
    <w:lvl w:ilvl="0" w:tplc="F580F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3C"/>
    <w:rsid w:val="00050627"/>
    <w:rsid w:val="00066B12"/>
    <w:rsid w:val="000E5BF7"/>
    <w:rsid w:val="000E7608"/>
    <w:rsid w:val="00122DD1"/>
    <w:rsid w:val="00150148"/>
    <w:rsid w:val="00184FC2"/>
    <w:rsid w:val="001945A6"/>
    <w:rsid w:val="001A5B79"/>
    <w:rsid w:val="0028091C"/>
    <w:rsid w:val="002951BF"/>
    <w:rsid w:val="002A070B"/>
    <w:rsid w:val="002B587F"/>
    <w:rsid w:val="003041BF"/>
    <w:rsid w:val="00317983"/>
    <w:rsid w:val="00371681"/>
    <w:rsid w:val="004B147C"/>
    <w:rsid w:val="004E16C5"/>
    <w:rsid w:val="005041DD"/>
    <w:rsid w:val="005366AC"/>
    <w:rsid w:val="005B48F8"/>
    <w:rsid w:val="005C48BC"/>
    <w:rsid w:val="005F073F"/>
    <w:rsid w:val="00602C54"/>
    <w:rsid w:val="00621FAB"/>
    <w:rsid w:val="00640EB4"/>
    <w:rsid w:val="00667821"/>
    <w:rsid w:val="0069703C"/>
    <w:rsid w:val="006B1850"/>
    <w:rsid w:val="006D04E3"/>
    <w:rsid w:val="006D64E7"/>
    <w:rsid w:val="00700224"/>
    <w:rsid w:val="00761F14"/>
    <w:rsid w:val="00763AD8"/>
    <w:rsid w:val="00791BF0"/>
    <w:rsid w:val="007C514D"/>
    <w:rsid w:val="008E3D4B"/>
    <w:rsid w:val="00933F2C"/>
    <w:rsid w:val="00962D1E"/>
    <w:rsid w:val="009929F2"/>
    <w:rsid w:val="00A55068"/>
    <w:rsid w:val="00A6228D"/>
    <w:rsid w:val="00AB18F7"/>
    <w:rsid w:val="00B3472F"/>
    <w:rsid w:val="00B456DA"/>
    <w:rsid w:val="00B8343F"/>
    <w:rsid w:val="00BB2796"/>
    <w:rsid w:val="00C07A57"/>
    <w:rsid w:val="00D06A80"/>
    <w:rsid w:val="00D13063"/>
    <w:rsid w:val="00D55E4F"/>
    <w:rsid w:val="00D63E42"/>
    <w:rsid w:val="00D72ECB"/>
    <w:rsid w:val="00DC7B1B"/>
    <w:rsid w:val="00DF469E"/>
    <w:rsid w:val="00E06D04"/>
    <w:rsid w:val="00E474AD"/>
    <w:rsid w:val="00EB3FCF"/>
    <w:rsid w:val="00EC77F8"/>
    <w:rsid w:val="00F3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BCE6"/>
  <w15:chartTrackingRefBased/>
  <w15:docId w15:val="{34811DE0-8506-4FB8-AB3A-A96CD486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070B"/>
    <w:rPr>
      <w:color w:val="0563C1" w:themeColor="hyperlink"/>
      <w:u w:val="single"/>
    </w:rPr>
  </w:style>
  <w:style w:type="paragraph" w:styleId="a4">
    <w:name w:val="footnote text"/>
    <w:basedOn w:val="a"/>
    <w:link w:val="a5"/>
    <w:uiPriority w:val="99"/>
    <w:semiHidden/>
    <w:unhideWhenUsed/>
    <w:rsid w:val="00A55068"/>
    <w:pPr>
      <w:spacing w:after="0" w:line="240" w:lineRule="auto"/>
    </w:pPr>
    <w:rPr>
      <w:sz w:val="20"/>
      <w:szCs w:val="20"/>
    </w:rPr>
  </w:style>
  <w:style w:type="character" w:customStyle="1" w:styleId="a5">
    <w:name w:val="Текст сноски Знак"/>
    <w:basedOn w:val="a0"/>
    <w:link w:val="a4"/>
    <w:uiPriority w:val="99"/>
    <w:semiHidden/>
    <w:rsid w:val="00A55068"/>
    <w:rPr>
      <w:sz w:val="20"/>
      <w:szCs w:val="20"/>
    </w:rPr>
  </w:style>
  <w:style w:type="character" w:styleId="a6">
    <w:name w:val="footnote reference"/>
    <w:basedOn w:val="a0"/>
    <w:uiPriority w:val="99"/>
    <w:semiHidden/>
    <w:unhideWhenUsed/>
    <w:rsid w:val="00A55068"/>
    <w:rPr>
      <w:vertAlign w:val="superscript"/>
    </w:rPr>
  </w:style>
  <w:style w:type="paragraph" w:styleId="a7">
    <w:name w:val="List Paragraph"/>
    <w:basedOn w:val="a"/>
    <w:uiPriority w:val="34"/>
    <w:qFormat/>
    <w:rsid w:val="00A55068"/>
    <w:pPr>
      <w:spacing w:after="0" w:line="240" w:lineRule="auto"/>
      <w:ind w:left="720"/>
    </w:pPr>
    <w:rPr>
      <w:rFonts w:ascii="Calibri" w:hAnsi="Calibri" w:cs="Times New Roman"/>
    </w:rPr>
  </w:style>
  <w:style w:type="character" w:customStyle="1" w:styleId="1">
    <w:name w:val="Основной текст Знак1"/>
    <w:basedOn w:val="a0"/>
    <w:uiPriority w:val="99"/>
    <w:locked/>
    <w:rsid w:val="00D13063"/>
    <w:rPr>
      <w:rFonts w:ascii="Times New Roman" w:hAnsi="Times New Roman" w:cs="Times New Roman"/>
      <w:spacing w:val="2"/>
      <w:shd w:val="clear" w:color="auto" w:fill="FFFFFF"/>
    </w:rPr>
  </w:style>
  <w:style w:type="character" w:styleId="a8">
    <w:name w:val="annotation reference"/>
    <w:basedOn w:val="a0"/>
    <w:uiPriority w:val="99"/>
    <w:semiHidden/>
    <w:unhideWhenUsed/>
    <w:rsid w:val="005366AC"/>
    <w:rPr>
      <w:sz w:val="16"/>
      <w:szCs w:val="16"/>
    </w:rPr>
  </w:style>
  <w:style w:type="paragraph" w:styleId="a9">
    <w:name w:val="annotation text"/>
    <w:basedOn w:val="a"/>
    <w:link w:val="aa"/>
    <w:uiPriority w:val="99"/>
    <w:semiHidden/>
    <w:unhideWhenUsed/>
    <w:rsid w:val="005366AC"/>
    <w:pPr>
      <w:spacing w:line="240" w:lineRule="auto"/>
    </w:pPr>
    <w:rPr>
      <w:sz w:val="20"/>
      <w:szCs w:val="20"/>
    </w:rPr>
  </w:style>
  <w:style w:type="character" w:customStyle="1" w:styleId="aa">
    <w:name w:val="Текст примечания Знак"/>
    <w:basedOn w:val="a0"/>
    <w:link w:val="a9"/>
    <w:uiPriority w:val="99"/>
    <w:semiHidden/>
    <w:rsid w:val="005366AC"/>
    <w:rPr>
      <w:sz w:val="20"/>
      <w:szCs w:val="20"/>
    </w:rPr>
  </w:style>
  <w:style w:type="paragraph" w:styleId="ab">
    <w:name w:val="annotation subject"/>
    <w:basedOn w:val="a9"/>
    <w:next w:val="a9"/>
    <w:link w:val="ac"/>
    <w:uiPriority w:val="99"/>
    <w:semiHidden/>
    <w:unhideWhenUsed/>
    <w:rsid w:val="005366AC"/>
    <w:rPr>
      <w:b/>
      <w:bCs/>
    </w:rPr>
  </w:style>
  <w:style w:type="character" w:customStyle="1" w:styleId="ac">
    <w:name w:val="Тема примечания Знак"/>
    <w:basedOn w:val="aa"/>
    <w:link w:val="ab"/>
    <w:uiPriority w:val="99"/>
    <w:semiHidden/>
    <w:rsid w:val="005366AC"/>
    <w:rPr>
      <w:b/>
      <w:bCs/>
      <w:sz w:val="20"/>
      <w:szCs w:val="20"/>
    </w:rPr>
  </w:style>
  <w:style w:type="paragraph" w:styleId="ad">
    <w:name w:val="Balloon Text"/>
    <w:basedOn w:val="a"/>
    <w:link w:val="ae"/>
    <w:uiPriority w:val="99"/>
    <w:semiHidden/>
    <w:unhideWhenUsed/>
    <w:rsid w:val="005366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366AC"/>
    <w:rPr>
      <w:rFonts w:ascii="Segoe UI" w:hAnsi="Segoe UI" w:cs="Segoe UI"/>
      <w:sz w:val="18"/>
      <w:szCs w:val="18"/>
    </w:rPr>
  </w:style>
  <w:style w:type="paragraph" w:styleId="af">
    <w:name w:val="Revision"/>
    <w:hidden/>
    <w:uiPriority w:val="99"/>
    <w:semiHidden/>
    <w:rsid w:val="006D04E3"/>
    <w:pPr>
      <w:spacing w:after="0" w:line="240" w:lineRule="auto"/>
    </w:pPr>
  </w:style>
  <w:style w:type="paragraph" w:styleId="af0">
    <w:name w:val="Normal (Web)"/>
    <w:basedOn w:val="a"/>
    <w:uiPriority w:val="99"/>
    <w:unhideWhenUsed/>
    <w:rsid w:val="00621FAB"/>
    <w:pPr>
      <w:spacing w:after="0" w:line="240" w:lineRule="auto"/>
    </w:pPr>
    <w:rPr>
      <w:rFonts w:ascii="Times New Roman" w:hAnsi="Times New Roman" w:cs="Times New Roman"/>
      <w:sz w:val="24"/>
      <w:szCs w:val="24"/>
      <w:lang w:eastAsia="ru-RU"/>
    </w:rPr>
  </w:style>
  <w:style w:type="character" w:styleId="af1">
    <w:name w:val="Strong"/>
    <w:basedOn w:val="a0"/>
    <w:uiPriority w:val="22"/>
    <w:qFormat/>
    <w:rsid w:val="00621FAB"/>
    <w:rPr>
      <w:b/>
      <w:bCs/>
    </w:rPr>
  </w:style>
  <w:style w:type="character" w:styleId="af2">
    <w:name w:val="FollowedHyperlink"/>
    <w:basedOn w:val="a0"/>
    <w:uiPriority w:val="99"/>
    <w:semiHidden/>
    <w:unhideWhenUsed/>
    <w:rsid w:val="005B48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r.ru/inside/Black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Жегулева Карина Энверовна</dc:creator>
  <cp:keywords/>
  <dc:description/>
  <cp:lastModifiedBy>KarpovaNA</cp:lastModifiedBy>
  <cp:revision>10</cp:revision>
  <cp:lastPrinted>2021-05-19T07:21:00Z</cp:lastPrinted>
  <dcterms:created xsi:type="dcterms:W3CDTF">2021-06-01T09:19:00Z</dcterms:created>
  <dcterms:modified xsi:type="dcterms:W3CDTF">2021-06-02T05:12:00Z</dcterms:modified>
</cp:coreProperties>
</file>