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33" w:rsidRDefault="002A46F2">
      <w:pPr>
        <w:ind w:firstLine="284"/>
        <w:jc w:val="center"/>
      </w:pPr>
      <w:r>
        <w:rPr>
          <w:b/>
          <w:sz w:val="28"/>
          <w:szCs w:val="28"/>
        </w:rPr>
        <w:t>«ПРИВЕТ ИЗ БАШЕННОГО КРАНА»</w:t>
      </w:r>
    </w:p>
    <w:p w:rsidR="00A15833" w:rsidRDefault="002A46F2">
      <w:pPr>
        <w:jc w:val="right"/>
      </w:pPr>
      <w:r>
        <w:rPr>
          <w:i/>
          <w:sz w:val="28"/>
          <w:szCs w:val="28"/>
        </w:rPr>
        <w:t xml:space="preserve">Данилова Любовь Валерьевна, воспитатель детского сада № 6 </w:t>
      </w:r>
    </w:p>
    <w:p w:rsidR="00A15833" w:rsidRDefault="002A46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«Привет из башенного крана» шлет вам крановщица 3 разряда Любовь </w:t>
      </w:r>
      <w:proofErr w:type="spellStart"/>
      <w:r>
        <w:rPr>
          <w:sz w:val="28"/>
          <w:szCs w:val="28"/>
        </w:rPr>
        <w:t>Трушкина</w:t>
      </w:r>
      <w:proofErr w:type="spellEnd"/>
      <w:r>
        <w:rPr>
          <w:sz w:val="28"/>
          <w:szCs w:val="28"/>
        </w:rPr>
        <w:t>.</w:t>
      </w:r>
    </w:p>
    <w:p w:rsidR="00A15833" w:rsidRDefault="002A46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Там, в далеком 2003 году, работая на кране, я представляла себя воспитателем. Что- то рассказываю детям, учу их читать, считать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это время я часто задавалась вопросом: а может ли </w:t>
      </w:r>
      <w:r>
        <w:rPr>
          <w:sz w:val="28"/>
          <w:szCs w:val="28"/>
        </w:rPr>
        <w:t>человек из другой профессии прийти в педагогику. Нужен ли он там?</w:t>
      </w:r>
    </w:p>
    <w:p w:rsidR="00A15833" w:rsidRDefault="002A46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я в простой семье в одной из деревень </w:t>
      </w:r>
      <w:proofErr w:type="spellStart"/>
      <w:r>
        <w:rPr>
          <w:sz w:val="28"/>
          <w:szCs w:val="28"/>
        </w:rPr>
        <w:t>Судогодского</w:t>
      </w:r>
      <w:proofErr w:type="spellEnd"/>
      <w:r>
        <w:rPr>
          <w:sz w:val="28"/>
          <w:szCs w:val="28"/>
        </w:rPr>
        <w:t xml:space="preserve"> района.  Помню свою первую воспитательницу – Валентину Викторовну. Всегда в заботах о нас малышах, о своей семье, о своем </w:t>
      </w:r>
      <w:r>
        <w:rPr>
          <w:sz w:val="28"/>
          <w:szCs w:val="28"/>
        </w:rPr>
        <w:t>хозяйстве.  Ведь  в деревне мы друг друга знали и знали радости, проблемы и заботы каждого. Мне надолго запомнились добрые и усталые глаза моего первого педагога. Я часто играла в «детский сад», была «воспитателем» и старалась быть похожей на нее в игре.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выросла в многодетной семье. Мне часто приходилось заботиться о младшем брате. Невольно задумаешься о педагогике!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пока это только мысли, а я – выпускница Профессионального лицея  №25 города Владимира по специальности  лаборант – эколог. И кем мне тольк</w:t>
      </w:r>
      <w:r>
        <w:rPr>
          <w:sz w:val="28"/>
          <w:szCs w:val="28"/>
        </w:rPr>
        <w:t>о не пришлось работать. Я была лаборантом – экологом, швеей, гладильщицей, машинистом башенного крана.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Но, наверное, от судьбы не уйдешь, и если очень сильно мечтать, то мечта обязательно сбудется. Отправной точкой на пути в счастливое  педагогическое буду</w:t>
      </w:r>
      <w:r>
        <w:rPr>
          <w:sz w:val="28"/>
          <w:szCs w:val="28"/>
        </w:rPr>
        <w:t xml:space="preserve">щее стало поступление в педагогический университет на факультет дошкольного образования. Главным </w:t>
      </w:r>
      <w:proofErr w:type="spellStart"/>
      <w:r>
        <w:rPr>
          <w:sz w:val="28"/>
          <w:szCs w:val="28"/>
        </w:rPr>
        <w:t>мотиватором</w:t>
      </w:r>
      <w:proofErr w:type="spellEnd"/>
      <w:r>
        <w:rPr>
          <w:sz w:val="28"/>
          <w:szCs w:val="28"/>
        </w:rPr>
        <w:t xml:space="preserve"> стала моя сестра, которая приехала работать воспитателем в детский сад города Радужный. Слушая лекции по педагогике и психологии, я вспоминала свое</w:t>
      </w:r>
      <w:r>
        <w:rPr>
          <w:sz w:val="28"/>
          <w:szCs w:val="28"/>
        </w:rPr>
        <w:t xml:space="preserve"> детство, свою первую воспитательницу и все больше утверждалась в мысли откинуть все сомнения и воплотить мечту в реальность. Так началась моя педагогическая деятельность в детском саду №6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A15833" w:rsidRDefault="002A46F2">
      <w:pPr>
        <w:ind w:firstLine="680"/>
        <w:contextualSpacing/>
        <w:jc w:val="both"/>
      </w:pPr>
      <w:r>
        <w:rPr>
          <w:sz w:val="28"/>
          <w:szCs w:val="28"/>
        </w:rPr>
        <w:t>И сейчас спустя восемь лет моей работы в детском с</w:t>
      </w:r>
      <w:r>
        <w:rPr>
          <w:sz w:val="28"/>
          <w:szCs w:val="28"/>
        </w:rPr>
        <w:t>аду в другой профессии я себя просто не представляю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Мне кажется, что профессию педагога не выбирают, выбирает она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Сколько разных профессий 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встретила в своей жизни! И не про одну из них, я не могу сказать, что это мое призвание!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Профессия воспитателя п</w:t>
      </w:r>
      <w:r>
        <w:rPr>
          <w:sz w:val="28"/>
          <w:szCs w:val="28"/>
        </w:rPr>
        <w:t xml:space="preserve">озволяет мне реализовать себя в полной мере - как мама, которая  заботится о детях; как учитель, который учит; как  агроном, который выращивает растения... </w:t>
      </w:r>
      <w:proofErr w:type="gramEnd"/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считаю себя счастливым человеком. Утром я с нетерпением жду встречи со своими воспитанниками. Я з</w:t>
      </w:r>
      <w:r>
        <w:rPr>
          <w:sz w:val="28"/>
          <w:szCs w:val="28"/>
        </w:rPr>
        <w:t>наю, чем они живут, о чем мечтают, знаю об их проблемах и радостях. И  каждый день я учусь у них  чему-то новому.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педагог для меня?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человек, который знает, как  учить и воспитывать детей. 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первый помощник родителей в вопросах воспитания и</w:t>
      </w:r>
      <w:r>
        <w:rPr>
          <w:sz w:val="28"/>
          <w:szCs w:val="28"/>
        </w:rPr>
        <w:t xml:space="preserve"> обучения.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психолог, который помогает родителям и детям в решении жизненных вопросов.  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еще – это дирижер, режиссер, артист, скульптор, художник, швея, гладильщица и даже машинист башенного крана … </w:t>
      </w:r>
      <w:proofErr w:type="gramEnd"/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Главное – педагог – это человек, который любит дете</w:t>
      </w:r>
      <w:r>
        <w:rPr>
          <w:sz w:val="28"/>
          <w:szCs w:val="28"/>
        </w:rPr>
        <w:t xml:space="preserve">й. 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всегда разные - у каждого своя идея, свой особый мир. И всегда  добрые, искренние, любопытные, доверчивые, непосредственные, забавные, непредсказуемые, интересные. Часто ловлю себя на мысли, что многому учусь у своих детей, например, удивляться об</w:t>
      </w:r>
      <w:r>
        <w:rPr>
          <w:sz w:val="28"/>
          <w:szCs w:val="28"/>
        </w:rPr>
        <w:t>ычным вещам, открывая их с ними заново. А как искренне они радуются мелочам, и я радуюсь вместе с ними! А как они умеют быстро забывать обиды, не отвечать на них злом!  А их бесконечная тяга к новым знаниям о мире, в котором они живут! А их  умение жить се</w:t>
      </w:r>
      <w:r>
        <w:rPr>
          <w:sz w:val="28"/>
          <w:szCs w:val="28"/>
        </w:rPr>
        <w:t>годня и сейчас, не думая о прошлом и будущем! А как они умеют любить – просто за то, что ты есть, бескорыстно! А как от души они смеются!  Я не только  их люблю и учусь у них,  я восхищаюсь ими. Благодаря моим детям я часто оглядываюсь назад и вспоминаю св</w:t>
      </w:r>
      <w:r>
        <w:rPr>
          <w:sz w:val="28"/>
          <w:szCs w:val="28"/>
        </w:rPr>
        <w:t>ое счастливое безмятежное детство.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К. Гельвеций сказал: «Воспитатель – это волшебник, который открывает  детям дверь в мир взрослых. И от того, что знает  и умеет воспитатель, зависит и то, чему и как он научит своих воспитанников».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Поработав в детском сад</w:t>
      </w:r>
      <w:r>
        <w:rPr>
          <w:sz w:val="28"/>
          <w:szCs w:val="28"/>
        </w:rPr>
        <w:t>у, я могу сравнить воспитателя с солнечным светом, а детей с призмой, позволяющей разглядеть весь спектр талантов педагога.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Каждая из моих профессий углубила и расширила мои знания и теперь – опыт  работы лаборантом – экологом позволяет мне проводить увлек</w:t>
      </w:r>
      <w:r>
        <w:rPr>
          <w:sz w:val="28"/>
          <w:szCs w:val="28"/>
        </w:rPr>
        <w:t>ательнейшие беседы о природе и микромире.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гладильщицей дает мне возможность помочь детям по новому взглянуть на людей этой профессии и их обязанности, теперь «должность прачки» в сюжетно-ролевой игре «Детский сад» играет новыми красками.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р</w:t>
      </w:r>
      <w:r>
        <w:rPr>
          <w:sz w:val="28"/>
          <w:szCs w:val="28"/>
        </w:rPr>
        <w:t>аботы швеей позволяет грамотно с технологической точки зрения рассказать детям о пошиве брюк и теплого платья для куклы, что очень важно ведь является частью работы по формированию связной речи, через составление рассказа.</w:t>
      </w:r>
    </w:p>
    <w:p w:rsidR="00A15833" w:rsidRDefault="002A46F2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машинистом башенного </w:t>
      </w:r>
      <w:r>
        <w:rPr>
          <w:sz w:val="28"/>
          <w:szCs w:val="28"/>
        </w:rPr>
        <w:t>крана помогает мне научить детей играть в строительные игры. Ведь несколько лет проработав на стройке, я получила достаточный опыт, чтобы грамотно рассказать детям о строительных профессиях,  этапах строительства и технике, без которой на стройке не обойти</w:t>
      </w:r>
      <w:r>
        <w:rPr>
          <w:sz w:val="28"/>
          <w:szCs w:val="28"/>
        </w:rPr>
        <w:t>сь, в том числе о моем любимом башенном кране!</w:t>
      </w:r>
    </w:p>
    <w:p w:rsidR="00A15833" w:rsidRDefault="002A46F2">
      <w:pPr>
        <w:widowControl w:val="0"/>
        <w:tabs>
          <w:tab w:val="left" w:pos="948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 в заключении мне бы хотелось сказать, что человек другой профессии в педагогике не только нужен, но - необходим, поскольку являет собой кладезь знаний из разных областей, а главное - не полученное </w:t>
      </w:r>
      <w:r>
        <w:rPr>
          <w:sz w:val="28"/>
          <w:szCs w:val="28"/>
          <w:shd w:val="clear" w:color="auto" w:fill="FFFFFF"/>
        </w:rPr>
        <w:t>образование и безысходность привело его в профессию, а веление сердца.</w:t>
      </w:r>
    </w:p>
    <w:p w:rsidR="00A15833" w:rsidRDefault="00A15833">
      <w:pPr>
        <w:jc w:val="center"/>
        <w:rPr>
          <w:b/>
          <w:sz w:val="28"/>
          <w:szCs w:val="28"/>
          <w:highlight w:val="white"/>
        </w:rPr>
      </w:pPr>
      <w:bookmarkStart w:id="0" w:name="_GoBack"/>
      <w:bookmarkEnd w:id="0"/>
    </w:p>
    <w:sectPr w:rsidR="00A15833">
      <w:pgSz w:w="11906" w:h="16838"/>
      <w:pgMar w:top="1134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46F2">
      <w:r>
        <w:separator/>
      </w:r>
    </w:p>
  </w:endnote>
  <w:endnote w:type="continuationSeparator" w:id="0">
    <w:p w:rsidR="00000000" w:rsidRDefault="002A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3" w:rsidRDefault="002A46F2">
      <w:r>
        <w:separator/>
      </w:r>
    </w:p>
  </w:footnote>
  <w:footnote w:type="continuationSeparator" w:id="0">
    <w:p w:rsidR="00A15833" w:rsidRDefault="002A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833"/>
    <w:rsid w:val="002A46F2"/>
    <w:rsid w:val="00A15833"/>
    <w:rsid w:val="00B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623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D3623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D36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D36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1D362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4226D"/>
  </w:style>
  <w:style w:type="character" w:styleId="a3">
    <w:name w:val="FollowedHyperlink"/>
    <w:basedOn w:val="a0"/>
    <w:uiPriority w:val="99"/>
    <w:semiHidden/>
    <w:unhideWhenUsed/>
    <w:qFormat/>
    <w:rsid w:val="008A7B8A"/>
    <w:rPr>
      <w:color w:val="800080" w:themeColor="followedHyperlink"/>
      <w:u w:val="single"/>
    </w:rPr>
  </w:style>
  <w:style w:type="character" w:customStyle="1" w:styleId="txt3">
    <w:name w:val="txt3"/>
    <w:basedOn w:val="a0"/>
    <w:qFormat/>
    <w:rsid w:val="0004564F"/>
    <w:rPr>
      <w:sz w:val="19"/>
      <w:szCs w:val="19"/>
    </w:rPr>
  </w:style>
  <w:style w:type="character" w:customStyle="1" w:styleId="c1">
    <w:name w:val="c1"/>
    <w:basedOn w:val="a0"/>
    <w:qFormat/>
    <w:rsid w:val="0004564F"/>
  </w:style>
  <w:style w:type="character" w:styleId="a4">
    <w:name w:val="Emphasis"/>
    <w:basedOn w:val="a0"/>
    <w:qFormat/>
    <w:rsid w:val="00050117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F6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32B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9425F8"/>
  </w:style>
  <w:style w:type="character" w:customStyle="1" w:styleId="eop">
    <w:name w:val="eop"/>
    <w:basedOn w:val="a0"/>
    <w:qFormat/>
    <w:rsid w:val="009425F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sz w:val="28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ListLabel73">
    <w:name w:val="ListLabel 73"/>
    <w:qFormat/>
    <w:rPr>
      <w:rFonts w:cs="Calibri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sz w:val="28"/>
    </w:rPr>
  </w:style>
  <w:style w:type="character" w:customStyle="1" w:styleId="ListLabel83">
    <w:name w:val="ListLabel 83"/>
    <w:qFormat/>
    <w:rPr>
      <w:bCs/>
      <w:sz w:val="28"/>
      <w:szCs w:val="28"/>
    </w:rPr>
  </w:style>
  <w:style w:type="character" w:customStyle="1" w:styleId="ListLabel84">
    <w:name w:val="ListLabel 84"/>
    <w:qFormat/>
    <w:rPr>
      <w:bCs/>
      <w:sz w:val="28"/>
      <w:szCs w:val="28"/>
    </w:rPr>
  </w:style>
  <w:style w:type="character" w:customStyle="1" w:styleId="ListLabel94">
    <w:name w:val="ListLabel 94"/>
    <w:qFormat/>
    <w:rPr>
      <w:sz w:val="28"/>
      <w:szCs w:val="28"/>
      <w:lang w:val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ListLabel95">
    <w:name w:val="ListLabel 95"/>
    <w:qFormat/>
    <w:rPr>
      <w:rFonts w:eastAsia="Times New Roman" w:cs="Times New Roman"/>
      <w:bCs/>
      <w:kern w:val="0"/>
      <w:sz w:val="28"/>
      <w:szCs w:val="28"/>
      <w:lang w:val="ru-RU" w:eastAsia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sid w:val="001D3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D3623"/>
    <w:pPr>
      <w:ind w:left="720"/>
      <w:contextualSpacing/>
    </w:pPr>
  </w:style>
  <w:style w:type="paragraph" w:styleId="af1">
    <w:name w:val="Normal (Web)"/>
    <w:basedOn w:val="a"/>
    <w:uiPriority w:val="99"/>
    <w:qFormat/>
    <w:rsid w:val="0004564F"/>
    <w:pPr>
      <w:spacing w:after="105"/>
    </w:pPr>
  </w:style>
  <w:style w:type="paragraph" w:customStyle="1" w:styleId="11">
    <w:name w:val="стиль1"/>
    <w:basedOn w:val="a"/>
    <w:qFormat/>
    <w:rsid w:val="0004564F"/>
    <w:pPr>
      <w:spacing w:before="120" w:after="120"/>
      <w:ind w:left="120" w:right="120"/>
    </w:pPr>
    <w:rPr>
      <w:color w:val="000000"/>
    </w:rPr>
  </w:style>
  <w:style w:type="paragraph" w:customStyle="1" w:styleId="af2">
    <w:name w:val="Знак Знак Знак Знак Знак Знак Знак"/>
    <w:basedOn w:val="a"/>
    <w:qFormat/>
    <w:rsid w:val="00F755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qFormat/>
    <w:rsid w:val="009F0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AF672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61F66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A37CD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qFormat/>
    <w:rsid w:val="009425F8"/>
    <w:pPr>
      <w:spacing w:beforeAutospacing="1" w:afterAutospacing="1"/>
    </w:pPr>
  </w:style>
  <w:style w:type="paragraph" w:styleId="af4">
    <w:name w:val="footnote text"/>
    <w:basedOn w:val="a"/>
    <w:pPr>
      <w:suppressLineNumbers/>
      <w:ind w:left="339" w:hanging="339"/>
    </w:pPr>
    <w:rPr>
      <w:sz w:val="20"/>
      <w:szCs w:val="20"/>
    </w:rPr>
  </w:style>
  <w:style w:type="numbering" w:customStyle="1" w:styleId="WW8Num10">
    <w:name w:val="WW8Num10"/>
    <w:qFormat/>
  </w:style>
  <w:style w:type="table" w:styleId="af5">
    <w:name w:val="Table Grid"/>
    <w:basedOn w:val="a1"/>
    <w:uiPriority w:val="59"/>
    <w:rsid w:val="000F3C8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EditorSite</cp:lastModifiedBy>
  <cp:revision>2</cp:revision>
  <cp:lastPrinted>2020-12-01T09:16:00Z</cp:lastPrinted>
  <dcterms:created xsi:type="dcterms:W3CDTF">2020-12-02T12:01:00Z</dcterms:created>
  <dcterms:modified xsi:type="dcterms:W3CDTF">2020-12-02T12:01:00Z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