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E6D" w:rsidRDefault="00CE5E6D" w:rsidP="00E265CC">
      <w:pPr>
        <w:pStyle w:val="a3"/>
        <w:ind w:firstLine="708"/>
        <w:jc w:val="both"/>
        <w:rPr>
          <w:rFonts w:ascii="Times New Roman" w:hAnsi="Times New Roman" w:cs="Times New Roman"/>
          <w:b/>
          <w:sz w:val="24"/>
          <w:szCs w:val="24"/>
        </w:rPr>
      </w:pPr>
      <w:r>
        <w:rPr>
          <w:rFonts w:ascii="Times New Roman" w:hAnsi="Times New Roman" w:cs="Times New Roman"/>
          <w:b/>
          <w:sz w:val="24"/>
          <w:szCs w:val="24"/>
        </w:rPr>
        <w:t xml:space="preserve">С </w:t>
      </w:r>
      <w:r w:rsidRPr="00CE5E6D">
        <w:rPr>
          <w:rFonts w:ascii="Times New Roman" w:hAnsi="Times New Roman" w:cs="Times New Roman"/>
          <w:b/>
          <w:sz w:val="24"/>
          <w:szCs w:val="24"/>
        </w:rPr>
        <w:t>1 октября банки обязаны раскрывать минимальную гарантированную ставку по вклада</w:t>
      </w:r>
      <w:r>
        <w:rPr>
          <w:rFonts w:ascii="Times New Roman" w:hAnsi="Times New Roman" w:cs="Times New Roman"/>
          <w:b/>
          <w:sz w:val="24"/>
          <w:szCs w:val="24"/>
        </w:rPr>
        <w:t>м</w:t>
      </w:r>
    </w:p>
    <w:p w:rsidR="00CE5E6D" w:rsidRDefault="00CE5E6D" w:rsidP="00E265CC">
      <w:pPr>
        <w:pStyle w:val="a3"/>
        <w:ind w:firstLine="708"/>
        <w:jc w:val="both"/>
        <w:rPr>
          <w:rFonts w:ascii="Times New Roman" w:hAnsi="Times New Roman" w:cs="Times New Roman"/>
          <w:b/>
          <w:sz w:val="24"/>
          <w:szCs w:val="24"/>
        </w:rPr>
      </w:pPr>
    </w:p>
    <w:p w:rsidR="00E265CC" w:rsidRPr="000C3FF0" w:rsidRDefault="00CE5E6D" w:rsidP="00E265CC">
      <w:pPr>
        <w:pStyle w:val="a3"/>
        <w:ind w:firstLine="708"/>
        <w:jc w:val="both"/>
        <w:rPr>
          <w:rFonts w:ascii="Times New Roman" w:hAnsi="Times New Roman" w:cs="Times New Roman"/>
          <w:sz w:val="24"/>
          <w:szCs w:val="24"/>
        </w:rPr>
      </w:pPr>
      <w:r>
        <w:rPr>
          <w:rFonts w:ascii="Times New Roman" w:hAnsi="Times New Roman" w:cs="Times New Roman"/>
          <w:sz w:val="24"/>
          <w:szCs w:val="24"/>
        </w:rPr>
        <w:t>С</w:t>
      </w:r>
      <w:r w:rsidR="00E265CC" w:rsidRPr="000C3FF0">
        <w:rPr>
          <w:rFonts w:ascii="Times New Roman" w:hAnsi="Times New Roman" w:cs="Times New Roman"/>
          <w:sz w:val="24"/>
          <w:szCs w:val="24"/>
        </w:rPr>
        <w:t xml:space="preserve"> 1 октября банки должны указывать минимальную гарантированную ставку на первой странице договора вклада, а также на своих сайтах и в любых точках оказания услуг. В договоре она будет размещена в рамке и набрана хорошо читаемым шрифтом. Оформить вклад онлайн будет можно также только после ознакомления человека с этой ставкой. Такая ставка определяет доход, который человек точно получит, если не будет снимать деньги до конца срока вклада, вне зависимости от каких-либо других условий. </w:t>
      </w:r>
    </w:p>
    <w:p w:rsidR="00E265CC" w:rsidRPr="000C3FF0" w:rsidRDefault="00E265CC" w:rsidP="00E265CC">
      <w:pPr>
        <w:pStyle w:val="a3"/>
        <w:ind w:firstLine="708"/>
        <w:jc w:val="both"/>
        <w:rPr>
          <w:rFonts w:ascii="Times New Roman" w:hAnsi="Times New Roman" w:cs="Times New Roman"/>
          <w:sz w:val="24"/>
          <w:szCs w:val="24"/>
        </w:rPr>
      </w:pPr>
      <w:r w:rsidRPr="000C3FF0">
        <w:rPr>
          <w:rFonts w:ascii="Times New Roman" w:hAnsi="Times New Roman" w:cs="Times New Roman"/>
          <w:sz w:val="24"/>
          <w:szCs w:val="24"/>
        </w:rPr>
        <w:t>И минимальный процент, и все остальные важные условия по вкладу банки должны будут описать в договоре в краткой табличной форме. В ней укажут вид, сумму и валюту депозита, порядок начисления и выплаты процентов. В частности, если у вклада несколько ставок – пропишут, при каких условиях они действуют и в какой период. В отдельных графах объяснят, можно ли продлить депозит или, наоборот, досрочно вернуть часть вклада без потери процентов.</w:t>
      </w:r>
    </w:p>
    <w:p w:rsidR="00E265CC" w:rsidRPr="000C3FF0" w:rsidRDefault="00E265CC" w:rsidP="00E265CC">
      <w:pPr>
        <w:pStyle w:val="a3"/>
        <w:ind w:firstLine="708"/>
        <w:jc w:val="both"/>
        <w:rPr>
          <w:rFonts w:ascii="Times New Roman" w:hAnsi="Times New Roman" w:cs="Times New Roman"/>
          <w:sz w:val="24"/>
          <w:szCs w:val="24"/>
        </w:rPr>
      </w:pPr>
      <w:r w:rsidRPr="000C3FF0">
        <w:rPr>
          <w:rFonts w:ascii="Times New Roman" w:hAnsi="Times New Roman" w:cs="Times New Roman"/>
          <w:sz w:val="24"/>
          <w:szCs w:val="24"/>
        </w:rPr>
        <w:t>Значение минимальной гарантированной ставки по вкладу размещается в квадратной рамке в правом верхнем углу первой страницы договора банковского вклада. В аналогичной форме банки уже несколько лет раскрывают полную стоимость кредита.</w:t>
      </w:r>
    </w:p>
    <w:p w:rsidR="00CE5E6D" w:rsidRDefault="00CE5E6D" w:rsidP="00E265CC">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E265CC" w:rsidRPr="000C3FF0">
        <w:rPr>
          <w:rFonts w:ascii="Times New Roman" w:hAnsi="Times New Roman" w:cs="Times New Roman"/>
          <w:sz w:val="24"/>
          <w:szCs w:val="24"/>
        </w:rPr>
        <w:t>Новые правила помогут потребителям лучше разобраться в особенностях вкладов, оценить реальную доходность вложений и сделать осознанный выбор между предложениями разных банков. Иногда мы видим в рекламе привлекательную ставку, но на деле выясняется, что клиенту надо выполнить ряд условий, или эта ставка действует только первый месяц, или для ее получения надо понести дополнительные расходы. Человек должен понимать, на к</w:t>
      </w:r>
      <w:r>
        <w:rPr>
          <w:rFonts w:ascii="Times New Roman" w:hAnsi="Times New Roman" w:cs="Times New Roman"/>
          <w:sz w:val="24"/>
          <w:szCs w:val="24"/>
        </w:rPr>
        <w:t>акие условия может рассчитывать»</w:t>
      </w:r>
      <w:r w:rsidR="00220F41">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r w:rsidRPr="000C3FF0">
        <w:rPr>
          <w:rFonts w:ascii="Times New Roman" w:hAnsi="Times New Roman" w:cs="Times New Roman"/>
          <w:sz w:val="24"/>
          <w:szCs w:val="24"/>
        </w:rPr>
        <w:t>–</w:t>
      </w:r>
      <w:r>
        <w:rPr>
          <w:rFonts w:ascii="Times New Roman" w:hAnsi="Times New Roman" w:cs="Times New Roman"/>
          <w:sz w:val="24"/>
          <w:szCs w:val="24"/>
        </w:rPr>
        <w:t xml:space="preserve"> подчеркнула управляющий Отделением Владимир Банка России Надежда Калашникова.</w:t>
      </w:r>
    </w:p>
    <w:p w:rsidR="00203581" w:rsidRDefault="00CE5E6D" w:rsidP="00CE5E6D">
      <w:pPr>
        <w:pStyle w:val="a3"/>
        <w:ind w:firstLine="708"/>
        <w:jc w:val="both"/>
      </w:pPr>
      <w:r>
        <w:rPr>
          <w:rFonts w:ascii="Times New Roman" w:hAnsi="Times New Roman" w:cs="Times New Roman"/>
          <w:sz w:val="24"/>
          <w:szCs w:val="24"/>
        </w:rPr>
        <w:t xml:space="preserve">По состоянию на 1 августа 2022 года </w:t>
      </w:r>
      <w:proofErr w:type="spellStart"/>
      <w:r>
        <w:rPr>
          <w:rFonts w:ascii="Times New Roman" w:hAnsi="Times New Roman" w:cs="Times New Roman"/>
          <w:sz w:val="24"/>
          <w:szCs w:val="24"/>
        </w:rPr>
        <w:t>владимирцы</w:t>
      </w:r>
      <w:proofErr w:type="spellEnd"/>
      <w:r>
        <w:rPr>
          <w:rFonts w:ascii="Times New Roman" w:hAnsi="Times New Roman" w:cs="Times New Roman"/>
          <w:sz w:val="24"/>
          <w:szCs w:val="24"/>
        </w:rPr>
        <w:t xml:space="preserve"> хранят на вкладах более 234 млрд рублей, из которых 223 млрд, или 95%, </w:t>
      </w:r>
      <w:r w:rsidRPr="000C3FF0">
        <w:rPr>
          <w:rFonts w:ascii="Times New Roman" w:hAnsi="Times New Roman" w:cs="Times New Roman"/>
          <w:sz w:val="24"/>
          <w:szCs w:val="24"/>
        </w:rPr>
        <w:t>–</w:t>
      </w:r>
      <w:r>
        <w:rPr>
          <w:rFonts w:ascii="Times New Roman" w:hAnsi="Times New Roman" w:cs="Times New Roman"/>
          <w:sz w:val="24"/>
          <w:szCs w:val="24"/>
        </w:rPr>
        <w:t xml:space="preserve"> это рублевые депозиты.</w:t>
      </w:r>
      <w:r w:rsidR="00E265CC" w:rsidRPr="000C3FF0">
        <w:rPr>
          <w:rFonts w:ascii="Times New Roman" w:hAnsi="Times New Roman" w:cs="Times New Roman"/>
          <w:sz w:val="24"/>
          <w:szCs w:val="24"/>
        </w:rPr>
        <w:t xml:space="preserve"> </w:t>
      </w:r>
    </w:p>
    <w:sectPr w:rsidR="002035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CC"/>
    <w:rsid w:val="00203581"/>
    <w:rsid w:val="00220F41"/>
    <w:rsid w:val="00357550"/>
    <w:rsid w:val="004C0128"/>
    <w:rsid w:val="009C0951"/>
    <w:rsid w:val="00CE5E6D"/>
    <w:rsid w:val="00E26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3DC0D-E617-4CB5-B6FB-28ADDBC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65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2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Карпова Наталья Александровна</dc:creator>
  <cp:keywords/>
  <dc:description/>
  <cp:lastModifiedBy>Карпова Наталья Александровна</cp:lastModifiedBy>
  <cp:revision>6</cp:revision>
  <dcterms:created xsi:type="dcterms:W3CDTF">2022-09-28T10:17:00Z</dcterms:created>
  <dcterms:modified xsi:type="dcterms:W3CDTF">2022-09-28T10:21:00Z</dcterms:modified>
</cp:coreProperties>
</file>