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10E" w:rsidRPr="00F44E36" w:rsidRDefault="0020710E" w:rsidP="00F44E36">
      <w:pPr>
        <w:pStyle w:val="ConsPlusTitlePage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br/>
      </w:r>
    </w:p>
    <w:p w:rsidR="0020710E" w:rsidRPr="00F44E36" w:rsidRDefault="0020710E" w:rsidP="00104704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710E" w:rsidRPr="00F44E36" w:rsidRDefault="0020710E" w:rsidP="0010470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  <w:r w:rsidRPr="00F44E36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592E1C" w:rsidRPr="00F44E36" w:rsidRDefault="0020710E" w:rsidP="0010470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ПРЕДОСТАВЛЕНИЯ ГОСУДАРСТВЕННОЙ УСЛУГИ "НАЗНАЧЕНИЕ</w:t>
      </w:r>
      <w:r w:rsidR="00592E1C" w:rsidRPr="00F44E36">
        <w:rPr>
          <w:rFonts w:ascii="Times New Roman" w:hAnsi="Times New Roman" w:cs="Times New Roman"/>
          <w:sz w:val="28"/>
          <w:szCs w:val="28"/>
        </w:rPr>
        <w:t xml:space="preserve"> </w:t>
      </w:r>
      <w:r w:rsidRPr="00F44E36">
        <w:rPr>
          <w:rFonts w:ascii="Times New Roman" w:hAnsi="Times New Roman" w:cs="Times New Roman"/>
          <w:sz w:val="28"/>
          <w:szCs w:val="28"/>
        </w:rPr>
        <w:t>ЕЖЕМЕСЯЧНОЙ ВЫПЛАТЫ</w:t>
      </w:r>
    </w:p>
    <w:p w:rsidR="00592E1C" w:rsidRPr="00F44E36" w:rsidRDefault="0020710E" w:rsidP="0010470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НА СОДЕРЖАНИЕ РЕБЕНКА</w:t>
      </w:r>
    </w:p>
    <w:p w:rsidR="00592E1C" w:rsidRPr="00F44E36" w:rsidRDefault="0020710E" w:rsidP="0010470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В СЕМЬЕ</w:t>
      </w:r>
      <w:r w:rsidR="00592E1C" w:rsidRPr="00F44E36">
        <w:rPr>
          <w:rFonts w:ascii="Times New Roman" w:hAnsi="Times New Roman" w:cs="Times New Roman"/>
          <w:sz w:val="28"/>
          <w:szCs w:val="28"/>
        </w:rPr>
        <w:t xml:space="preserve"> </w:t>
      </w:r>
      <w:r w:rsidRPr="00F44E36">
        <w:rPr>
          <w:rFonts w:ascii="Times New Roman" w:hAnsi="Times New Roman" w:cs="Times New Roman"/>
          <w:sz w:val="28"/>
          <w:szCs w:val="28"/>
        </w:rPr>
        <w:t>ОПЕКУНА (ПОПЕЧИТЕЛЯ)</w:t>
      </w:r>
    </w:p>
    <w:p w:rsidR="0020710E" w:rsidRPr="00F44E36" w:rsidRDefault="0020710E" w:rsidP="00104704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И ПРИЕМНОЙ СЕМЬЕ"</w:t>
      </w: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8B77D0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44E3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</w:t>
      </w:r>
      <w:r w:rsidR="00592E1C" w:rsidRPr="00F44E36"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  <w:proofErr w:type="gramStart"/>
      <w:r w:rsidR="00592E1C" w:rsidRPr="00F44E3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592E1C" w:rsidRPr="00F44E36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 (далее - управление) </w:t>
      </w:r>
      <w:r w:rsidRPr="00F44E36">
        <w:rPr>
          <w:rFonts w:ascii="Times New Roman" w:hAnsi="Times New Roman" w:cs="Times New Roman"/>
          <w:sz w:val="28"/>
          <w:szCs w:val="28"/>
        </w:rPr>
        <w:t>государственной услуги "Назначение ежемесячной выплаты на содержание ребенка в семье опекуна (попечителя) и приемной семье" (далее - административный регламент) разработан для повышения качества и эффективности предоставления государственной услуги и определяет сроки и последовательность действий (административных процедур) при предоставлении государственной услуги.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1.2. Предметом регулирования административного регламента является предоставление </w:t>
      </w:r>
      <w:r w:rsidR="00592E1C" w:rsidRPr="00F44E36">
        <w:rPr>
          <w:rFonts w:ascii="Times New Roman" w:hAnsi="Times New Roman" w:cs="Times New Roman"/>
          <w:sz w:val="28"/>
          <w:szCs w:val="28"/>
        </w:rPr>
        <w:t>управлением</w:t>
      </w:r>
      <w:r w:rsidRPr="00F44E36">
        <w:rPr>
          <w:rFonts w:ascii="Times New Roman" w:hAnsi="Times New Roman" w:cs="Times New Roman"/>
          <w:sz w:val="28"/>
          <w:szCs w:val="28"/>
        </w:rPr>
        <w:t xml:space="preserve">, наделенным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 </w:t>
      </w:r>
      <w:r w:rsidR="00F44E36" w:rsidRPr="00F44E3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F44E36" w:rsidRPr="00F44E36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Pr="00F44E36">
        <w:rPr>
          <w:rFonts w:ascii="Times New Roman" w:hAnsi="Times New Roman" w:cs="Times New Roman"/>
          <w:sz w:val="28"/>
          <w:szCs w:val="28"/>
        </w:rPr>
        <w:t xml:space="preserve"> </w:t>
      </w:r>
      <w:r w:rsidR="00F44E36" w:rsidRPr="00F44E36">
        <w:rPr>
          <w:rFonts w:ascii="Times New Roman" w:hAnsi="Times New Roman" w:cs="Times New Roman"/>
          <w:sz w:val="28"/>
          <w:szCs w:val="28"/>
        </w:rPr>
        <w:t xml:space="preserve">ЗАТО г. Радужный </w:t>
      </w:r>
      <w:r w:rsidRPr="00F44E36">
        <w:rPr>
          <w:rFonts w:ascii="Times New Roman" w:hAnsi="Times New Roman" w:cs="Times New Roman"/>
          <w:sz w:val="28"/>
          <w:szCs w:val="28"/>
        </w:rPr>
        <w:t>Владимирской области государственной услуги "Назначение ежемесячной выплаты на содержание ребенка в семье опекуна (попечителя) и приемной семье" (далее - государственная услуга).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1.3. Заявителями на предоставление государственной услуги являются опекун, попечитель, приемный родитель (далее - опекун (попечитель)).</w:t>
      </w: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44E36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</w:p>
    <w:p w:rsidR="0020710E" w:rsidRPr="00F44E36" w:rsidRDefault="0020710E" w:rsidP="00F44E3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44E3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1.4. Информация о государственной услуге может быть получена: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- непосредственно при личном приеме заявителя в </w:t>
      </w:r>
      <w:r w:rsidR="00F44E36" w:rsidRPr="00F44E36">
        <w:rPr>
          <w:rFonts w:ascii="Times New Roman" w:hAnsi="Times New Roman" w:cs="Times New Roman"/>
          <w:sz w:val="28"/>
          <w:szCs w:val="28"/>
        </w:rPr>
        <w:t>управлении</w:t>
      </w:r>
      <w:r w:rsidRPr="00F44E36">
        <w:rPr>
          <w:rFonts w:ascii="Times New Roman" w:hAnsi="Times New Roman" w:cs="Times New Roman"/>
          <w:sz w:val="28"/>
          <w:szCs w:val="28"/>
        </w:rPr>
        <w:t>, в многофункциональном центре (далее - МФЦ);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- с использованием средств телефонной связи в </w:t>
      </w:r>
      <w:r w:rsidR="00F44E36" w:rsidRPr="00F44E36">
        <w:rPr>
          <w:rFonts w:ascii="Times New Roman" w:hAnsi="Times New Roman" w:cs="Times New Roman"/>
          <w:sz w:val="28"/>
          <w:szCs w:val="28"/>
        </w:rPr>
        <w:t>управлении</w:t>
      </w:r>
      <w:r w:rsidRPr="00F44E36">
        <w:rPr>
          <w:rFonts w:ascii="Times New Roman" w:hAnsi="Times New Roman" w:cs="Times New Roman"/>
          <w:sz w:val="28"/>
          <w:szCs w:val="28"/>
        </w:rPr>
        <w:t>, МФЦ;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письменно, в том числе посредством электронной почты, факсимильной связи;</w:t>
      </w:r>
    </w:p>
    <w:p w:rsidR="0020710E" w:rsidRPr="00F44E36" w:rsidRDefault="00923733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710E" w:rsidRPr="00F44E3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="0020710E" w:rsidRPr="00F44E3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- на информационных стендах </w:t>
      </w:r>
      <w:r w:rsidR="00F44E36">
        <w:rPr>
          <w:rFonts w:ascii="Times New Roman" w:hAnsi="Times New Roman" w:cs="Times New Roman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>, МФЦ;</w:t>
      </w:r>
    </w:p>
    <w:p w:rsidR="0020710E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с использованием федеральной государственной информационной системы "Единый портал государственных и муниципальных услуг (функций)" (w</w:t>
      </w:r>
      <w:r w:rsidR="00F44E36">
        <w:rPr>
          <w:rFonts w:ascii="Times New Roman" w:hAnsi="Times New Roman" w:cs="Times New Roman"/>
          <w:sz w:val="28"/>
          <w:szCs w:val="28"/>
        </w:rPr>
        <w:t>ww.gosuslugi.ru) (далее - ЕПГУ);</w:t>
      </w:r>
    </w:p>
    <w:p w:rsidR="00F44E36" w:rsidRPr="00F44E36" w:rsidRDefault="00F44E36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lastRenderedPageBreak/>
        <w:t xml:space="preserve">- на официальном сайте </w:t>
      </w:r>
      <w:proofErr w:type="gramStart"/>
      <w:r w:rsidRPr="00F44E3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F44E36"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 </w:t>
      </w:r>
      <w:hyperlink r:id="rId6" w:history="1">
        <w:r w:rsidRPr="00F44E36">
          <w:rPr>
            <w:rStyle w:val="a3"/>
            <w:rFonts w:ascii="Times New Roman" w:hAnsi="Times New Roman" w:cs="Times New Roman"/>
            <w:sz w:val="28"/>
            <w:szCs w:val="28"/>
          </w:rPr>
          <w:t>http://www.raduzhnyi-city.ru</w:t>
        </w:r>
      </w:hyperlink>
      <w:r w:rsidRPr="00F44E36">
        <w:rPr>
          <w:rFonts w:ascii="Times New Roman" w:hAnsi="Times New Roman" w:cs="Times New Roman"/>
          <w:sz w:val="28"/>
          <w:szCs w:val="28"/>
        </w:rPr>
        <w:t>;</w:t>
      </w:r>
    </w:p>
    <w:p w:rsidR="00F44E36" w:rsidRPr="00F44E36" w:rsidRDefault="00F44E36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-  на </w:t>
      </w:r>
      <w:proofErr w:type="gramStart"/>
      <w:r w:rsidRPr="00F44E36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F44E36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в сфере образования Владимирской области </w:t>
      </w:r>
      <w:hyperlink r:id="rId7" w:history="1">
        <w:r w:rsidRPr="00F44E36">
          <w:rPr>
            <w:rStyle w:val="a3"/>
            <w:rFonts w:ascii="Times New Roman" w:hAnsi="Times New Roman" w:cs="Times New Roman"/>
            <w:sz w:val="28"/>
            <w:szCs w:val="28"/>
          </w:rPr>
          <w:t>https://образование33.рф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(далее - РПГУ)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F44E36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государственной услуги;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F44E36">
        <w:rPr>
          <w:rFonts w:ascii="Times New Roman" w:hAnsi="Times New Roman" w:cs="Times New Roman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 xml:space="preserve"> и МФЦ, обращение в которые необходимо для предоставления государственной услуги;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F44E36">
        <w:rPr>
          <w:rFonts w:ascii="Times New Roman" w:hAnsi="Times New Roman" w:cs="Times New Roman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 xml:space="preserve"> (структурных подразделений </w:t>
      </w:r>
      <w:r w:rsidR="00F44E36">
        <w:rPr>
          <w:rFonts w:ascii="Times New Roman" w:hAnsi="Times New Roman" w:cs="Times New Roman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>);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государственной услуги;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порядка и сроков предоставления государственной услуги;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 государственной услуги и о результатах предоставления государственной услуги;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государственной услуги.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государственной услуги осуществляется бесплатно.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должностное лицо </w:t>
      </w:r>
      <w:r w:rsidR="0087145C">
        <w:rPr>
          <w:rFonts w:ascii="Times New Roman" w:hAnsi="Times New Roman" w:cs="Times New Roman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 xml:space="preserve">, работник МФЦ, осуществляющий консультирование, подробно и в вежливой (корректной) форме информируют </w:t>
      </w:r>
      <w:proofErr w:type="gramStart"/>
      <w:r w:rsidRPr="00F44E36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F44E36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отчестве (последнее - при наличии) и должности специалиста, принявшего телефонный звонок.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Если должностное лицо </w:t>
      </w:r>
      <w:r w:rsidR="0087145C">
        <w:rPr>
          <w:rFonts w:ascii="Times New Roman" w:hAnsi="Times New Roman" w:cs="Times New Roman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87145C">
        <w:rPr>
          <w:rFonts w:ascii="Times New Roman" w:hAnsi="Times New Roman" w:cs="Times New Roman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государственной услуги и влияющее прямо или косвенно на принимаемое решение.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lastRenderedPageBreak/>
        <w:t xml:space="preserve">1.7. По письменному обращению должностное лицо </w:t>
      </w:r>
      <w:r w:rsidR="0087145C">
        <w:rPr>
          <w:rFonts w:ascii="Times New Roman" w:hAnsi="Times New Roman" w:cs="Times New Roman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 xml:space="preserve">, ответственное за предоставление государственной услуги, подробно в письменной форме разъясняет гражданину сведения по вопросам, указанным в </w:t>
      </w:r>
      <w:hyperlink w:anchor="P52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пункте 1.5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1.8. На ЕПГУ размещаются сведения, предусмотренные </w:t>
      </w:r>
      <w:hyperlink r:id="rId8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о федеральной государственной информационной системе "Федеральный реестр государственных и муниципальных услуг (функций)", утвержденным постановлением Правительства Российской Федерации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E36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1.9. На официальном сайте </w:t>
      </w:r>
      <w:r w:rsidR="0087145C">
        <w:rPr>
          <w:rFonts w:ascii="Times New Roman" w:hAnsi="Times New Roman" w:cs="Times New Roman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>,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МФЦ размещается следующая справочная информация: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</w:t>
      </w:r>
      <w:r w:rsidR="0087145C">
        <w:rPr>
          <w:rFonts w:ascii="Times New Roman" w:hAnsi="Times New Roman" w:cs="Times New Roman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 xml:space="preserve"> и их структурных подразделений, ответственных за предоставление государственной услуги, а также МФЦ;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87145C">
        <w:rPr>
          <w:rFonts w:ascii="Times New Roman" w:hAnsi="Times New Roman" w:cs="Times New Roman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>, ответственных за предоставление государственной услуги, в том числе номер телефона-автоинформатора (при наличии);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87145C">
        <w:rPr>
          <w:rFonts w:ascii="Times New Roman" w:hAnsi="Times New Roman" w:cs="Times New Roman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 xml:space="preserve"> в сети "Интернет".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1.10. В залах ожидания </w:t>
      </w:r>
      <w:r w:rsidR="0087145C">
        <w:rPr>
          <w:rFonts w:ascii="Times New Roman" w:hAnsi="Times New Roman" w:cs="Times New Roman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государственной услуги, в том числе административный регламент, которые по требованию заявителя предоставляются ему для ознакомления.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1.11. Размещение информации о порядке предоставления государственной услуги на информационных стендах в помещении МФЦ осуществляется в соответствии с соглашением, заключенным между МФЦ и </w:t>
      </w:r>
      <w:r w:rsidR="00E6039F">
        <w:rPr>
          <w:rFonts w:ascii="Times New Roman" w:hAnsi="Times New Roman" w:cs="Times New Roman"/>
          <w:sz w:val="28"/>
          <w:szCs w:val="28"/>
        </w:rPr>
        <w:t>управлением</w:t>
      </w:r>
      <w:r w:rsidRPr="00F44E36">
        <w:rPr>
          <w:rFonts w:ascii="Times New Roman" w:hAnsi="Times New Roman" w:cs="Times New Roman"/>
          <w:sz w:val="28"/>
          <w:szCs w:val="28"/>
        </w:rPr>
        <w:t>, с учетом требований к информированию, установленных административным регламентом.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1.12.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(его представителем) в личном кабинете на ЕПГУ, а также в соответствующем структурном подразделении </w:t>
      </w:r>
      <w:r w:rsidR="006C6B46">
        <w:rPr>
          <w:rFonts w:ascii="Times New Roman" w:hAnsi="Times New Roman" w:cs="Times New Roman"/>
          <w:sz w:val="28"/>
          <w:szCs w:val="28"/>
        </w:rPr>
        <w:t>управлением</w:t>
      </w:r>
      <w:r w:rsidRPr="00F44E36">
        <w:rPr>
          <w:rFonts w:ascii="Times New Roman" w:hAnsi="Times New Roman" w:cs="Times New Roman"/>
          <w:sz w:val="28"/>
          <w:szCs w:val="28"/>
        </w:rPr>
        <w:t xml:space="preserve"> при обращении заявителя лично, по телефону, посредством электронной почты.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lastRenderedPageBreak/>
        <w:t>1.13. При оказании государственной услуги профилирование заявителя не предусмотрено.</w:t>
      </w: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134514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44E3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2.1. Наименование государственной услуги: "Назначение ежемесячной выплаты на содержание ребенка в семье опекуна (попечителя) и приемной семье".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2.2. Государственная услуга предоставляется </w:t>
      </w:r>
      <w:r w:rsidR="000B2E99">
        <w:rPr>
          <w:rFonts w:ascii="Times New Roman" w:hAnsi="Times New Roman" w:cs="Times New Roman"/>
          <w:sz w:val="28"/>
          <w:szCs w:val="28"/>
        </w:rPr>
        <w:t>управлением</w:t>
      </w:r>
      <w:r w:rsidRPr="00F44E36">
        <w:rPr>
          <w:rFonts w:ascii="Times New Roman" w:hAnsi="Times New Roman" w:cs="Times New Roman"/>
          <w:sz w:val="28"/>
          <w:szCs w:val="28"/>
        </w:rPr>
        <w:t>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2.3. В предоставлении государственной услуги могут принимать участие МФЦ при наличии соответствующего соглашения о взаимодействии.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2.4. При предоставлении государственной услуги </w:t>
      </w:r>
      <w:r w:rsidR="000B2E99">
        <w:rPr>
          <w:rFonts w:ascii="Times New Roman" w:hAnsi="Times New Roman" w:cs="Times New Roman"/>
          <w:sz w:val="28"/>
          <w:szCs w:val="28"/>
        </w:rPr>
        <w:t>управлением</w:t>
      </w:r>
      <w:r w:rsidRPr="00F44E36">
        <w:rPr>
          <w:rFonts w:ascii="Times New Roman" w:hAnsi="Times New Roman" w:cs="Times New Roman"/>
          <w:sz w:val="28"/>
          <w:szCs w:val="28"/>
        </w:rPr>
        <w:t xml:space="preserve"> осуществляют межведомственное информационное взаимодействие с Министерством внутренних дел Российской Федерации, органом записи актов гражданского состояния, Пенсионным фондом Российской Федерации.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88"/>
      <w:bookmarkEnd w:id="3"/>
      <w:r w:rsidRPr="00F44E36">
        <w:rPr>
          <w:rFonts w:ascii="Times New Roman" w:hAnsi="Times New Roman" w:cs="Times New Roman"/>
          <w:sz w:val="28"/>
          <w:szCs w:val="28"/>
        </w:rPr>
        <w:t xml:space="preserve">2.5. Результатом предоставления государственной услуги является решение </w:t>
      </w:r>
      <w:r w:rsidR="000B2E99">
        <w:rPr>
          <w:rFonts w:ascii="Times New Roman" w:hAnsi="Times New Roman" w:cs="Times New Roman"/>
          <w:sz w:val="28"/>
          <w:szCs w:val="28"/>
        </w:rPr>
        <w:t>управлением</w:t>
      </w:r>
      <w:r w:rsidRPr="00F44E36">
        <w:rPr>
          <w:rFonts w:ascii="Times New Roman" w:hAnsi="Times New Roman" w:cs="Times New Roman"/>
          <w:sz w:val="28"/>
          <w:szCs w:val="28"/>
        </w:rPr>
        <w:t>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- о назначении ежемесячной выплаты на содержание ребенка (детей) в семье опекуна (попечителя) и приемной семье по форме согласно </w:t>
      </w:r>
      <w:hyperlink w:anchor="P487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приложению N 2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- об отказе в назначении ежемесячной выплаты на содержание ребенка (детей) в семье опекуна (попечителя) и приемной семье по форме согласно </w:t>
      </w:r>
      <w:hyperlink w:anchor="P565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приложению N 3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2.6. </w:t>
      </w:r>
      <w:r w:rsidR="000B2E99">
        <w:rPr>
          <w:rFonts w:ascii="Times New Roman" w:hAnsi="Times New Roman" w:cs="Times New Roman"/>
          <w:sz w:val="28"/>
          <w:szCs w:val="28"/>
        </w:rPr>
        <w:t>Управлением</w:t>
      </w:r>
      <w:r w:rsidRPr="00F44E36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регистрации заявления и документов, необходимых для предоставления государственной услуги </w:t>
      </w:r>
      <w:proofErr w:type="gramStart"/>
      <w:r w:rsidRPr="00F44E3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4E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72A">
        <w:rPr>
          <w:rFonts w:ascii="Times New Roman" w:hAnsi="Times New Roman" w:cs="Times New Roman"/>
          <w:sz w:val="28"/>
          <w:szCs w:val="28"/>
        </w:rPr>
        <w:t>управлением</w:t>
      </w:r>
      <w:proofErr w:type="gramEnd"/>
      <w:r w:rsidRPr="00F44E36">
        <w:rPr>
          <w:rFonts w:ascii="Times New Roman" w:hAnsi="Times New Roman" w:cs="Times New Roman"/>
          <w:sz w:val="28"/>
          <w:szCs w:val="28"/>
        </w:rPr>
        <w:t xml:space="preserve">, направляет заявителю способом, указанным в заявлении, один из результатов, указанных в </w:t>
      </w:r>
      <w:hyperlink w:anchor="P88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пункте 2.5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2.6.1. В случае направления заявления посредством ЕПГУ результат предоставления государственной услуги, указанный в </w:t>
      </w:r>
      <w:hyperlink w:anchor="P88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пункте 2.5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направляется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4672A">
        <w:rPr>
          <w:rFonts w:ascii="Times New Roman" w:hAnsi="Times New Roman" w:cs="Times New Roman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>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также может быть выдан заявителю на бумажном носителе в порядке, предусмотренном административным регламентом.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2.6.2. Факт получения заявителем результата предоставления государственной услуги фиксируется на ЕПГУ и/или информационном портале, а на бумажном носителе подтверждается личной подписью.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95"/>
      <w:bookmarkEnd w:id="4"/>
      <w:r w:rsidRPr="00F44E36">
        <w:rPr>
          <w:rFonts w:ascii="Times New Roman" w:hAnsi="Times New Roman" w:cs="Times New Roman"/>
          <w:sz w:val="28"/>
          <w:szCs w:val="28"/>
        </w:rPr>
        <w:t>2.7. Сроки предоставления государственной услуги.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2.7.1. Максимальный срок приема документов от заявителя для предоставления государственной услуги не должен превышать 15 минут.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2.7.2. Максимальный срок принятия решения о предоставлении (отказе в предоставлении) государственной услуги составляет 10 рабочих дней со дня </w:t>
      </w:r>
      <w:r w:rsidRPr="00F44E36">
        <w:rPr>
          <w:rFonts w:ascii="Times New Roman" w:hAnsi="Times New Roman" w:cs="Times New Roman"/>
          <w:sz w:val="28"/>
          <w:szCs w:val="28"/>
        </w:rPr>
        <w:lastRenderedPageBreak/>
        <w:t>получения заявления и соответствующих документов.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2.7.3. Срок направления информации заявителю о предоставлении (отказе в предоставлении) государственной услуги не должен превышать 5 рабочих дней.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2.7.4. Срок регистрации заявления о предоставлении государственной услуги до 1 рабочего дня (не включается в общий срок предоставления государственной услуги). Заявление, поданное до 16.00 рабочего дня, регистрируется в день подачи. Заявление, поданное после 16.00 рабочего дня либо в нерабочий день, регистрируется не позднее первого рабочего дня, следующего за днем его подачи.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2.8.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в федеральной государственной информационной системе "Федеральный реестр государственных и муниципальных услуг (функций)" и на ЕПГУ.</w:t>
      </w:r>
    </w:p>
    <w:p w:rsidR="0020710E" w:rsidRPr="00F44E36" w:rsidRDefault="006F1C38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753">
        <w:r w:rsidR="0020710E" w:rsidRPr="00F44E36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20710E" w:rsidRPr="00F44E36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регулирующих предоставление государственной услуги, приводится в приложении N 6 административного регламента.</w:t>
      </w: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C4672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20710E" w:rsidRPr="00F44E36" w:rsidRDefault="0020710E" w:rsidP="00C4672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услуги, способы их</w:t>
      </w:r>
    </w:p>
    <w:p w:rsidR="0020710E" w:rsidRPr="00F44E36" w:rsidRDefault="0020710E" w:rsidP="00C4672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получения заявителем, в том числе в электронной форме,</w:t>
      </w:r>
    </w:p>
    <w:p w:rsidR="0020710E" w:rsidRPr="00F44E36" w:rsidRDefault="0020710E" w:rsidP="00C4672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порядок их представления</w:t>
      </w: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44E3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8"/>
      <w:bookmarkEnd w:id="5"/>
      <w:r w:rsidRPr="00F44E36">
        <w:rPr>
          <w:rFonts w:ascii="Times New Roman" w:hAnsi="Times New Roman" w:cs="Times New Roman"/>
          <w:sz w:val="28"/>
          <w:szCs w:val="28"/>
        </w:rPr>
        <w:t xml:space="preserve">2.9. Для получения государственной услуги заявитель предоставляет в </w:t>
      </w:r>
      <w:r w:rsidR="00C4672A">
        <w:rPr>
          <w:rFonts w:ascii="Times New Roman" w:hAnsi="Times New Roman" w:cs="Times New Roman"/>
          <w:sz w:val="28"/>
          <w:szCs w:val="28"/>
        </w:rPr>
        <w:t>управление</w:t>
      </w:r>
      <w:r w:rsidRPr="00F44E36">
        <w:rPr>
          <w:rFonts w:ascii="Times New Roman" w:hAnsi="Times New Roman" w:cs="Times New Roman"/>
          <w:sz w:val="28"/>
          <w:szCs w:val="28"/>
        </w:rPr>
        <w:t xml:space="preserve"> </w:t>
      </w:r>
      <w:hyperlink w:anchor="P409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1, в котором указываются: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фамилия, имя, отчество (при наличии) опекуна (попечителя);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гражданство;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сведения о месте жительства;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сведения о месте пребывания;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сведения о документах, удостоверяющих личность гражданина.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В случае личного обращения опекун (попечитель) подтверждает своей подписью с проставлением даты подачи заявления указанные в нем сведения.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или информационного портала формирование заявления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К заявлению заявитель вправе приложить следующие документы: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копию свидетельства о рождении (паспорта) ребенка (детей);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E36">
        <w:rPr>
          <w:rFonts w:ascii="Times New Roman" w:hAnsi="Times New Roman" w:cs="Times New Roman"/>
          <w:sz w:val="28"/>
          <w:szCs w:val="28"/>
        </w:rPr>
        <w:t xml:space="preserve">- копии документов, подтверждающих наличие обстоятельств, свидетельствующих о факте отсутствия у несовершеннолетнего родительского попечения, определенных </w:t>
      </w:r>
      <w:hyperlink r:id="rId9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Губернатора Владимирской области от 19.09.2006 N 638 "Об утверждении Положения о порядке назначения и выплаты денежных средств на содержание ребенка </w:t>
      </w:r>
      <w:r w:rsidRPr="00F44E36">
        <w:rPr>
          <w:rFonts w:ascii="Times New Roman" w:hAnsi="Times New Roman" w:cs="Times New Roman"/>
          <w:sz w:val="28"/>
          <w:szCs w:val="28"/>
        </w:rPr>
        <w:lastRenderedPageBreak/>
        <w:t>(детей), воспитывающегося в семье опекуна, попечителя, приемных родителей, патронатных воспитателей" (далее - постановление Губернатора области от 19.09.2006 N 638);</w:t>
      </w:r>
      <w:proofErr w:type="gramEnd"/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сведения о регистрационном учете по месту жительства или месту пребывания, подтверждающие совместное проживание подопечного с опекуном (попечителем);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справку об обучении в образовательной организации ребенка в возрасте от 16 до 18 лет;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копию документа, подтверждающего регистрацию в системе индивидуального (персонифицированного) учета;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документ, подтверждающий полномочия представителя заявителя (при условии обращения представителя заявителя);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медицинскую справку об инвалидности или справку из центра занятости населения об отсутствии возможности трудоустройства ребенка в возрасте от 16 до 18 лет.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4"/>
      <w:bookmarkEnd w:id="6"/>
      <w:r w:rsidRPr="00F44E36">
        <w:rPr>
          <w:rFonts w:ascii="Times New Roman" w:hAnsi="Times New Roman" w:cs="Times New Roman"/>
          <w:sz w:val="28"/>
          <w:szCs w:val="28"/>
        </w:rPr>
        <w:t xml:space="preserve">2.10. В течение 2 рабочих дней со дня подачи заявителем заявления о предоставлении государственной услуги </w:t>
      </w:r>
      <w:r w:rsidR="00F01D6A" w:rsidRPr="00F01D6A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F44E36">
        <w:rPr>
          <w:rFonts w:ascii="Times New Roman" w:hAnsi="Times New Roman" w:cs="Times New Roman"/>
          <w:sz w:val="28"/>
          <w:szCs w:val="28"/>
        </w:rPr>
        <w:t xml:space="preserve"> с целью подтверждения сведений, а также в случае </w:t>
      </w:r>
      <w:proofErr w:type="spellStart"/>
      <w:r w:rsidRPr="00F44E36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F44E36">
        <w:rPr>
          <w:rFonts w:ascii="Times New Roman" w:hAnsi="Times New Roman" w:cs="Times New Roman"/>
          <w:sz w:val="28"/>
          <w:szCs w:val="28"/>
        </w:rPr>
        <w:t xml:space="preserve"> заявителем документов, предусмотренных </w:t>
      </w:r>
      <w:hyperlink w:anchor="P108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пунктом 2.9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="00F01D6A" w:rsidRPr="00F01D6A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F44E36">
        <w:rPr>
          <w:rFonts w:ascii="Times New Roman" w:hAnsi="Times New Roman" w:cs="Times New Roman"/>
          <w:sz w:val="28"/>
          <w:szCs w:val="28"/>
        </w:rPr>
        <w:t xml:space="preserve"> путем направления межведомственного запроса запрашивает информацию в рамках межведомственного информационного взаимодействия у следующих поставщиков: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2.10.1. Министерство внутренних дел Российской Федерации: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сведения о действительности паспорта гражданина Российской Федерации;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сведения о регистрационном учете по месту жительства или месту пребывания, подтверждающие совместное проживание подопечного с опекуном (попечителем).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2.10.2. Орган записи актов гражданского состояния: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сведения о рождении ребенка;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сведения об установлении отцовства;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сведения о смерти родителей (одного из родителей) ребенка (детей), в случае если имела место смерть родителей (одного из родителей) ребенка (детей);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E36">
        <w:rPr>
          <w:rFonts w:ascii="Times New Roman" w:hAnsi="Times New Roman" w:cs="Times New Roman"/>
          <w:sz w:val="28"/>
          <w:szCs w:val="28"/>
        </w:rPr>
        <w:t>- сведения о безвестном отсутствии (об объявлении умершим) родителей (одного из родителей);</w:t>
      </w:r>
      <w:proofErr w:type="gramEnd"/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сведения, подтверждающие, что сведения в графу "отец" внесены по заявлению матери;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сведения о заключении (расторжении) брака подопечным.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2.10.3. Пенсионный Фонд Российской Федерации: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страховой номер индивидуального лицевого счета (СНИЛС) застрахованного лица с учетом дополнительных сведений о месте рождения, документе, удостоверяющем личность;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сведения об инвалидности;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- сведения из реестра лиц, связанных с изменением родительских прав, </w:t>
      </w:r>
      <w:r w:rsidRPr="00F44E36">
        <w:rPr>
          <w:rFonts w:ascii="Times New Roman" w:hAnsi="Times New Roman" w:cs="Times New Roman"/>
          <w:sz w:val="28"/>
          <w:szCs w:val="28"/>
        </w:rPr>
        <w:lastRenderedPageBreak/>
        <w:t>реестра лиц с измененной дееспособностью и реестра законных представителей;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сведения о прекращении выплаты ежемесячного пособия на ребенка.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2.11. </w:t>
      </w:r>
      <w:r w:rsidR="00F01D6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01D6A" w:rsidRPr="00F01D6A">
        <w:rPr>
          <w:rFonts w:ascii="Times New Roman" w:hAnsi="Times New Roman" w:cs="Times New Roman"/>
          <w:color w:val="000000"/>
          <w:sz w:val="28"/>
          <w:szCs w:val="28"/>
        </w:rPr>
        <w:t>правление</w:t>
      </w:r>
      <w:r w:rsidRPr="00F44E36">
        <w:rPr>
          <w:rFonts w:ascii="Times New Roman" w:hAnsi="Times New Roman" w:cs="Times New Roman"/>
          <w:sz w:val="28"/>
          <w:szCs w:val="28"/>
        </w:rPr>
        <w:t xml:space="preserve"> в течение 8 рабочих дней со дня подтверждения соответствующими уполномоченными органами (организациями) сведений, предусмотренных </w:t>
      </w:r>
      <w:hyperlink w:anchor="P124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пунктом 2.10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на основании документов, приложенных гражданами к заявлению, принимает решение: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о назначении ежемесячной выплаты на содержание ребенка в семье опекуна (попечителя), приемной семье;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об отказе в назначении ежемесячной выплаты на содержание ребенка в семье опекуна (попечителя) и приемной семье.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2.12. Документы, указанные в </w:t>
      </w:r>
      <w:hyperlink w:anchor="P108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пункте 2.9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предоставляются в следующем порядке: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2.12.1. </w:t>
      </w:r>
      <w:hyperlink w:anchor="P409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1 к административному регламенту, поданное в адрес </w:t>
      </w:r>
      <w:r w:rsidR="00F01D6A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 xml:space="preserve"> следующими способами: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1) в форме документа на бумажном носителе - посредством личного обращения в </w:t>
      </w:r>
      <w:r w:rsidR="00F01D6A" w:rsidRPr="00F01D6A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F44E36">
        <w:rPr>
          <w:rFonts w:ascii="Times New Roman" w:hAnsi="Times New Roman" w:cs="Times New Roman"/>
          <w:sz w:val="28"/>
          <w:szCs w:val="28"/>
        </w:rPr>
        <w:t>, через МФЦ (далее - личное обращение);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2) путем заполнения формы запроса через "Личный кабинет" ЕПГУ (далее - отправление в электронной форме);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3) путем заполнения заявления через информационный портал.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2.12.2. В случае личного обращения в </w:t>
      </w:r>
      <w:r w:rsidR="00F01D6A" w:rsidRPr="00F01D6A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F44E36">
        <w:rPr>
          <w:rFonts w:ascii="Times New Roman" w:hAnsi="Times New Roman" w:cs="Times New Roman"/>
          <w:sz w:val="28"/>
          <w:szCs w:val="28"/>
        </w:rPr>
        <w:t xml:space="preserve"> или МФЦ документы, указанные в </w:t>
      </w:r>
      <w:hyperlink w:anchor="P108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пункте 2.9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представляются в копиях с предъявлением их оригиналов. При предъявлении только оригиналов документов должностное лицо </w:t>
      </w:r>
      <w:r w:rsidR="00F01D6A" w:rsidRPr="00F01D6A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F44E36">
        <w:rPr>
          <w:rFonts w:ascii="Times New Roman" w:hAnsi="Times New Roman" w:cs="Times New Roman"/>
          <w:sz w:val="28"/>
          <w:szCs w:val="28"/>
        </w:rPr>
        <w:t>, работник МФЦ, ответственный за прием и регистрацию документов, снимают их копии, заверяют надлежащим образом и возвращают оригиналы документов заявителю.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2.12.3. В случае заполнения заявления на предоставление государственной услуги через "Личный кабинет" ЕПГУ сведения из документа, удостоверяющего личность заявителя, проверяются при подтверждении учетной записи в Единой системе идентификац</w:t>
      </w:r>
      <w:proofErr w:type="gramStart"/>
      <w:r w:rsidRPr="00F44E36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F44E36">
        <w:rPr>
          <w:rFonts w:ascii="Times New Roman" w:hAnsi="Times New Roman" w:cs="Times New Roman"/>
          <w:sz w:val="28"/>
          <w:szCs w:val="28"/>
        </w:rPr>
        <w:t>тентификации (далее - ЕСИА).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08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пункте 2.9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представляются в форме электронных документов (электронных образов документов).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Электронные документы (электронные образы документов), представляемые с заявлением, направляются в виде файлов в одном из указанных форматов: PDF, XML, JPEG, TIFF.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E36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заявление, а также документы, предоставляемые в электронном виде, подписываются простой электронной подписью заявителя или усиленной неквалифицированной электронной подписью заявителя, сертификат ключа проверки которой создан и используется в инфраструктуре, обеспечивающей информационно-</w:t>
      </w:r>
      <w:r w:rsidRPr="00F44E36">
        <w:rPr>
          <w:rFonts w:ascii="Times New Roman" w:hAnsi="Times New Roman" w:cs="Times New Roman"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услуг в электронной форме.</w:t>
      </w:r>
      <w:proofErr w:type="gramEnd"/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Качество представленных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2.12.4. В случае заполнения заявления через информационный портал документы, указанные в </w:t>
      </w:r>
      <w:hyperlink w:anchor="P108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пункте 2.9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представляются непосредственно в </w:t>
      </w:r>
      <w:r w:rsidR="00F01D6A" w:rsidRPr="00F01D6A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F44E36">
        <w:rPr>
          <w:rFonts w:ascii="Times New Roman" w:hAnsi="Times New Roman" w:cs="Times New Roman"/>
          <w:sz w:val="28"/>
          <w:szCs w:val="28"/>
        </w:rPr>
        <w:t xml:space="preserve"> в копиях с предъявлением их оригиналов. При предъявлении только оригиналов документов должностное лицо </w:t>
      </w:r>
      <w:r w:rsidR="00F01D6A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>, ответственное за прием и регистрацию документов, снимает их копии, заверяет надлежащим образом и возвращает оригиналы документов заявителю.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2.13. Датой подачи заявления при личном обращении заявителя в </w:t>
      </w:r>
      <w:r w:rsidR="00F01D6A" w:rsidRPr="00F01D6A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F44E36">
        <w:rPr>
          <w:rFonts w:ascii="Times New Roman" w:hAnsi="Times New Roman" w:cs="Times New Roman"/>
          <w:sz w:val="28"/>
          <w:szCs w:val="28"/>
        </w:rPr>
        <w:t xml:space="preserve"> или МФЦ считается день подачи заявления с приложением предусмотренных </w:t>
      </w:r>
      <w:hyperlink w:anchor="P108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пунктом 2.9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надлежащим образом оформленных документов.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Датой подачи заявления в форме электронного документа с использованием ЕПГУ или информационного портала считается день направления заявителю электронного сообщения о приеме заявления.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2.14. При предоставлении государственной услуги запрещается требовать от заявителя: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E36">
        <w:rPr>
          <w:rFonts w:ascii="Times New Roman" w:hAnsi="Times New Roman" w:cs="Times New Roman"/>
          <w:sz w:val="28"/>
          <w:szCs w:val="28"/>
        </w:rPr>
        <w:t xml:space="preserve">- представления документов и информации, в том числе об оплате государственной пошлины, взимаемой за предоставление государственной услуги, которые находятся в распоряжении </w:t>
      </w:r>
      <w:r w:rsidR="00F01D6A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>, иных государственных органов,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Владимирской области и муниципальными правовыми актами, за исключением</w:t>
      </w:r>
      <w:proofErr w:type="gramEnd"/>
      <w:r w:rsidRPr="00F44E36">
        <w:rPr>
          <w:rFonts w:ascii="Times New Roman" w:hAnsi="Times New Roman" w:cs="Times New Roman"/>
          <w:sz w:val="28"/>
          <w:szCs w:val="28"/>
        </w:rPr>
        <w:t xml:space="preserve"> документов, включенных в определенный </w:t>
      </w:r>
      <w:hyperlink r:id="rId10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частью 6 статьи 7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N 210-ФЗ) перечень документов. Заявитель вправе представить указанные документы и информацию по собственной инициативе;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E36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9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Федерального закона N 210-ФЗ;</w:t>
      </w:r>
      <w:proofErr w:type="gramEnd"/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lastRenderedPageBreak/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2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7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Федерального закона N 210-ФЗ;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пунктом 7.2 части 1 статьи 16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требованиями законодательства.</w:t>
      </w: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01D6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20710E" w:rsidRPr="00F44E36" w:rsidRDefault="0020710E" w:rsidP="00F01D6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20710E" w:rsidRPr="00F44E36" w:rsidRDefault="0020710E" w:rsidP="00F01D6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государственно услуги</w:t>
      </w: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44E3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2.15. Основаниями для отказа в приеме документов, необходимых для предоставления государственной услуги, являются: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- запрос о предоставлении услуги подан в </w:t>
      </w:r>
      <w:r w:rsidR="00F01D6A" w:rsidRPr="00F01D6A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F44E36">
        <w:rPr>
          <w:rFonts w:ascii="Times New Roman" w:hAnsi="Times New Roman" w:cs="Times New Roman"/>
          <w:sz w:val="28"/>
          <w:szCs w:val="28"/>
        </w:rPr>
        <w:t>, в полномочия которого не входит предоставление услуги;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некорректное заполнение обязательных полей в форме запроса, в том числе в интерактивной форме запроса на ЕПГУ или информационном портале (недостоверное, неправильное либо неполное заполнение);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представление неполного комплекта документов, необходимого для предоставления услуги;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представление документов, несоответствующих по форме или содержанию требованиям законодательства Российской Федерации;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представленные электронные образы документов не позволяют в полном объеме прочитать текст документа и (или) распознать реквизиты документа;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представленные документы, необходимые для предоставления услуги, утратили силу;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- несоблюдение установленных </w:t>
      </w:r>
      <w:hyperlink r:id="rId14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статьей 11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Федерального закона от 06.04.2011 N 63-ФЗ "Об электронной подписи" условий признания действительности усиленной квалифицированной электронной подписи.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lastRenderedPageBreak/>
        <w:t xml:space="preserve">Форма </w:t>
      </w:r>
      <w:hyperlink w:anchor="P648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документов, необходимых для предоставления услуги, приведена в приложении N 4 к административному регламенту.</w:t>
      </w: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01D6A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20710E" w:rsidRPr="00F44E36" w:rsidRDefault="0020710E" w:rsidP="00CA547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или отказа в предоставлении государственной услуги</w:t>
      </w: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44E3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4"/>
      <w:bookmarkEnd w:id="7"/>
      <w:r w:rsidRPr="00F44E36">
        <w:rPr>
          <w:rFonts w:ascii="Times New Roman" w:hAnsi="Times New Roman" w:cs="Times New Roman"/>
          <w:sz w:val="28"/>
          <w:szCs w:val="28"/>
        </w:rPr>
        <w:t>2.16. Основаниями для отказа в предоставлении государственной услуги являются: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E36">
        <w:rPr>
          <w:rFonts w:ascii="Times New Roman" w:hAnsi="Times New Roman" w:cs="Times New Roman"/>
          <w:sz w:val="28"/>
          <w:szCs w:val="28"/>
        </w:rPr>
        <w:t>- достижение ребенком совершеннолетия (за исключением случая обращения лиц, обучающихся в общеобразовательных организациях по очной форме обучения по образовательным программам основного общего образования или образовательным программам среднего общего образования, имевших на день достижения ими возраста 18 лет статус ребенка-сироты или ребенка, оставшегося без попечения родителей, за исключением лиц, находящихся на полном государственном обеспечении в организациях для детей-сирот и детей, оставшихся без</w:t>
      </w:r>
      <w:proofErr w:type="gramEnd"/>
      <w:r w:rsidRPr="00F44E36">
        <w:rPr>
          <w:rFonts w:ascii="Times New Roman" w:hAnsi="Times New Roman" w:cs="Times New Roman"/>
          <w:sz w:val="28"/>
          <w:szCs w:val="28"/>
        </w:rPr>
        <w:t xml:space="preserve"> попечения родителей, по достижении ими возраста 18 лет, но не более чем достижения им возраста, установленного нормативно-правовыми актами субъекта Российской Федерации);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устройство ребенка на полное государственное обеспечение;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освобождение, отстранение опекуна (попечителя), приемного родителя от исполнения своих обязанностей, прекращение действия или расторжение договора о передаче ребенка в приемную семью;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усыновление ребенка или его передача на воспитание в другую семью;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- объявление несовершеннолетнего полностью </w:t>
      </w:r>
      <w:proofErr w:type="gramStart"/>
      <w:r w:rsidRPr="00F44E36">
        <w:rPr>
          <w:rFonts w:ascii="Times New Roman" w:hAnsi="Times New Roman" w:cs="Times New Roman"/>
          <w:sz w:val="28"/>
          <w:szCs w:val="28"/>
        </w:rPr>
        <w:t>дееспособным</w:t>
      </w:r>
      <w:proofErr w:type="gramEnd"/>
      <w:r w:rsidRPr="00F44E36">
        <w:rPr>
          <w:rFonts w:ascii="Times New Roman" w:hAnsi="Times New Roman" w:cs="Times New Roman"/>
          <w:sz w:val="28"/>
          <w:szCs w:val="28"/>
        </w:rPr>
        <w:t xml:space="preserve"> (эмансипированным);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вступление подопечного в брак;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- назначение опекуна (попечителя) по заявлениям родителей ребенка в порядке, установленном </w:t>
      </w:r>
      <w:hyperlink r:id="rId15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13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Федерального закона "Об опеке и попечительстве";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представление сведений и (или) документов, которые противоречат сведениям, полученным в ходе межведомственного взаимодействия;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наличие противоречивых сведений в заявлении и (или) приложенных к нему документах;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- отсутствие у заявителя на день достижения возраста 18 лет статуса ребенка-сироты или ребенка, оставшегося без попечения родителей (в случае обращения совершеннолетних лиц, обучающихся в общеобразовательных организациях по очной форме </w:t>
      </w:r>
      <w:proofErr w:type="gramStart"/>
      <w:r w:rsidRPr="00F44E36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F44E36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основного общего образования или образовательным программам среднего общего образования);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- достижение заявителем предельного возраста, установленного нормативно-правовыми актами субъекта Российской Федерации (в случае обращения совершеннолетних лиц, обучающихся в общеобразовательных организациях по очной форме </w:t>
      </w:r>
      <w:proofErr w:type="gramStart"/>
      <w:r w:rsidRPr="00F44E36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F44E36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</w:t>
      </w:r>
      <w:r w:rsidRPr="00F44E36">
        <w:rPr>
          <w:rFonts w:ascii="Times New Roman" w:hAnsi="Times New Roman" w:cs="Times New Roman"/>
          <w:sz w:val="28"/>
          <w:szCs w:val="28"/>
        </w:rPr>
        <w:lastRenderedPageBreak/>
        <w:t>основного общего образования или образовательным программам среднего общего образования, имевших на день достижения ими возраста 18 лет статуса ребенка-сироты или ребенка);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наличие аналогичной выплаты на территории другого субъекта Российской Федерации;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- отсутствие документов, предусмотренных </w:t>
      </w:r>
      <w:hyperlink w:anchor="P108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пунктом 2.9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подтверждающих наличие обстоятельств, установленных нормативным правовым актом субъекта.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2.17. Оснований для приостановления предоставления государственной услуги не предусмотрено.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2.18. Повторное обращение заявителей допускается после устранения причин, послуживших основанием для отказа в предоставлении государственной услуги.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2.19. Государственная услуга предоставляется заявителям на бесплатной основе.</w:t>
      </w: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CA5470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20710E" w:rsidRPr="00F44E36" w:rsidRDefault="0020710E" w:rsidP="00CA547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государственная услуга</w:t>
      </w: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44E3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2.20. 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Центральный вход в здание ОМСУ должен быть оборудован информационной табличкой (вывеской), содержащей информацию: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режим работы.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государственная услуга, </w:t>
      </w:r>
      <w:r w:rsidRPr="00F44E36">
        <w:rPr>
          <w:rFonts w:ascii="Times New Roman" w:hAnsi="Times New Roman" w:cs="Times New Roman"/>
          <w:sz w:val="28"/>
          <w:szCs w:val="28"/>
        </w:rPr>
        <w:lastRenderedPageBreak/>
        <w:t>оснащаются: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Помещение для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инвалидам обеспечиваются: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государственные услуги;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государственных услуг наравне с другими лицами.</w:t>
      </w: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002ADF">
      <w:pPr>
        <w:pStyle w:val="ConsPlusTitle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lastRenderedPageBreak/>
        <w:t>Показатели доступности и качества государственной услуги</w:t>
      </w: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44E3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2.21. Основными показателями доступности предоставления государственной услуги являются: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государственной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государственной услуги с помощью ЕПГУ;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2.22. Основными показателями качества предоставления государственной услуги являются: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своевременность предоставления государственной услуги в соответствии со стандартом ее предоставления, установленным настоящим административным регламентом;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государственной услуги;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государственной услуги;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002ADF">
        <w:rPr>
          <w:rFonts w:ascii="Times New Roman" w:hAnsi="Times New Roman" w:cs="Times New Roman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 xml:space="preserve">, его должностных лиц, принимаемых (совершенных) при предоставлении государственной услуги, по </w:t>
      </w:r>
      <w:proofErr w:type="gramStart"/>
      <w:r w:rsidRPr="00F44E36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F44E36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002ADF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20710E" w:rsidRPr="00F44E36" w:rsidRDefault="0020710E" w:rsidP="00002AD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20710E" w:rsidRPr="00F44E36" w:rsidRDefault="0020710E" w:rsidP="00002AD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20710E" w:rsidRPr="00F44E36" w:rsidRDefault="0020710E" w:rsidP="00002ADF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44E3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1) проверка документов и регистрация заявления;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2) получение сведений посредством системы межведомственного электронного взаимодействия;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3) рассмотрение документов и сведений;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4) принятие решения о предоставлении услуги;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5) направление (выдача) результата предоставления услуги.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3.2. Административная процедура "Проверка документов и регистрация </w:t>
      </w:r>
      <w:r w:rsidRPr="00F44E36">
        <w:rPr>
          <w:rFonts w:ascii="Times New Roman" w:hAnsi="Times New Roman" w:cs="Times New Roman"/>
          <w:sz w:val="28"/>
          <w:szCs w:val="28"/>
        </w:rPr>
        <w:lastRenderedPageBreak/>
        <w:t>заявления".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3.2.1 Ответственным за выполнение административной процедуры является специалист </w:t>
      </w:r>
      <w:r w:rsidR="00002ADF">
        <w:rPr>
          <w:rFonts w:ascii="Times New Roman" w:hAnsi="Times New Roman" w:cs="Times New Roman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 xml:space="preserve">, назначенный ответственным за прием заявлений (далее - специалист </w:t>
      </w:r>
      <w:r w:rsidR="00002ADF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>).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3.2.2. Основанием для начала административной процедуры является обращение заявителя в </w:t>
      </w:r>
      <w:r w:rsidR="00002ADF" w:rsidRPr="00F01D6A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F44E36">
        <w:rPr>
          <w:rFonts w:ascii="Times New Roman" w:hAnsi="Times New Roman" w:cs="Times New Roman"/>
          <w:sz w:val="28"/>
          <w:szCs w:val="28"/>
        </w:rPr>
        <w:t xml:space="preserve">, МФЦ, на ЕПГУ или информационный портал с заявлением и комплектом документов, предусмотренных </w:t>
      </w:r>
      <w:hyperlink w:anchor="P108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пунктом 2.9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3.2.3. Результатами административной процедуры (действий) являются: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а) регистрация заявления;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б) отказ в приеме документов.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3.2.4. При приеме заявления и документов специалист </w:t>
      </w:r>
      <w:r w:rsidR="00002ADF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>, служащий МФЦ, ответственный за предоставление государственной услуги: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сверяет данные представленных документов с данными, указанными в заявлении;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проверяет комплектность документов, правильность оформления и содержания представленных документов, соответствие сведений, содержащихся в разных документах;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снимает копии с документов в случаях, если заявителем представлены оригиналы;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заверяет копии документов, подлинники возвращает заявителю;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- регистрирует заявление в сроки, предусмотренные </w:t>
      </w:r>
      <w:hyperlink w:anchor="P95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пунктом 2.7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- выдает (направляет) заявителю </w:t>
      </w:r>
      <w:hyperlink w:anchor="P718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уведомление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с указанием регистрационного номера и даты приема заявления по форме согласно приложению N 5 к административному регламенту.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3.2.5. Специалист </w:t>
      </w:r>
      <w:r w:rsidR="00002ADF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 xml:space="preserve">, служащий МФЦ, ответственный за предоставление государственной услуги, принимают </w:t>
      </w:r>
      <w:hyperlink w:anchor="P648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об отказе в приеме документов по форме согласно приложению N 4 к административному регламенту с мотивированным обоснованием отказа в соответствии с </w:t>
      </w:r>
      <w:hyperlink w:anchor="P184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пунктом 2.16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3.2.6. Способом фиксации результата административной процедуры (действия) является внесение специалистом </w:t>
      </w:r>
      <w:r w:rsidR="00002ADF">
        <w:rPr>
          <w:rFonts w:ascii="Times New Roman" w:hAnsi="Times New Roman" w:cs="Times New Roman"/>
          <w:color w:val="000000"/>
          <w:sz w:val="28"/>
          <w:szCs w:val="28"/>
        </w:rPr>
        <w:t>управления,</w:t>
      </w:r>
      <w:r w:rsidRPr="00F44E36">
        <w:rPr>
          <w:rFonts w:ascii="Times New Roman" w:hAnsi="Times New Roman" w:cs="Times New Roman"/>
          <w:sz w:val="28"/>
          <w:szCs w:val="28"/>
        </w:rPr>
        <w:t xml:space="preserve"> служащим МФЦ, ответственным за предоставление государственной услуги, сведений о приеме и регистрация заявления со всеми необходимыми документами и передаче их для дальнейшего рассмотрения руководителю (заместителю) </w:t>
      </w:r>
      <w:r w:rsidR="00D640DF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>. Сведения о регистрации заявления должны быть доступны заявителю на ЕПГУ, в случае если заявление подано в электронной форме.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3.2.7. Уведомление заявителя об отказе в приеме документов или о регистрации заявления осуществляется в ходе очного приема (при личном обращении заявителя) или в автоматическом режиме в государственной информационной системе посредством </w:t>
      </w:r>
      <w:proofErr w:type="spellStart"/>
      <w:r w:rsidRPr="00F44E36">
        <w:rPr>
          <w:rFonts w:ascii="Times New Roman" w:hAnsi="Times New Roman" w:cs="Times New Roman"/>
          <w:sz w:val="28"/>
          <w:szCs w:val="28"/>
        </w:rPr>
        <w:t>push</w:t>
      </w:r>
      <w:proofErr w:type="spellEnd"/>
      <w:r w:rsidRPr="00F44E36">
        <w:rPr>
          <w:rFonts w:ascii="Times New Roman" w:hAnsi="Times New Roman" w:cs="Times New Roman"/>
          <w:sz w:val="28"/>
          <w:szCs w:val="28"/>
        </w:rPr>
        <w:t>-уведомления на ЕПГУ или информационном портале.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3.3. Административная процедура "Получение сведений посредством системы межведомственного электронного взаимодействия".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lastRenderedPageBreak/>
        <w:t xml:space="preserve">3.3.1. Должностным лицом, ответственным за выполнение административных действий, входящих в состав административной процедуры, является специалист </w:t>
      </w:r>
      <w:r w:rsidR="00D640DF">
        <w:rPr>
          <w:rFonts w:ascii="Times New Roman" w:hAnsi="Times New Roman" w:cs="Times New Roman"/>
          <w:color w:val="000000"/>
          <w:sz w:val="28"/>
          <w:szCs w:val="28"/>
        </w:rPr>
        <w:t>управления.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3.3.2. Основанием для направления межведомственных запросов для получения информации, влияющей на право </w:t>
      </w:r>
      <w:proofErr w:type="gramStart"/>
      <w:r w:rsidRPr="00F44E36">
        <w:rPr>
          <w:rFonts w:ascii="Times New Roman" w:hAnsi="Times New Roman" w:cs="Times New Roman"/>
          <w:sz w:val="28"/>
          <w:szCs w:val="28"/>
        </w:rPr>
        <w:t>заявителя</w:t>
      </w:r>
      <w:proofErr w:type="gramEnd"/>
      <w:r w:rsidRPr="00F44E36">
        <w:rPr>
          <w:rFonts w:ascii="Times New Roman" w:hAnsi="Times New Roman" w:cs="Times New Roman"/>
          <w:sz w:val="28"/>
          <w:szCs w:val="28"/>
        </w:rPr>
        <w:t xml:space="preserve"> на получение государственной услуги, является регистрация заявления.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3.3.3. Получение сведений посредством системы межведомственного электронного взаимодействия осуществляется в соответствии с требованиями </w:t>
      </w:r>
      <w:hyperlink r:id="rId16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08.09.2010 N 697 "О единой системе межведомственного электронного взаимодействия".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3.3.4. Сроки направления межведомственного запроса и перечень запрашиваемых документов определяются </w:t>
      </w:r>
      <w:hyperlink w:anchor="P124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пунктом 2.10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3.3.5. Критерием для принятия решения по административной процедуре является: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наличие регистрации заявителя в системе индивидуального (персонифицированного) учета;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отсутствие противоречий или несоответствий в документах и информации, представленных заявителем и/или полученных в порядке межведомственного взаимодействия.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3.3.6. Результатом исполнения административной процедуры является получение документов (сведений), необходимых для предоставления государственной услуги.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3.4. Административная процедура "Рассмотрение документов и сведений".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3.4.1. Ответственным за выполнение административной процедуры является специалист </w:t>
      </w:r>
      <w:r w:rsidR="00D640DF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>, назначенный ответственным за прием документов.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3.4.2. Началом административной процедуры является формирование личного дела.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3.4.3. Документы, поступившие от заявителя либо полученные в результате межведомственного взаимодействия, формируются в личное дело и передаются для рассмотрения руководителю (заместителю) </w:t>
      </w:r>
      <w:r w:rsidR="00D640DF" w:rsidRPr="00F01D6A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F44E36">
        <w:rPr>
          <w:rFonts w:ascii="Times New Roman" w:hAnsi="Times New Roman" w:cs="Times New Roman"/>
          <w:sz w:val="28"/>
          <w:szCs w:val="28"/>
        </w:rPr>
        <w:t>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3.4.4. Критерием принятия решения по административной процедуре является соответствие заявления требованиям </w:t>
      </w:r>
      <w:hyperlink w:anchor="P108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пункта 2.9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3.4.5. Способом фиксации результата административной процедуры (действия) является внесение специалистом </w:t>
      </w:r>
      <w:r w:rsidR="00D640DF" w:rsidRPr="00F01D6A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F44E36">
        <w:rPr>
          <w:rFonts w:ascii="Times New Roman" w:hAnsi="Times New Roman" w:cs="Times New Roman"/>
          <w:sz w:val="28"/>
          <w:szCs w:val="28"/>
        </w:rPr>
        <w:t>, ответственным за предоставление государственной услуги, сведений о приеме и регистраци</w:t>
      </w:r>
      <w:r w:rsidR="00D640DF">
        <w:rPr>
          <w:rFonts w:ascii="Times New Roman" w:hAnsi="Times New Roman" w:cs="Times New Roman"/>
          <w:sz w:val="28"/>
          <w:szCs w:val="28"/>
        </w:rPr>
        <w:t>и</w:t>
      </w:r>
      <w:r w:rsidRPr="00F44E36">
        <w:rPr>
          <w:rFonts w:ascii="Times New Roman" w:hAnsi="Times New Roman" w:cs="Times New Roman"/>
          <w:sz w:val="28"/>
          <w:szCs w:val="28"/>
        </w:rPr>
        <w:t xml:space="preserve"> заявления со всеми необходимыми документами. Сведения о регистрации заявления должны быть доступны заявителю на ЕПГУ, информационном портале в случае, если заявление подано в электронной форме.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Максимальный срок административной процедуры - 5 рабочих дней.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3.4.6. Руководитель (заместитель) ОМСУ на основании документов, </w:t>
      </w:r>
      <w:r w:rsidRPr="00F44E36">
        <w:rPr>
          <w:rFonts w:ascii="Times New Roman" w:hAnsi="Times New Roman" w:cs="Times New Roman"/>
          <w:sz w:val="28"/>
          <w:szCs w:val="28"/>
        </w:rPr>
        <w:lastRenderedPageBreak/>
        <w:t xml:space="preserve">поступивших от заявителя, в сроки, установленные </w:t>
      </w:r>
      <w:hyperlink w:anchor="P95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пунктом 2.7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принимает решение о назначении ежемесячной выплаты на содержание ребенка в семье опекуна (попечителя), приемной семье или об отказе в назначении ежемесячной выплаты на содержание ребенка в семье опекуна (попечителя) и приемной семье. Сведения о принятом решении должны быть доступны заявителю на ЕПГУ, информационном портале в случае, если заявление подано в электронной форме.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290"/>
      <w:bookmarkEnd w:id="8"/>
      <w:r w:rsidRPr="00F44E36">
        <w:rPr>
          <w:rFonts w:ascii="Times New Roman" w:hAnsi="Times New Roman" w:cs="Times New Roman"/>
          <w:sz w:val="28"/>
          <w:szCs w:val="28"/>
        </w:rPr>
        <w:t>3.5. Административная процедура "Принятие решения о предоставлении услуги".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3.5.1. Началом административной процедуры является получение специалистом </w:t>
      </w:r>
      <w:r w:rsidR="00D640DF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 xml:space="preserve"> от руководителя (заместителя) ОМСУ указаний о подготовке решения: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о назначении ежемесячной выплаты на содержание ребенка в семье опекуна (попечителя), приемной семье;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- об отказе в назначении ежемесячной выплаты на содержание ребенка в семье опекуна (попечителя) и приемной семье.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3.5.2. Специалист </w:t>
      </w:r>
      <w:r w:rsidR="00D640DF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 xml:space="preserve"> в течение 1 рабочего дня готовит проект решения и представляет его на подпись руководителю (заместителю) ОМСУ, обеспечивает его регистрацию в установленном порядке.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3.5.3. Способ фиксации результата административной процедуры - сведения о принятом решении после присвоения реквизитов в установленном порядке фиксируются ответственным должностным лицом на ЕПГУ, информационном портале в случае, если заявление подано в электронной форме.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Результатом настоящей административной процедуры является выдача заявителю решения о назначении ежемесячной выплаты на содержание ребенка в семье опекуна (попечителя), приемной семье либо решение об отказе в назначении ежемесячной выплаты на содержание ребенка в семье опекуна (попечителя) и приемной семье.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3.6. Административная процедура "Направление (выдача) результата предоставления услуги".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3.6.1. Уведомление заявителя о принятом решении проводится в автоматическом режиме в государственной информационной системе посредством </w:t>
      </w:r>
      <w:proofErr w:type="spellStart"/>
      <w:r w:rsidRPr="00F44E36">
        <w:rPr>
          <w:rFonts w:ascii="Times New Roman" w:hAnsi="Times New Roman" w:cs="Times New Roman"/>
          <w:sz w:val="28"/>
          <w:szCs w:val="28"/>
        </w:rPr>
        <w:t>push</w:t>
      </w:r>
      <w:proofErr w:type="spellEnd"/>
      <w:r w:rsidRPr="00F44E36">
        <w:rPr>
          <w:rFonts w:ascii="Times New Roman" w:hAnsi="Times New Roman" w:cs="Times New Roman"/>
          <w:sz w:val="28"/>
          <w:szCs w:val="28"/>
        </w:rPr>
        <w:t xml:space="preserve">-уведомления на ЕПГУ или информационном портале, почтовым отправлением на указанный заявителем адрес либо на адрес электронной почты в сроки, установленные </w:t>
      </w:r>
      <w:hyperlink w:anchor="P95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пунктом 2.7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0710E" w:rsidRPr="00F44E36" w:rsidRDefault="0020710E" w:rsidP="00F44E36">
      <w:pPr>
        <w:pStyle w:val="ConsPlusNormal"/>
        <w:spacing w:before="26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3.4. При предоставлении государственной услуги в электронной форме заявителю обеспечиваются: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государственной услуги;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B256D7">
        <w:rPr>
          <w:rFonts w:ascii="Times New Roman" w:hAnsi="Times New Roman" w:cs="Times New Roman"/>
          <w:color w:val="000000"/>
          <w:sz w:val="28"/>
          <w:szCs w:val="28"/>
        </w:rPr>
        <w:t>управлением</w:t>
      </w:r>
      <w:r w:rsidRPr="00F44E36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государственной услуги; получение </w:t>
      </w:r>
      <w:r w:rsidRPr="00F44E36">
        <w:rPr>
          <w:rFonts w:ascii="Times New Roman" w:hAnsi="Times New Roman" w:cs="Times New Roman"/>
          <w:sz w:val="28"/>
          <w:szCs w:val="28"/>
        </w:rPr>
        <w:lastRenderedPageBreak/>
        <w:t>результата предоставления государственной услуги;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государственной услуги;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B256D7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 xml:space="preserve"> либо действия (бездействие) должностных лиц ОМСУ, предоставляющего государственную услугу, либо муниципального служащего.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3.5.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иных документов, указанных в </w:t>
      </w:r>
      <w:hyperlink w:anchor="P108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пункте 2.9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необходимых для предоставления государственной услуги;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F44E36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F44E36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F44E36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F44E36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государственной услуги, направляются в </w:t>
      </w:r>
      <w:r w:rsidR="004207E7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F44E36">
        <w:rPr>
          <w:rFonts w:ascii="Times New Roman" w:hAnsi="Times New Roman" w:cs="Times New Roman"/>
          <w:sz w:val="28"/>
          <w:szCs w:val="28"/>
        </w:rPr>
        <w:t xml:space="preserve"> посредством ЕПГУ.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3.6. </w:t>
      </w:r>
      <w:r w:rsidR="004207E7">
        <w:rPr>
          <w:rFonts w:ascii="Times New Roman" w:hAnsi="Times New Roman" w:cs="Times New Roman"/>
          <w:sz w:val="28"/>
          <w:szCs w:val="28"/>
        </w:rPr>
        <w:t>У</w:t>
      </w:r>
      <w:r w:rsidR="004207E7">
        <w:rPr>
          <w:rFonts w:ascii="Times New Roman" w:hAnsi="Times New Roman" w:cs="Times New Roman"/>
          <w:color w:val="000000"/>
          <w:sz w:val="28"/>
          <w:szCs w:val="28"/>
        </w:rPr>
        <w:t>правление</w:t>
      </w:r>
      <w:r w:rsidRPr="00F44E36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государственной услуги, и направление заявителю электронного сообщения о поступлении заявления;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lastRenderedPageBreak/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услуги.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3.7. Электронное заявление становится доступным для должностного лица </w:t>
      </w:r>
      <w:r w:rsidR="004207E7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>, ответственного за прием и регистрацию заявления (далее - ответственное должностное лицо), в государственной информационной системе, используемой ОМСУ для предоставления государственной услуги (далее - ГИС).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производит действия в соответствии с </w:t>
      </w:r>
      <w:hyperlink w:anchor="P290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пунктом 3.5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3.8. Заявителю в качестве результата предоставления государственной услуги обеспечивается возможность получения документа: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900A03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3.9. Получение информации о ходе рассмотрения заявления и о результате предоставления государственной услуги производится в личном кабинете на ЕПГУ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 в любое время.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E36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документов, необходимых для предоставления государственной услуги;</w:t>
      </w:r>
      <w:proofErr w:type="gramEnd"/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lastRenderedPageBreak/>
        <w:t xml:space="preserve">3.10. </w:t>
      </w:r>
      <w:proofErr w:type="gramStart"/>
      <w:r w:rsidRPr="00F44E36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государственной услуги осуществляется в соответствии с </w:t>
      </w:r>
      <w:hyperlink r:id="rId17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N 1284</w:t>
      </w:r>
      <w:proofErr w:type="gramEnd"/>
      <w:r w:rsidRPr="00F44E36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Pr="00F44E36">
        <w:rPr>
          <w:rFonts w:ascii="Times New Roman" w:hAnsi="Times New Roman" w:cs="Times New Roman"/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</w:t>
      </w:r>
      <w:proofErr w:type="gramEnd"/>
      <w:r w:rsidRPr="00F44E36">
        <w:rPr>
          <w:rFonts w:ascii="Times New Roman" w:hAnsi="Times New Roman" w:cs="Times New Roman"/>
          <w:sz w:val="28"/>
          <w:szCs w:val="28"/>
        </w:rPr>
        <w:t xml:space="preserve"> досрочном </w:t>
      </w:r>
      <w:proofErr w:type="gramStart"/>
      <w:r w:rsidRPr="00F44E36">
        <w:rPr>
          <w:rFonts w:ascii="Times New Roman" w:hAnsi="Times New Roman" w:cs="Times New Roman"/>
          <w:sz w:val="28"/>
          <w:szCs w:val="28"/>
        </w:rPr>
        <w:t>прекращении</w:t>
      </w:r>
      <w:proofErr w:type="gramEnd"/>
      <w:r w:rsidRPr="00F44E36">
        <w:rPr>
          <w:rFonts w:ascii="Times New Roman" w:hAnsi="Times New Roman" w:cs="Times New Roman"/>
          <w:sz w:val="28"/>
          <w:szCs w:val="28"/>
        </w:rPr>
        <w:t xml:space="preserve"> исполнения соответствующими руководителями своих должностных обязанностей".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3.11. </w:t>
      </w:r>
      <w:proofErr w:type="gramStart"/>
      <w:r w:rsidRPr="00F44E36">
        <w:rPr>
          <w:rFonts w:ascii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</w:t>
      </w:r>
      <w:r w:rsidR="00900A03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900A03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 в соответствии со </w:t>
      </w:r>
      <w:hyperlink r:id="rId18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статьей 11.2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Федерального закона N 210-ФЗ и в порядке, установленном </w:t>
      </w:r>
      <w:hyperlink r:id="rId19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  <w:proofErr w:type="gramEnd"/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3.12. В случае выявления получателем государственной услуги в изданных в результате предоставления государственной услуги документах опечатки (ошибки) ему необходимо обратиться в </w:t>
      </w:r>
      <w:r w:rsidR="00900A03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F44E36">
        <w:rPr>
          <w:rFonts w:ascii="Times New Roman" w:hAnsi="Times New Roman" w:cs="Times New Roman"/>
          <w:sz w:val="28"/>
          <w:szCs w:val="28"/>
        </w:rPr>
        <w:t xml:space="preserve"> с письменным заявлением об исправлении ошибки (опечатки). Данное заявление оформляется в свободной форме.</w:t>
      </w:r>
    </w:p>
    <w:p w:rsidR="0020710E" w:rsidRPr="00F44E36" w:rsidRDefault="00900A03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="0020710E" w:rsidRPr="00F44E36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поступления заявления от получателя государственной услуги вносит изменения и направляет получателю исправленный документ.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E36">
        <w:rPr>
          <w:rFonts w:ascii="Times New Roman" w:hAnsi="Times New Roman" w:cs="Times New Roman"/>
          <w:sz w:val="28"/>
          <w:szCs w:val="28"/>
        </w:rPr>
        <w:t xml:space="preserve">При обнаружении </w:t>
      </w:r>
      <w:r w:rsidR="00900A03">
        <w:rPr>
          <w:rFonts w:ascii="Times New Roman" w:hAnsi="Times New Roman" w:cs="Times New Roman"/>
          <w:color w:val="000000"/>
          <w:sz w:val="28"/>
          <w:szCs w:val="28"/>
        </w:rPr>
        <w:t>управлением</w:t>
      </w:r>
      <w:r w:rsidRPr="00F44E36">
        <w:rPr>
          <w:rFonts w:ascii="Times New Roman" w:hAnsi="Times New Roman" w:cs="Times New Roman"/>
          <w:sz w:val="28"/>
          <w:szCs w:val="28"/>
        </w:rPr>
        <w:t xml:space="preserve"> опечаток (ошибок) в изданных в результате предоставления государственной услуги документах специалист </w:t>
      </w:r>
      <w:r w:rsidR="00900A03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выявления опечаток (ошибок) вносит необходимые изменения и направляет исправленные документы получателю государственной услуги.</w:t>
      </w:r>
      <w:proofErr w:type="gramEnd"/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Основания для отказа в исправлении опечаток и ошибок отсутствуют.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3.13. Предоставление муниципальной услуги в упреждающем (</w:t>
      </w:r>
      <w:proofErr w:type="spellStart"/>
      <w:r w:rsidRPr="00F44E36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F44E36">
        <w:rPr>
          <w:rFonts w:ascii="Times New Roman" w:hAnsi="Times New Roman" w:cs="Times New Roman"/>
          <w:sz w:val="28"/>
          <w:szCs w:val="28"/>
        </w:rPr>
        <w:t>) режиме не предусмотрено.</w:t>
      </w:r>
      <w:r w:rsidR="00900A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900A03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F44E3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44E36">
        <w:rPr>
          <w:rFonts w:ascii="Times New Roman" w:hAnsi="Times New Roman" w:cs="Times New Roman"/>
          <w:sz w:val="28"/>
          <w:szCs w:val="28"/>
        </w:rPr>
        <w:t xml:space="preserve"> исполнением</w:t>
      </w:r>
    </w:p>
    <w:p w:rsidR="0020710E" w:rsidRPr="00F44E36" w:rsidRDefault="0020710E" w:rsidP="00900A0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44E3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F44E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4E36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нормативных правовых актов, устанавливающих требования к предоставлению государственной услуги, осуществляется на постоянной основе должностными лицами </w:t>
      </w:r>
      <w:r w:rsidR="00900A03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государственной услуги.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900A03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>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государственной услуги;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F44E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4E36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услуги включает в себя проведение плановых и внеплановых проверок.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B95807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 </w:t>
      </w:r>
      <w:r w:rsidR="00B95807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>. При плановой проверке полноты и качества предоставления государственной услуги контролю подлежат: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соблюдение сроков предоставления государственной услуги;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государственной услуги.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4.4. Основанием для проведения внеплановых проверок является получение от государственных органов, органов местного самоуправления, граждан и юридических лиц информации о несоблюдении или неисполнении административного регламента.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4.5. По результатам проведенных проверок в случае выявления нарушений положений административного регламента осуществляется привлечение виновных лиц </w:t>
      </w:r>
      <w:r w:rsidR="00B95807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 xml:space="preserve"> к ответственности в соответствии с законодательством Российской Федерации.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услуги закрепляется в их должностных регламентах в соответствии с требованиями законодательства.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4.6. Граждане и организации имеют право осуществлять </w:t>
      </w:r>
      <w:proofErr w:type="gramStart"/>
      <w:r w:rsidRPr="00F44E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4E36">
        <w:rPr>
          <w:rFonts w:ascii="Times New Roman" w:hAnsi="Times New Roman" w:cs="Times New Roman"/>
          <w:sz w:val="28"/>
          <w:szCs w:val="28"/>
        </w:rPr>
        <w:t xml:space="preserve"> предоставлением государственной услуги путем получения информации о ходе предоставления государственной услуги, в том числе о сроках </w:t>
      </w:r>
      <w:r w:rsidRPr="00F44E36">
        <w:rPr>
          <w:rFonts w:ascii="Times New Roman" w:hAnsi="Times New Roman" w:cs="Times New Roman"/>
          <w:sz w:val="28"/>
          <w:szCs w:val="28"/>
        </w:rPr>
        <w:lastRenderedPageBreak/>
        <w:t>завершения административных процедур (действий).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Граждане и организации также имеют право: направлять замечания и предложения по улучшению доступности и качества предоставления государственной услуги; вносить предложения о мерах по устранению нарушений настоящего административного регламента.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4.7. Должностные лица </w:t>
      </w:r>
      <w:r w:rsidR="00B95807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 и организаций доводится до сведения лиц, направивших эти замечания и предложения.</w:t>
      </w: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B9580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</w:t>
      </w:r>
    </w:p>
    <w:p w:rsidR="0020710E" w:rsidRPr="00F44E36" w:rsidRDefault="0020710E" w:rsidP="00B9580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20710E" w:rsidRPr="00F44E36" w:rsidRDefault="0020710E" w:rsidP="00B9580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государственную услугу, а также их должностных лиц,</w:t>
      </w:r>
    </w:p>
    <w:p w:rsidR="0020710E" w:rsidRPr="00F44E36" w:rsidRDefault="0020710E" w:rsidP="00B9580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государственных служащих</w:t>
      </w: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44E3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F44E36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B95807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B95807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>, государственных служащих, МФЦ, а также работника МФЦ при предоставлении государственной услуги в досудебном (внесудебном) порядке (далее - жалоба).</w:t>
      </w:r>
      <w:proofErr w:type="gramEnd"/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E36">
        <w:rPr>
          <w:rFonts w:ascii="Times New Roman" w:hAnsi="Times New Roman" w:cs="Times New Roman"/>
          <w:sz w:val="28"/>
          <w:szCs w:val="28"/>
        </w:rPr>
        <w:t xml:space="preserve">в </w:t>
      </w:r>
      <w:r w:rsidR="00B95807"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F44E36">
        <w:rPr>
          <w:rFonts w:ascii="Times New Roman" w:hAnsi="Times New Roman" w:cs="Times New Roman"/>
          <w:sz w:val="28"/>
          <w:szCs w:val="28"/>
        </w:rPr>
        <w:t xml:space="preserve"> - на решение и (или) действия (бездействие) должностного лица, руководителя структурного подразделения </w:t>
      </w:r>
      <w:r w:rsidR="00B95807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 xml:space="preserve">, на решение и действия (бездействие) </w:t>
      </w:r>
      <w:r w:rsidR="00B95807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 w:rsidR="00B95807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в вышестоящий орган - на решение и (или) действия (бездействие) должностного лица, руководителя структурного подразделения </w:t>
      </w:r>
      <w:r w:rsidR="00B95807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>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к руководителю МФЦ - на решения и действия (бездействие) работника МФЦ; к учредителю МФЦ - на решение и действия (бездействие) МФЦ.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В </w:t>
      </w:r>
      <w:r w:rsidR="00B95807">
        <w:rPr>
          <w:rFonts w:ascii="Times New Roman" w:hAnsi="Times New Roman" w:cs="Times New Roman"/>
          <w:color w:val="000000"/>
          <w:sz w:val="28"/>
          <w:szCs w:val="28"/>
        </w:rPr>
        <w:t>управлении</w:t>
      </w:r>
      <w:r w:rsidRPr="00F44E36">
        <w:rPr>
          <w:rFonts w:ascii="Times New Roman" w:hAnsi="Times New Roman" w:cs="Times New Roman"/>
          <w:sz w:val="28"/>
          <w:szCs w:val="28"/>
        </w:rPr>
        <w:t>, МФЦ, у учредителя МФЦ определяются уполномоченные на рассмотрение жалоб должностные лица.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государственной услуги, на сайте </w:t>
      </w:r>
      <w:r w:rsidR="00B95807">
        <w:rPr>
          <w:rFonts w:ascii="Times New Roman" w:hAnsi="Times New Roman" w:cs="Times New Roman"/>
          <w:color w:val="000000"/>
          <w:sz w:val="28"/>
          <w:szCs w:val="28"/>
        </w:rPr>
        <w:t>управления</w:t>
      </w:r>
      <w:r w:rsidRPr="00F44E36">
        <w:rPr>
          <w:rFonts w:ascii="Times New Roman" w:hAnsi="Times New Roman" w:cs="Times New Roman"/>
          <w:sz w:val="28"/>
          <w:szCs w:val="28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услугу, а также его должностных лиц регулируется: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20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услуг";</w:t>
      </w:r>
    </w:p>
    <w:p w:rsidR="0020710E" w:rsidRPr="00F44E36" w:rsidRDefault="006F1C38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1">
        <w:r w:rsidR="0020710E" w:rsidRPr="00F44E3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20710E" w:rsidRPr="00F44E3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20.11.2012 N </w:t>
      </w:r>
      <w:r w:rsidR="0020710E" w:rsidRPr="00F44E36">
        <w:rPr>
          <w:rFonts w:ascii="Times New Roman" w:hAnsi="Times New Roman" w:cs="Times New Roman"/>
          <w:sz w:val="28"/>
          <w:szCs w:val="28"/>
        </w:rPr>
        <w:lastRenderedPageBreak/>
        <w:t>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20710E" w:rsidRPr="00F44E36" w:rsidRDefault="006F1C38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2">
        <w:proofErr w:type="gramStart"/>
        <w:r w:rsidR="0020710E" w:rsidRPr="00F44E3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20710E" w:rsidRPr="00F44E36">
        <w:rPr>
          <w:rFonts w:ascii="Times New Roman" w:hAnsi="Times New Roman" w:cs="Times New Roman"/>
          <w:sz w:val="28"/>
          <w:szCs w:val="28"/>
        </w:rPr>
        <w:t xml:space="preserve"> Губернатора Владимирской области от 09.01.2013 N 1 "Об утверждении Правил подачи и рассмотрения жалоб на решения и действия (бездействие) структурных подразделений администрации области, органов исполнительной власти области, их должностных лиц, государственных гражданских служащих, а также государственного бюджетного учреждения Владимирской области "Многофункциональный центр предоставления государственных и муниципальных услуг Владимирской области" и его работников".</w:t>
      </w:r>
      <w:proofErr w:type="gramEnd"/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B95807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6. Особенности выполнения административных процедур</w:t>
      </w:r>
    </w:p>
    <w:p w:rsidR="0020710E" w:rsidRPr="00F44E36" w:rsidRDefault="0020710E" w:rsidP="00B9580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(действий) в многофункциональных центрах</w:t>
      </w:r>
    </w:p>
    <w:p w:rsidR="0020710E" w:rsidRPr="00F44E36" w:rsidRDefault="0020710E" w:rsidP="00B9580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предоставления государственных услуг</w:t>
      </w: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44E3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6.1. При предоставлении государственной услуги МФЦ осуществляет: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государственной услуги в МФЦ,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</w:t>
      </w:r>
      <w:r w:rsidR="00E82D1D">
        <w:rPr>
          <w:rFonts w:ascii="Times New Roman" w:hAnsi="Times New Roman" w:cs="Times New Roman"/>
          <w:color w:val="000000"/>
          <w:sz w:val="28"/>
          <w:szCs w:val="28"/>
        </w:rPr>
        <w:t>управлении</w:t>
      </w:r>
      <w:r w:rsidRPr="00F44E36">
        <w:rPr>
          <w:rFonts w:ascii="Times New Roman" w:hAnsi="Times New Roman" w:cs="Times New Roman"/>
          <w:sz w:val="28"/>
          <w:szCs w:val="28"/>
        </w:rPr>
        <w:t>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государственной услуги на бумажном носителе, подтверждающего содержание электронных документов, направленных в МФЦ по результатам предоставления государственной услуги, а также выдачу документов, включая составление на бумажном носителе и </w:t>
      </w:r>
      <w:proofErr w:type="gramStart"/>
      <w:r w:rsidRPr="00F44E36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F44E36"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государственных услуг;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иные процедуры и действия, предусмотренные Федеральным </w:t>
      </w:r>
      <w:hyperlink r:id="rId23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N 210-ФЗ.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4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Федерального закона N 210-ФЗ для реализации своих функций МФЦ вправе привлекать иные организации.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6.2. Информирование заявителя МФЦ осуществляется следующими способами: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б) при обращении заявителя в МФЦ лично, по телефону, посредством почтовых отправлений либо по электронной почте.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lastRenderedPageBreak/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E36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F44E36">
        <w:rPr>
          <w:rFonts w:ascii="Times New Roman" w:hAnsi="Times New Roman" w:cs="Times New Roman"/>
          <w:sz w:val="28"/>
          <w:szCs w:val="28"/>
        </w:rPr>
        <w:t>При наличии в заявлении о предоставлении государственной услуги указания о выдаче результатов оказания услуги через МФЦ ОМСУ передает документы в МФЦ для последующей выдачи заявителю (представителю) способом согласно заключенны</w:t>
      </w:r>
      <w:r w:rsidR="00E82D1D">
        <w:rPr>
          <w:rFonts w:ascii="Times New Roman" w:hAnsi="Times New Roman" w:cs="Times New Roman"/>
          <w:sz w:val="28"/>
          <w:szCs w:val="28"/>
        </w:rPr>
        <w:t>м соглашениям о взаимодействии</w:t>
      </w:r>
      <w:r w:rsidRPr="00F44E36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E82D1D">
        <w:rPr>
          <w:rFonts w:ascii="Times New Roman" w:hAnsi="Times New Roman" w:cs="Times New Roman"/>
          <w:color w:val="000000"/>
          <w:sz w:val="28"/>
          <w:szCs w:val="28"/>
        </w:rPr>
        <w:t>управлением</w:t>
      </w:r>
      <w:r w:rsidRPr="00F44E36">
        <w:rPr>
          <w:rFonts w:ascii="Times New Roman" w:hAnsi="Times New Roman" w:cs="Times New Roman"/>
          <w:sz w:val="28"/>
          <w:szCs w:val="28"/>
        </w:rPr>
        <w:t xml:space="preserve"> и МФЦ в порядке, утвержденном </w:t>
      </w:r>
      <w:hyperlink r:id="rId25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</w:t>
      </w:r>
      <w:proofErr w:type="gramEnd"/>
      <w:r w:rsidRPr="00F44E36">
        <w:rPr>
          <w:rFonts w:ascii="Times New Roman" w:hAnsi="Times New Roman" w:cs="Times New Roman"/>
          <w:sz w:val="28"/>
          <w:szCs w:val="28"/>
        </w:rPr>
        <w:t xml:space="preserve">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 (далее - Постановление N 797).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 w:rsidR="00E82D1D">
        <w:rPr>
          <w:rFonts w:ascii="Times New Roman" w:hAnsi="Times New Roman" w:cs="Times New Roman"/>
          <w:color w:val="000000"/>
          <w:sz w:val="28"/>
          <w:szCs w:val="28"/>
        </w:rPr>
        <w:t>управлением</w:t>
      </w:r>
      <w:r w:rsidRPr="00F44E36">
        <w:rPr>
          <w:rFonts w:ascii="Times New Roman" w:hAnsi="Times New Roman" w:cs="Times New Roman"/>
          <w:sz w:val="28"/>
          <w:szCs w:val="28"/>
        </w:rPr>
        <w:t xml:space="preserve"> таких документов в МФЦ определяются соглашением о взаимодействии, заключенным ими в порядке, установленном </w:t>
      </w:r>
      <w:hyperlink r:id="rId26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N 797.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государственной услуги, - в порядке очередности при получении.</w:t>
      </w: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D1D" w:rsidRDefault="00E82D1D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2D1D" w:rsidRPr="00F44E36" w:rsidRDefault="00E82D1D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E82D1D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20710E" w:rsidRPr="00F44E36" w:rsidRDefault="0020710E" w:rsidP="00E82D1D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0710E" w:rsidRPr="00F44E36" w:rsidRDefault="0020710E" w:rsidP="00E82D1D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3"/>
        <w:gridCol w:w="2003"/>
        <w:gridCol w:w="1441"/>
        <w:gridCol w:w="1535"/>
        <w:gridCol w:w="2196"/>
        <w:gridCol w:w="913"/>
      </w:tblGrid>
      <w:tr w:rsidR="0020710E" w:rsidRPr="00F44E36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E82D1D" w:rsidP="00E82D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409"/>
            <w:bookmarkEnd w:id="9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20710E" w:rsidRPr="00F44E36">
              <w:rPr>
                <w:rFonts w:ascii="Times New Roman" w:hAnsi="Times New Roman" w:cs="Times New Roman"/>
                <w:sz w:val="28"/>
                <w:szCs w:val="28"/>
              </w:rPr>
              <w:t>аявления о назначении денежных средств</w:t>
            </w:r>
          </w:p>
          <w:p w:rsidR="0020710E" w:rsidRPr="00F44E36" w:rsidRDefault="0020710E" w:rsidP="00E82D1D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на содержание ребенка (детей)</w:t>
            </w:r>
          </w:p>
        </w:tc>
      </w:tr>
      <w:tr w:rsidR="0020710E" w:rsidRPr="00F44E36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20710E" w:rsidRPr="00F44E36">
        <w:tc>
          <w:tcPr>
            <w:tcW w:w="4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4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ФИО заявителя</w:t>
            </w:r>
          </w:p>
        </w:tc>
      </w:tr>
      <w:tr w:rsidR="0020710E" w:rsidRPr="00F44E36">
        <w:tc>
          <w:tcPr>
            <w:tcW w:w="4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4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</w:tr>
      <w:tr w:rsidR="0020710E" w:rsidRPr="00F44E36">
        <w:tc>
          <w:tcPr>
            <w:tcW w:w="4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4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- сведения о месте жительства;</w:t>
            </w:r>
          </w:p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- сведения о месте пребывания</w:t>
            </w:r>
          </w:p>
        </w:tc>
      </w:tr>
      <w:tr w:rsidR="0020710E" w:rsidRPr="00F44E36">
        <w:tc>
          <w:tcPr>
            <w:tcW w:w="4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4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- сведения о документах, удостоверяющих личность гражданина</w:t>
            </w:r>
          </w:p>
        </w:tc>
      </w:tr>
      <w:tr w:rsidR="0020710E" w:rsidRPr="00F44E36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81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Прошу назначить денежные средства на содержание ребенка (детей)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(Ф.И.О. ребенка (детей))</w:t>
            </w:r>
          </w:p>
        </w:tc>
      </w:tr>
      <w:tr w:rsidR="0020710E" w:rsidRPr="00F44E36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назначения выплат: родители ребенка умерли, родители ребенка неизвестны, родители лишены родительских прав, ограничены в родительских правах, родители признаны безвестно отсутствующими, недееспособными (ограниченно дееспособными), объявлены умершими, установлен судом факт утраты лицом попечения родителей, отбывание родителями наказания в учреждениях, исполняющих наказание в виде лишения свободы, нахождение в местах содержания под </w:t>
            </w:r>
            <w:proofErr w:type="gramStart"/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стражей</w:t>
            </w:r>
            <w:proofErr w:type="gramEnd"/>
            <w:r w:rsidRPr="00F44E36">
              <w:rPr>
                <w:rFonts w:ascii="Times New Roman" w:hAnsi="Times New Roman" w:cs="Times New Roman"/>
                <w:sz w:val="28"/>
                <w:szCs w:val="28"/>
              </w:rPr>
              <w:t xml:space="preserve"> подозреваемых и обвиняемых в совершении преступлений, наличие у родителей заболеваний, препятствующих выполнению ими родительских обязанностей:</w:t>
            </w:r>
          </w:p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а) туберкулез органов дыхания у лиц, относящихся к I и II группам диспансерного наблюдения;</w:t>
            </w:r>
          </w:p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 xml:space="preserve">б) инфекционные заболевания до прекращения диспансерного наблюдения в связи со стойкой ремиссией. Для лиц с ВИЧ-инфекцией - </w:t>
            </w:r>
            <w:r w:rsidRPr="00F4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нахождение на диспансерном наблюдении у врача-инфекциониста менее одного года, определяемая вирусная нагрузка, уровень CD4+ лимфоцитов менее 350 клеток/мл;</w:t>
            </w:r>
          </w:p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в) злокачественные новообразования любой локализации III и IV стадий и злокачественные новообразования любой локализации I и II стадий до проведения радикального лечения;</w:t>
            </w:r>
          </w:p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г) психические расстройства и расстройства поведения до прекращения диспансерного наблюдения;</w:t>
            </w:r>
          </w:p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д) наркомания, токсикомания, алкоголизм;</w:t>
            </w:r>
          </w:p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е) заболевания и травмы, приведшие к инвалидности I группы.</w:t>
            </w:r>
          </w:p>
        </w:tc>
      </w:tr>
      <w:tr w:rsidR="0020710E" w:rsidRPr="00F44E36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прилагаются следующие документы:</w:t>
            </w:r>
          </w:p>
        </w:tc>
      </w:tr>
      <w:tr w:rsidR="0020710E" w:rsidRPr="00F44E36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- копия свидетельства о рождении (паспорта) ребенка (детей);</w:t>
            </w:r>
          </w:p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- копии документов, подтверждающих наличие обстоятельств, свидетельствующих факт отсутствия у несовершеннолетнего родительского попечения, определенных нормативным правовым актом субъекта;</w:t>
            </w:r>
          </w:p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- справка с места жительства ребенка (детей) о совместном его проживании с опекуном (попечителем);</w:t>
            </w:r>
          </w:p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- справка об обучении в образовательной организации ребенка в возрасте от 16 до 18 лет;</w:t>
            </w:r>
          </w:p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- копия документа, подтверждающего регистрацию в системе индивидуального (персонифицированного) учета;</w:t>
            </w:r>
          </w:p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- документ, подтверждающий полномочия представителя заявителя (при условии обращения представителя заявителя);</w:t>
            </w:r>
          </w:p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- медицинская справка об инвалидности или справка из центра занятости населения об отсутствии возможности трудоустройства ребенка в возрасте от 16 до 18 лет;</w:t>
            </w:r>
          </w:p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- выписка из решения ОМСУ об установлении над ребенком (детьми) опеки (попечительства).</w:t>
            </w:r>
          </w:p>
        </w:tc>
      </w:tr>
      <w:tr w:rsidR="0020710E" w:rsidRPr="00F44E36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При обращении подопечного, достигшего возраста 18 лет:</w:t>
            </w:r>
          </w:p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- копия приказа об отчислении из общеобразовательного учреждения в связи с окончанием обучения или (и) документ об образовании.</w:t>
            </w:r>
          </w:p>
        </w:tc>
      </w:tr>
      <w:tr w:rsidR="0020710E" w:rsidRPr="00F44E36"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20710E" w:rsidRPr="00F44E36" w:rsidRDefault="0020710E" w:rsidP="00FA65AB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0710E" w:rsidRPr="00F44E36" w:rsidRDefault="0020710E" w:rsidP="00FA65AB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2"/>
        <w:gridCol w:w="1105"/>
        <w:gridCol w:w="708"/>
        <w:gridCol w:w="841"/>
        <w:gridCol w:w="515"/>
        <w:gridCol w:w="408"/>
        <w:gridCol w:w="167"/>
        <w:gridCol w:w="444"/>
        <w:gridCol w:w="611"/>
        <w:gridCol w:w="984"/>
        <w:gridCol w:w="1236"/>
      </w:tblGrid>
      <w:tr w:rsidR="0020710E" w:rsidRPr="00F44E36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A65AB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Форма решения о предоставлении государственной услуги</w:t>
            </w:r>
          </w:p>
        </w:tc>
      </w:tr>
      <w:tr w:rsidR="0020710E" w:rsidRPr="00F44E36">
        <w:tc>
          <w:tcPr>
            <w:tcW w:w="90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A65AB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907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A65AB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20710E" w:rsidRPr="00F44E36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A65AB">
            <w:pPr>
              <w:pStyle w:val="ConsPlusNormal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</w:tc>
        <w:tc>
          <w:tcPr>
            <w:tcW w:w="34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(ФИО заявителя)</w:t>
            </w:r>
          </w:p>
        </w:tc>
      </w:tr>
      <w:tr w:rsidR="0020710E" w:rsidRPr="00F44E36"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Телефон и электронная почта заявителя</w:t>
            </w:r>
          </w:p>
        </w:tc>
      </w:tr>
      <w:tr w:rsidR="0020710E" w:rsidRPr="00F44E36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A65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487"/>
            <w:bookmarkEnd w:id="10"/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20710E" w:rsidRPr="00F44E36" w:rsidRDefault="0020710E" w:rsidP="00FA65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о назначении ежемесячной выплаты на содержание ребенка</w:t>
            </w:r>
          </w:p>
          <w:p w:rsidR="0020710E" w:rsidRPr="00F44E36" w:rsidRDefault="0020710E" w:rsidP="00FA65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в семье опекуна (попечителя) и приемной семье</w:t>
            </w:r>
          </w:p>
        </w:tc>
      </w:tr>
      <w:tr w:rsidR="0020710E" w:rsidRPr="00F44E36">
        <w:tc>
          <w:tcPr>
            <w:tcW w:w="3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3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(дата решения)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(номер решения)</w:t>
            </w:r>
          </w:p>
        </w:tc>
      </w:tr>
      <w:tr w:rsidR="0020710E" w:rsidRPr="00F44E36">
        <w:tc>
          <w:tcPr>
            <w:tcW w:w="4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38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Рассмотрев Ваше заявление </w:t>
            </w:r>
            <w:proofErr w:type="gramStart"/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2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20710E" w:rsidRPr="00F44E36"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proofErr w:type="gramStart"/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7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уполномоченным органом</w:t>
            </w:r>
          </w:p>
        </w:tc>
      </w:tr>
      <w:tr w:rsidR="0020710E" w:rsidRPr="00F44E36"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(нормативный акт)</w:t>
            </w:r>
          </w:p>
        </w:tc>
        <w:tc>
          <w:tcPr>
            <w:tcW w:w="3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78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  <w:tr w:rsidR="0020710E" w:rsidRPr="00F44E36">
        <w:tc>
          <w:tcPr>
            <w:tcW w:w="783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(наименование уполномоченного органа местного самоуправления)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решение о назначении ежемесячной выплаты на содержание ребенка в семье опекуна (попечителя) и приемной семье:</w:t>
            </w:r>
          </w:p>
        </w:tc>
      </w:tr>
      <w:tr w:rsidR="0020710E" w:rsidRPr="00F44E36">
        <w:tc>
          <w:tcPr>
            <w:tcW w:w="90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ФИО заявителя</w:t>
            </w:r>
          </w:p>
        </w:tc>
        <w:tc>
          <w:tcPr>
            <w:tcW w:w="43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 ребенка</w:t>
            </w:r>
          </w:p>
        </w:tc>
        <w:tc>
          <w:tcPr>
            <w:tcW w:w="43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Дата рождения ребенка</w:t>
            </w:r>
          </w:p>
        </w:tc>
        <w:tc>
          <w:tcPr>
            <w:tcW w:w="43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Величина ежемесячной выплаты на содержание ребенка в семье опекуна (попечителя) и приемной семье</w:t>
            </w:r>
          </w:p>
        </w:tc>
        <w:tc>
          <w:tcPr>
            <w:tcW w:w="43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20710E" w:rsidRPr="00F44E3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Дата начала выплаты на содержание ребенка в семье опекуна (попечителя) и приемной семье</w:t>
            </w:r>
          </w:p>
        </w:tc>
        <w:tc>
          <w:tcPr>
            <w:tcW w:w="43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20710E" w:rsidRPr="00F44E3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Наименование кредитной организации</w:t>
            </w:r>
          </w:p>
        </w:tc>
        <w:tc>
          <w:tcPr>
            <w:tcW w:w="43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Счет получателя</w:t>
            </w:r>
          </w:p>
        </w:tc>
        <w:tc>
          <w:tcPr>
            <w:tcW w:w="436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907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</w:tr>
      <w:tr w:rsidR="0020710E" w:rsidRPr="00F44E36">
        <w:tc>
          <w:tcPr>
            <w:tcW w:w="47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47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Должность сотрудника органа власти, принявшего решение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ФИО сотрудника органа власти, принявшего решение</w:t>
            </w:r>
          </w:p>
        </w:tc>
      </w:tr>
      <w:tr w:rsidR="0020710E" w:rsidRPr="00F44E36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9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 xml:space="preserve">&lt;*&gt; В случае обращения совершеннолетних лиц, обучающихся в общеобразовательных организациях по очной форме </w:t>
            </w:r>
            <w:proofErr w:type="gramStart"/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обучения по</w:t>
            </w:r>
            <w:proofErr w:type="gramEnd"/>
            <w:r w:rsidRPr="00F44E3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программам основного общего образования или образовательным программам среднего общего образования, имевших на день достижения ими возраста 18 лет статус ребенка-сироты или ребенка, оставшегося без попечения родителей.</w:t>
            </w:r>
          </w:p>
        </w:tc>
      </w:tr>
    </w:tbl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65AB" w:rsidRDefault="00FA65AB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A65AB" w:rsidRDefault="00FA65AB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A65AB" w:rsidRDefault="00FA65AB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A65AB" w:rsidRDefault="00FA65AB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A65AB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20710E" w:rsidRPr="00F44E36" w:rsidRDefault="0020710E" w:rsidP="00FA65AB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7"/>
        <w:gridCol w:w="1190"/>
        <w:gridCol w:w="431"/>
        <w:gridCol w:w="277"/>
        <w:gridCol w:w="841"/>
        <w:gridCol w:w="515"/>
        <w:gridCol w:w="408"/>
        <w:gridCol w:w="167"/>
        <w:gridCol w:w="444"/>
        <w:gridCol w:w="611"/>
        <w:gridCol w:w="984"/>
        <w:gridCol w:w="1236"/>
      </w:tblGrid>
      <w:tr w:rsidR="0020710E" w:rsidRPr="00F44E36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A65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решения об отказе в назначении ежемесячной выплаты</w:t>
            </w:r>
          </w:p>
          <w:p w:rsidR="0020710E" w:rsidRPr="00F44E36" w:rsidRDefault="0020710E" w:rsidP="00FA65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на содержание ребенка в семье опекуна (попечителя) и приемной семье</w:t>
            </w:r>
          </w:p>
        </w:tc>
      </w:tr>
      <w:tr w:rsidR="0020710E" w:rsidRPr="00F44E36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20710E" w:rsidRPr="00F44E36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</w:tc>
        <w:tc>
          <w:tcPr>
            <w:tcW w:w="34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ФИО заявителя</w:t>
            </w:r>
          </w:p>
        </w:tc>
      </w:tr>
      <w:tr w:rsidR="0020710E" w:rsidRPr="00F44E36"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4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Телефон и электронная почта заявителя</w:t>
            </w:r>
          </w:p>
        </w:tc>
      </w:tr>
      <w:tr w:rsidR="0020710E" w:rsidRPr="00F44E36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A65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565"/>
            <w:bookmarkEnd w:id="11"/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20710E" w:rsidRPr="00F44E36" w:rsidRDefault="0020710E" w:rsidP="00FA65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об отказе в назначении ежемесячной выплаты на содержание ребенка</w:t>
            </w:r>
          </w:p>
          <w:p w:rsidR="0020710E" w:rsidRPr="00F44E36" w:rsidRDefault="0020710E" w:rsidP="00FA65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в семье опекуна (попечителя) и приемной семьи</w:t>
            </w:r>
          </w:p>
        </w:tc>
      </w:tr>
      <w:tr w:rsidR="0020710E" w:rsidRPr="00F44E36">
        <w:tc>
          <w:tcPr>
            <w:tcW w:w="3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3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(дата решения)</w:t>
            </w:r>
          </w:p>
        </w:tc>
        <w:tc>
          <w:tcPr>
            <w:tcW w:w="15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(номер решения)</w:t>
            </w:r>
          </w:p>
        </w:tc>
      </w:tr>
      <w:tr w:rsidR="0020710E" w:rsidRPr="00F44E36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38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Рассмотрев Ваше заявление </w:t>
            </w:r>
            <w:proofErr w:type="gramStart"/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23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20710E" w:rsidRPr="00F44E36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proofErr w:type="gramStart"/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8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уполномоченным органом</w:t>
            </w:r>
          </w:p>
        </w:tc>
      </w:tr>
      <w:tr w:rsidR="0020710E" w:rsidRPr="00F44E36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(нормативный акт)</w:t>
            </w:r>
          </w:p>
        </w:tc>
        <w:tc>
          <w:tcPr>
            <w:tcW w:w="3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78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  <w:tr w:rsidR="0020710E" w:rsidRPr="00F44E36">
        <w:tc>
          <w:tcPr>
            <w:tcW w:w="783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(наименование уполномоченного органа местного самоуправления)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решение об отказе в назначении ежемесячной выплаты на содержание ребенка в семье опекуна (попечителя) и приемной семье заявителю:</w:t>
            </w:r>
          </w:p>
        </w:tc>
      </w:tr>
      <w:tr w:rsidR="0020710E" w:rsidRPr="00F44E36">
        <w:tc>
          <w:tcPr>
            <w:tcW w:w="90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90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(ФИО заявителя)</w:t>
            </w:r>
          </w:p>
        </w:tc>
      </w:tr>
      <w:tr w:rsidR="0020710E" w:rsidRPr="00F44E36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32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по следующим основаниям:</w:t>
            </w:r>
          </w:p>
        </w:tc>
      </w:tr>
      <w:tr w:rsidR="0020710E" w:rsidRPr="00F44E36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(дата рождения заявителя)</w:t>
            </w:r>
          </w:p>
        </w:tc>
        <w:tc>
          <w:tcPr>
            <w:tcW w:w="3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- достижение ребенком совершеннолетия (за исключением случая обращения лиц, обучающихся в общеобразовательных организациях по очной форме обучения по образовательным программам основного общего образования или образовательным программам среднего общего образования, имевших на день достижения ими возраста 18 лет статус ребенка-сироты или ребенка, оставшегося без попечения родителей, за исключением лиц, находящихся на полном государственном обеспечении в организациях для детей-сирот и детей, оставшихся без</w:t>
            </w:r>
            <w:proofErr w:type="gramEnd"/>
            <w:r w:rsidRPr="00F44E36">
              <w:rPr>
                <w:rFonts w:ascii="Times New Roman" w:hAnsi="Times New Roman" w:cs="Times New Roman"/>
                <w:sz w:val="28"/>
                <w:szCs w:val="28"/>
              </w:rPr>
              <w:t xml:space="preserve"> попечения родителей, по достижении ими возраста 18 лет, но не более чем достижения им возраста, установленного нормативно-правовыми актами субъекта Российской Федерации);</w:t>
            </w:r>
          </w:p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- устройство ребенка на полное государственное обеспечение;</w:t>
            </w:r>
          </w:p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- освобождение, отстранение опекуна (попечителя), приемного родителя от исполнения своих обязанностей, прекращение действия или расторжение договора о передаче ребенка в приемную семью;</w:t>
            </w:r>
          </w:p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- усыновление ребенка или его передача на воспитание в другую семью;</w:t>
            </w:r>
          </w:p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 xml:space="preserve">- объявление несовершеннолетнего полностью </w:t>
            </w:r>
            <w:proofErr w:type="gramStart"/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дееспособным</w:t>
            </w:r>
            <w:proofErr w:type="gramEnd"/>
            <w:r w:rsidRPr="00F44E36">
              <w:rPr>
                <w:rFonts w:ascii="Times New Roman" w:hAnsi="Times New Roman" w:cs="Times New Roman"/>
                <w:sz w:val="28"/>
                <w:szCs w:val="28"/>
              </w:rPr>
              <w:t xml:space="preserve"> (эмансипированным);</w:t>
            </w:r>
          </w:p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- вступление подопечного в брак;</w:t>
            </w:r>
          </w:p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 xml:space="preserve">- назначение опекуна (попечителя) по заявлениям родителей ребенка в порядке, установленном </w:t>
            </w:r>
            <w:hyperlink r:id="rId27">
              <w:r w:rsidRPr="00F44E3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частью 1 статьи 13</w:t>
              </w:r>
            </w:hyperlink>
            <w:r w:rsidRPr="00F44E3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"Об опеке и попечительстве";</w:t>
            </w:r>
          </w:p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- представление сведений и (или) документов, которые противоречат сведениям, полученным в ходе межведомственного взаимодействия;</w:t>
            </w:r>
          </w:p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- наличие противоречивых сведений в заявлении и (или) приложенных к нему документах;</w:t>
            </w:r>
          </w:p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отсутствие у заявителя на день достижения возраста 18 лет статуса ребенка-сироты или ребенка, оставшегося без попечения родителей (в случае обращения совершеннолетних лиц, обучающихся в общеобразовательных организациях по очной форме </w:t>
            </w:r>
            <w:proofErr w:type="gramStart"/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обучения по</w:t>
            </w:r>
            <w:proofErr w:type="gramEnd"/>
            <w:r w:rsidRPr="00F44E3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программам основного общего образования или образовательным программам среднего общего образования);</w:t>
            </w:r>
          </w:p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 xml:space="preserve">- достижение заявителем предельного возраста, установленного нормативно-правовыми актами субъекта Российской Федерации (в случае обращения совершеннолетних лиц, обучающихся в общеобразовательных организациях по очной форме </w:t>
            </w:r>
            <w:proofErr w:type="gramStart"/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обучения по</w:t>
            </w:r>
            <w:proofErr w:type="gramEnd"/>
            <w:r w:rsidRPr="00F44E3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программам основного общего образования или образовательным программам среднего общего образования, имевших на день достижения ими возраста 18 лет статус ребенка-сироты или ребенка);</w:t>
            </w:r>
          </w:p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 xml:space="preserve">- наличие аналогичной выплаты на территории другого субъекта </w:t>
            </w:r>
            <w:r w:rsidRPr="00F4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Федерации;</w:t>
            </w:r>
          </w:p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отсутствие документов, предусмотренных </w:t>
            </w:r>
            <w:hyperlink w:anchor="P108">
              <w:r w:rsidRPr="00F44E3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пунктом 2.9</w:t>
              </w:r>
            </w:hyperlink>
            <w:r w:rsidRPr="00F44E3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регламента, подтверждающих наличие обстоятельств, установленных </w:t>
            </w:r>
            <w:hyperlink r:id="rId28">
              <w:r w:rsidRPr="00F44E3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F44E36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области от 19.09.2006 N 638.</w:t>
            </w:r>
          </w:p>
        </w:tc>
      </w:tr>
      <w:tr w:rsidR="0020710E" w:rsidRPr="00F44E36"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A65AB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48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(дополнительная информация)</w:t>
            </w:r>
          </w:p>
        </w:tc>
      </w:tr>
      <w:tr w:rsidR="0020710E" w:rsidRPr="00F44E36">
        <w:tc>
          <w:tcPr>
            <w:tcW w:w="47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blPrEx>
          <w:tblBorders>
            <w:insideH w:val="single" w:sz="4" w:space="0" w:color="auto"/>
          </w:tblBorders>
        </w:tblPrEx>
        <w:tc>
          <w:tcPr>
            <w:tcW w:w="47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Должность сотрудника органа власти, принявшего решение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ФИО сотрудника органа власти, принявшего решение</w:t>
            </w:r>
          </w:p>
        </w:tc>
      </w:tr>
    </w:tbl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65AB" w:rsidRDefault="00FA65AB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A65AB" w:rsidRDefault="00FA65AB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A65AB" w:rsidRDefault="00FA65AB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A65AB" w:rsidRDefault="00FA65AB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A65AB" w:rsidRDefault="00FA65AB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A65AB" w:rsidRDefault="00FA65AB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A65AB" w:rsidRDefault="00FA65AB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A65AB" w:rsidRDefault="00FA65AB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A65AB" w:rsidRDefault="00FA65AB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A65AB" w:rsidRDefault="00FA65AB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A65AB" w:rsidRDefault="00FA65AB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A65AB" w:rsidRDefault="00FA65AB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A65AB" w:rsidRDefault="00FA65AB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A65AB" w:rsidRDefault="00FA65AB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A65AB" w:rsidRDefault="00FA65AB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A65AB" w:rsidRDefault="00FA65AB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A65AB" w:rsidRDefault="00FA65AB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A65AB" w:rsidRDefault="00FA65AB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A65AB" w:rsidRDefault="00FA65AB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A65AB" w:rsidRDefault="00FA65AB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A65AB" w:rsidRDefault="00FA65AB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A65AB" w:rsidRDefault="00FA65AB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A65AB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20710E" w:rsidRPr="00F44E36" w:rsidRDefault="0020710E" w:rsidP="00FA65AB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7"/>
        <w:gridCol w:w="1190"/>
        <w:gridCol w:w="431"/>
        <w:gridCol w:w="277"/>
        <w:gridCol w:w="576"/>
        <w:gridCol w:w="265"/>
        <w:gridCol w:w="515"/>
        <w:gridCol w:w="408"/>
        <w:gridCol w:w="167"/>
        <w:gridCol w:w="444"/>
        <w:gridCol w:w="167"/>
        <w:gridCol w:w="444"/>
        <w:gridCol w:w="984"/>
        <w:gridCol w:w="1236"/>
      </w:tblGrid>
      <w:tr w:rsidR="0020710E" w:rsidRPr="00F44E36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A65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решения об отказе в приеме документов, необходимых</w:t>
            </w:r>
          </w:p>
          <w:p w:rsidR="0020710E" w:rsidRPr="00F44E36" w:rsidRDefault="0020710E" w:rsidP="00FA65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для предоставления услуги</w:t>
            </w:r>
          </w:p>
        </w:tc>
      </w:tr>
      <w:tr w:rsidR="0020710E" w:rsidRPr="00F44E36"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20710E" w:rsidRPr="00F44E36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47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Кому:</w:t>
            </w:r>
          </w:p>
        </w:tc>
        <w:tc>
          <w:tcPr>
            <w:tcW w:w="34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47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(ФИО заявителя)</w:t>
            </w:r>
          </w:p>
        </w:tc>
      </w:tr>
      <w:tr w:rsidR="0020710E" w:rsidRPr="00F44E36">
        <w:tc>
          <w:tcPr>
            <w:tcW w:w="47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47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Телефон и электронная почта заявителя</w:t>
            </w:r>
          </w:p>
        </w:tc>
      </w:tr>
      <w:tr w:rsidR="0020710E" w:rsidRPr="00F44E36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A65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648"/>
            <w:bookmarkEnd w:id="12"/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20710E" w:rsidRPr="00F44E36" w:rsidRDefault="0020710E" w:rsidP="00FA65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об отказе в приеме документов, необходимых для предоставления услуги</w:t>
            </w:r>
          </w:p>
          <w:p w:rsidR="0020710E" w:rsidRPr="00F44E36" w:rsidRDefault="0020710E" w:rsidP="00FA65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"Назначение ежемесячной выплаты на содержание ребенка</w:t>
            </w:r>
          </w:p>
          <w:p w:rsidR="0020710E" w:rsidRPr="00F44E36" w:rsidRDefault="0020710E" w:rsidP="00FA65A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в семье опекуна (попечителя) и приемной семье"</w:t>
            </w:r>
          </w:p>
        </w:tc>
      </w:tr>
      <w:tr w:rsidR="0020710E" w:rsidRPr="00F44E36">
        <w:tc>
          <w:tcPr>
            <w:tcW w:w="3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3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(дата решения)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(номер решения)</w:t>
            </w:r>
          </w:p>
        </w:tc>
      </w:tr>
      <w:tr w:rsidR="0020710E" w:rsidRPr="00F44E36">
        <w:tc>
          <w:tcPr>
            <w:tcW w:w="47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38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Рассмотрев Ваше заявление </w:t>
            </w:r>
            <w:proofErr w:type="gramStart"/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23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20710E" w:rsidRPr="00F44E36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</w:t>
            </w:r>
            <w:proofErr w:type="gramStart"/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8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уполномоченным органом</w:t>
            </w:r>
          </w:p>
        </w:tc>
      </w:tr>
      <w:tr w:rsidR="0020710E" w:rsidRPr="00F44E36"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(нормативный акт)</w:t>
            </w:r>
          </w:p>
        </w:tc>
        <w:tc>
          <w:tcPr>
            <w:tcW w:w="3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783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</w:tc>
      </w:tr>
      <w:tr w:rsidR="0020710E" w:rsidRPr="00F44E36">
        <w:tc>
          <w:tcPr>
            <w:tcW w:w="7835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(наименование уполномоченного органа местного самоуправления)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решение об отказе в приеме документов, необходимых для предоставления услуги заявителю:</w:t>
            </w:r>
          </w:p>
        </w:tc>
      </w:tr>
      <w:tr w:rsidR="0020710E" w:rsidRPr="00F44E36">
        <w:tc>
          <w:tcPr>
            <w:tcW w:w="44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дата рождения: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44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(ФИО заявителя)</w:t>
            </w:r>
          </w:p>
        </w:tc>
        <w:tc>
          <w:tcPr>
            <w:tcW w:w="19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(дата рождения заявителя)</w:t>
            </w:r>
          </w:p>
        </w:tc>
      </w:tr>
      <w:tr w:rsidR="0020710E" w:rsidRPr="00F44E36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следующим основаниям:</w:t>
            </w:r>
          </w:p>
        </w:tc>
      </w:tr>
      <w:tr w:rsidR="0020710E" w:rsidRPr="00F44E36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- 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услуги;</w:t>
            </w:r>
          </w:p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- некорректное заполнение обязательных полей в форме заявления о предоставлении услуги на ЕПГУ (недостоверное, неправильное либо неполное заполнение);</w:t>
            </w:r>
          </w:p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-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      </w:r>
          </w:p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- представление неполного комплекта документов, необходимого для предоставления услуги;</w:t>
            </w:r>
          </w:p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- представленные документы имеют подчистки и исправления текста, которые не заверены в порядке, установленном законодательством Российской Федерации;</w:t>
            </w:r>
          </w:p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-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- представление документов, несоответствующих по форме или содержанию требованиям законодательства Российской Федерации;</w:t>
            </w:r>
          </w:p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- представленные электронные образы документов не позволяют в полном объеме прочитать текст документа и (или) распознать реквизиты документа;</w:t>
            </w:r>
          </w:p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- представленные документы, необходимые для предоставления услуги, утратили силу;</w:t>
            </w:r>
          </w:p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 xml:space="preserve">- несоблюдение установленных </w:t>
            </w:r>
            <w:hyperlink r:id="rId29">
              <w:r w:rsidRPr="00F44E3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статьей 11</w:t>
              </w:r>
            </w:hyperlink>
            <w:r w:rsidRPr="00F44E3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06.04.2011 N 63-ФЗ "Об электронной подписи" условий признания действительности усиленной квалифицированной электронной подписи.</w:t>
            </w:r>
          </w:p>
        </w:tc>
      </w:tr>
      <w:tr w:rsidR="0020710E" w:rsidRPr="00F44E36"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отказа:</w:t>
            </w:r>
          </w:p>
        </w:tc>
        <w:tc>
          <w:tcPr>
            <w:tcW w:w="548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(разъяснение причин отказа)</w:t>
            </w:r>
          </w:p>
        </w:tc>
      </w:tr>
      <w:tr w:rsidR="0020710E" w:rsidRPr="00F44E36">
        <w:tc>
          <w:tcPr>
            <w:tcW w:w="38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информация:</w:t>
            </w:r>
          </w:p>
        </w:tc>
        <w:tc>
          <w:tcPr>
            <w:tcW w:w="52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38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(дополнительная информация)</w:t>
            </w:r>
          </w:p>
        </w:tc>
      </w:tr>
      <w:tr w:rsidR="0020710E" w:rsidRPr="00F44E36">
        <w:tc>
          <w:tcPr>
            <w:tcW w:w="47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blPrEx>
          <w:tblBorders>
            <w:insideH w:val="single" w:sz="4" w:space="0" w:color="auto"/>
          </w:tblBorders>
        </w:tblPrEx>
        <w:tc>
          <w:tcPr>
            <w:tcW w:w="470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Должность сотрудника органа власти, принявшего решение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ФИО сотрудника органа власти, принявшего решение</w:t>
            </w:r>
          </w:p>
        </w:tc>
      </w:tr>
    </w:tbl>
    <w:p w:rsidR="0020710E" w:rsidRPr="00F44E36" w:rsidRDefault="0020710E" w:rsidP="004234B8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Приложение N 5</w:t>
      </w:r>
    </w:p>
    <w:p w:rsidR="0020710E" w:rsidRPr="00F44E36" w:rsidRDefault="0020710E" w:rsidP="004234B8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2267"/>
        <w:gridCol w:w="2835"/>
      </w:tblGrid>
      <w:tr w:rsidR="0020710E" w:rsidRPr="00F44E36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4234B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уведомления о приеме и регистрации заявления на предоставление государственной услуги</w:t>
            </w:r>
          </w:p>
        </w:tc>
      </w:tr>
      <w:tr w:rsidR="0020710E" w:rsidRPr="00F44E36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718"/>
            <w:bookmarkEnd w:id="13"/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Расписка-уведомление о приеме и регистрации заявления на предоставление государственной услуги "Назначение ежемесячной выплаты на содержание ребенка в семье опекуна (попечителя) и приемной семье на территории Владимирской области"</w:t>
            </w:r>
          </w:p>
        </w:tc>
      </w:tr>
      <w:tr w:rsidR="0020710E" w:rsidRPr="00F44E36">
        <w:tc>
          <w:tcPr>
            <w:tcW w:w="9071" w:type="dxa"/>
            <w:gridSpan w:val="5"/>
            <w:tcBorders>
              <w:top w:val="nil"/>
              <w:left w:val="nil"/>
              <w:right w:val="nil"/>
            </w:tcBorders>
          </w:tcPr>
          <w:p w:rsidR="0020710E" w:rsidRPr="00F44E36" w:rsidRDefault="008C4AD6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</w:tc>
      </w:tr>
      <w:tr w:rsidR="0020710E" w:rsidRPr="00F44E36">
        <w:tc>
          <w:tcPr>
            <w:tcW w:w="9071" w:type="dxa"/>
            <w:gridSpan w:val="5"/>
            <w:tcBorders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(наименование уполномоченного органа местного самоуправления)</w:t>
            </w:r>
          </w:p>
        </w:tc>
      </w:tr>
      <w:tr w:rsidR="0020710E" w:rsidRPr="00F44E36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9071" w:type="dxa"/>
            <w:gridSpan w:val="5"/>
            <w:tcBorders>
              <w:top w:val="nil"/>
              <w:left w:val="nil"/>
              <w:right w:val="nil"/>
            </w:tcBorders>
          </w:tcPr>
          <w:p w:rsidR="0020710E" w:rsidRPr="00F44E36" w:rsidRDefault="0020710E" w:rsidP="008C4AD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20710E" w:rsidRPr="00F44E36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9071" w:type="dxa"/>
            <w:gridSpan w:val="5"/>
            <w:tcBorders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гражданина, подавшего заявление)</w:t>
            </w:r>
          </w:p>
        </w:tc>
      </w:tr>
      <w:tr w:rsidR="0020710E" w:rsidRPr="00F44E36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9071" w:type="dxa"/>
            <w:gridSpan w:val="5"/>
            <w:tcBorders>
              <w:top w:val="nil"/>
              <w:left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и документы, представленные с заявлением:</w:t>
            </w:r>
          </w:p>
        </w:tc>
      </w:tr>
      <w:tr w:rsidR="0020710E" w:rsidRPr="00F44E3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69" w:type="dxa"/>
            <w:gridSpan w:val="3"/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835" w:type="dxa"/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20710E" w:rsidRPr="00F44E3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gridSpan w:val="3"/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AD6" w:rsidRPr="00F44E3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8C4AD6" w:rsidRPr="00F44E36" w:rsidRDefault="008C4AD6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gridSpan w:val="3"/>
          </w:tcPr>
          <w:p w:rsidR="008C4AD6" w:rsidRPr="00F44E36" w:rsidRDefault="008C4AD6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4AD6" w:rsidRPr="00F44E36" w:rsidRDefault="008C4AD6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AD6" w:rsidRPr="00F44E3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8C4AD6" w:rsidRPr="00F44E36" w:rsidRDefault="008C4AD6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gridSpan w:val="3"/>
          </w:tcPr>
          <w:p w:rsidR="008C4AD6" w:rsidRPr="00F44E36" w:rsidRDefault="008C4AD6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4AD6" w:rsidRPr="00F44E36" w:rsidRDefault="008C4AD6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AD6" w:rsidRPr="00F44E3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8C4AD6" w:rsidRPr="00F44E36" w:rsidRDefault="008C4AD6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gridSpan w:val="3"/>
          </w:tcPr>
          <w:p w:rsidR="008C4AD6" w:rsidRPr="00F44E36" w:rsidRDefault="008C4AD6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4AD6" w:rsidRPr="00F44E36" w:rsidRDefault="008C4AD6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AD6" w:rsidRPr="00F44E3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8C4AD6" w:rsidRPr="00F44E36" w:rsidRDefault="008C4AD6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gridSpan w:val="3"/>
          </w:tcPr>
          <w:p w:rsidR="008C4AD6" w:rsidRPr="00F44E36" w:rsidRDefault="008C4AD6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4AD6" w:rsidRPr="00F44E36" w:rsidRDefault="008C4AD6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AD6" w:rsidRPr="00F44E3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8C4AD6" w:rsidRPr="00F44E36" w:rsidRDefault="008C4AD6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gridSpan w:val="3"/>
          </w:tcPr>
          <w:p w:rsidR="008C4AD6" w:rsidRPr="00F44E36" w:rsidRDefault="008C4AD6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4AD6" w:rsidRPr="00F44E36" w:rsidRDefault="008C4AD6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AD6" w:rsidRPr="00F44E3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8C4AD6" w:rsidRPr="00F44E36" w:rsidRDefault="008C4AD6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gridSpan w:val="3"/>
          </w:tcPr>
          <w:p w:rsidR="008C4AD6" w:rsidRPr="00F44E36" w:rsidRDefault="008C4AD6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4AD6" w:rsidRPr="00F44E36" w:rsidRDefault="008C4AD6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AD6" w:rsidRPr="00F44E3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8C4AD6" w:rsidRPr="00F44E36" w:rsidRDefault="008C4AD6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gridSpan w:val="3"/>
          </w:tcPr>
          <w:p w:rsidR="008C4AD6" w:rsidRPr="00F44E36" w:rsidRDefault="008C4AD6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4AD6" w:rsidRPr="00F44E36" w:rsidRDefault="008C4AD6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AD6" w:rsidRPr="00F44E3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</w:tcPr>
          <w:p w:rsidR="008C4AD6" w:rsidRPr="00F44E36" w:rsidRDefault="008C4AD6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gridSpan w:val="3"/>
          </w:tcPr>
          <w:p w:rsidR="008C4AD6" w:rsidRPr="00F44E36" w:rsidRDefault="008C4AD6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C4AD6" w:rsidRPr="00F44E36" w:rsidRDefault="008C4AD6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AD6" w:rsidRPr="00F44E36" w:rsidTr="008C4A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tcBorders>
              <w:bottom w:val="single" w:sz="4" w:space="0" w:color="auto"/>
            </w:tcBorders>
          </w:tcPr>
          <w:p w:rsidR="008C4AD6" w:rsidRPr="00F44E36" w:rsidRDefault="008C4AD6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gridSpan w:val="3"/>
            <w:tcBorders>
              <w:bottom w:val="single" w:sz="4" w:space="0" w:color="auto"/>
            </w:tcBorders>
          </w:tcPr>
          <w:p w:rsidR="008C4AD6" w:rsidRPr="00F44E36" w:rsidRDefault="008C4AD6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C4AD6" w:rsidRPr="00F44E36" w:rsidRDefault="008C4AD6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AD6" w:rsidRPr="00F44E36" w:rsidTr="008C4AD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AD6" w:rsidRPr="00F44E36" w:rsidRDefault="008C4AD6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C4AD6" w:rsidRPr="00F44E36" w:rsidRDefault="008C4AD6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AD6" w:rsidRPr="00F44E36" w:rsidRDefault="008C4AD6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 w:rsidTr="008C4AD6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10E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AD6" w:rsidRPr="00F44E36" w:rsidRDefault="008C4AD6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9071" w:type="dxa"/>
            <w:gridSpan w:val="5"/>
            <w:tcBorders>
              <w:top w:val="nil"/>
              <w:left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Принял:</w:t>
            </w:r>
          </w:p>
        </w:tc>
      </w:tr>
      <w:tr w:rsidR="0020710E" w:rsidRPr="00F44E3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268" w:type="dxa"/>
            <w:gridSpan w:val="2"/>
            <w:vMerge w:val="restart"/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1701" w:type="dxa"/>
            <w:vMerge w:val="restart"/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Дата приема заявления</w:t>
            </w:r>
          </w:p>
        </w:tc>
        <w:tc>
          <w:tcPr>
            <w:tcW w:w="5102" w:type="dxa"/>
            <w:gridSpan w:val="2"/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Должностное лицо</w:t>
            </w:r>
          </w:p>
        </w:tc>
      </w:tr>
      <w:tr w:rsidR="0020710E" w:rsidRPr="00F44E3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268" w:type="dxa"/>
            <w:gridSpan w:val="2"/>
            <w:vMerge/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835" w:type="dxa"/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  <w:tr w:rsidR="0020710E" w:rsidRPr="00F44E36">
        <w:tc>
          <w:tcPr>
            <w:tcW w:w="9071" w:type="dxa"/>
            <w:gridSpan w:val="5"/>
            <w:tcBorders>
              <w:left w:val="nil"/>
              <w:bottom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10E" w:rsidRPr="00F44E36">
        <w:tc>
          <w:tcPr>
            <w:tcW w:w="9071" w:type="dxa"/>
            <w:gridSpan w:val="5"/>
            <w:tcBorders>
              <w:top w:val="nil"/>
              <w:left w:val="nil"/>
              <w:right w:val="nil"/>
            </w:tcBorders>
          </w:tcPr>
          <w:p w:rsidR="0020710E" w:rsidRPr="00F44E36" w:rsidRDefault="0020710E" w:rsidP="00F44E36">
            <w:pPr>
              <w:pStyle w:val="ConsPlusNormal"/>
              <w:ind w:firstLine="28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Расписку-уведомление получи</w:t>
            </w:r>
            <w:proofErr w:type="gramStart"/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а).</w:t>
            </w:r>
          </w:p>
        </w:tc>
      </w:tr>
      <w:tr w:rsidR="0020710E" w:rsidRPr="00F44E3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268" w:type="dxa"/>
            <w:gridSpan w:val="2"/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8" w:type="dxa"/>
            <w:gridSpan w:val="2"/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Подпись гражданина (его представителя)</w:t>
            </w:r>
          </w:p>
        </w:tc>
        <w:tc>
          <w:tcPr>
            <w:tcW w:w="2835" w:type="dxa"/>
          </w:tcPr>
          <w:p w:rsidR="0020710E" w:rsidRPr="00F44E36" w:rsidRDefault="0020710E" w:rsidP="00F44E3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E36">
              <w:rPr>
                <w:rFonts w:ascii="Times New Roman" w:hAnsi="Times New Roman" w:cs="Times New Roman"/>
                <w:sz w:val="28"/>
                <w:szCs w:val="28"/>
              </w:rPr>
              <w:t>Расшифровка подписи (фамилия, инициалы)</w:t>
            </w:r>
          </w:p>
        </w:tc>
      </w:tr>
    </w:tbl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4AD6" w:rsidRDefault="008C4AD6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C4AD6" w:rsidRDefault="008C4AD6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C4AD6" w:rsidRDefault="008C4AD6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C4AD6" w:rsidRDefault="008C4AD6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C4AD6" w:rsidRDefault="008C4AD6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C4AD6" w:rsidRDefault="008C4AD6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C4AD6" w:rsidRDefault="008C4AD6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C4AD6" w:rsidRDefault="008C4AD6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C4AD6" w:rsidRDefault="008C4AD6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C4AD6" w:rsidRDefault="008C4AD6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C4AD6" w:rsidRDefault="008C4AD6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C4AD6" w:rsidRDefault="008C4AD6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C4AD6" w:rsidRDefault="008C4AD6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C4AD6" w:rsidRDefault="008C4AD6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C4AD6" w:rsidRDefault="008C4AD6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C4AD6" w:rsidRDefault="008C4AD6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C4AD6" w:rsidRDefault="008C4AD6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C4AD6" w:rsidRDefault="008C4AD6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C4AD6" w:rsidRDefault="008C4AD6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C4AD6" w:rsidRDefault="008C4AD6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C4AD6" w:rsidRDefault="008C4AD6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C4AD6" w:rsidRDefault="008C4AD6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C4AD6" w:rsidRDefault="008C4AD6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C4AD6" w:rsidRDefault="008C4AD6" w:rsidP="00F44E36">
      <w:pPr>
        <w:pStyle w:val="ConsPlusNormal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8C4AD6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Приложение N 6</w:t>
      </w:r>
    </w:p>
    <w:p w:rsidR="0020710E" w:rsidRPr="00F44E36" w:rsidRDefault="0020710E" w:rsidP="008C4AD6">
      <w:pPr>
        <w:pStyle w:val="ConsPlusNormal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8C4AD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753"/>
      <w:bookmarkEnd w:id="14"/>
      <w:r w:rsidRPr="00F44E36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20710E" w:rsidRPr="00F44E36" w:rsidRDefault="0020710E" w:rsidP="008C4AD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НОРМАТИВНЫХ ПРАВОВЫХ АКТОВ, РЕГУЛИРУЮЩИХ</w:t>
      </w:r>
    </w:p>
    <w:p w:rsidR="0020710E" w:rsidRPr="00F44E36" w:rsidRDefault="0020710E" w:rsidP="008C4AD6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>ПРЕДОСТАВЛЕНИЕ ГОСУДАРСТВЕННОЙ УСЛУГИ</w:t>
      </w: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44E3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1. Семейный </w:t>
      </w:r>
      <w:hyperlink r:id="rId30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2. Федеральный </w:t>
      </w:r>
      <w:hyperlink r:id="rId31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от 21.12.1996 N 159-ФЗ "О дополнительных гарантиях по социальной поддержке детей-сирот и детей, оставшихся без попечения родителей".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3. Федеральный </w:t>
      </w:r>
      <w:hyperlink r:id="rId32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от 24.04.2008 N 48-ФЗ "Об опеке и попечительстве".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4. Федеральный </w:t>
      </w:r>
      <w:hyperlink r:id="rId33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5. </w:t>
      </w:r>
      <w:hyperlink r:id="rId34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Владимирской области от 04.06.2020 N 43-ОЗ "О государственном обеспечении и социальной поддержке детей-сирот и детей, оставшихся без попечения родителей".</w:t>
      </w:r>
    </w:p>
    <w:p w:rsidR="0020710E" w:rsidRPr="00F44E36" w:rsidRDefault="0020710E" w:rsidP="00F44E3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4E36">
        <w:rPr>
          <w:rFonts w:ascii="Times New Roman" w:hAnsi="Times New Roman" w:cs="Times New Roman"/>
          <w:sz w:val="28"/>
          <w:szCs w:val="28"/>
        </w:rPr>
        <w:t xml:space="preserve">6. </w:t>
      </w:r>
      <w:hyperlink r:id="rId35">
        <w:r w:rsidRPr="00F44E3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F44E36">
        <w:rPr>
          <w:rFonts w:ascii="Times New Roman" w:hAnsi="Times New Roman" w:cs="Times New Roman"/>
          <w:sz w:val="28"/>
          <w:szCs w:val="28"/>
        </w:rPr>
        <w:t xml:space="preserve"> Губернатора Владимирской области от 19.09.2006 N 638 "Об утверждении Положения о порядке назначения и выплаты денежных средств на содержание ребенка (детей), воспитывающегося в семье опекуна, попечителя, приемных родителей, патронатных воспитателей".</w:t>
      </w: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44E3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710E" w:rsidRPr="00F44E36" w:rsidRDefault="0020710E" w:rsidP="00F44E36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7C09" w:rsidRPr="00F44E36" w:rsidRDefault="00177C09" w:rsidP="00F44E3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77C09" w:rsidRPr="00F44E36" w:rsidSect="00592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0E"/>
    <w:rsid w:val="00002ADF"/>
    <w:rsid w:val="000B2E99"/>
    <w:rsid w:val="00104704"/>
    <w:rsid w:val="00134514"/>
    <w:rsid w:val="00177C09"/>
    <w:rsid w:val="0020710E"/>
    <w:rsid w:val="004207E7"/>
    <w:rsid w:val="004234B8"/>
    <w:rsid w:val="00592E1C"/>
    <w:rsid w:val="006C6B46"/>
    <w:rsid w:val="006F1C38"/>
    <w:rsid w:val="007F7903"/>
    <w:rsid w:val="0087145C"/>
    <w:rsid w:val="008B77D0"/>
    <w:rsid w:val="008C4AD6"/>
    <w:rsid w:val="00900A03"/>
    <w:rsid w:val="00923733"/>
    <w:rsid w:val="00B256D7"/>
    <w:rsid w:val="00B95807"/>
    <w:rsid w:val="00C4672A"/>
    <w:rsid w:val="00CA5470"/>
    <w:rsid w:val="00D640DF"/>
    <w:rsid w:val="00DD79DE"/>
    <w:rsid w:val="00E6039F"/>
    <w:rsid w:val="00E82D1D"/>
    <w:rsid w:val="00F01D6A"/>
    <w:rsid w:val="00F44E36"/>
    <w:rsid w:val="00FA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1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071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071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071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071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071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071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071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F44E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1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071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071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071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071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071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0710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071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F44E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B2F7904E79DCABEEF8816A278460B31338A66B96D9E5D654922DBADC2F2BA2ED945F4AA46EFECF99DD3C03BD901234457D4E80F4B113A1oEC7N" TargetMode="External"/><Relationship Id="rId13" Type="http://schemas.openxmlformats.org/officeDocument/2006/relationships/hyperlink" Target="consultantplus://offline/ref=72B2F7904E79DCABEEF8816A278460B3133BA06695D4E5D654922DBADC2F2BA2ED945F48A167F599CB923D5FF9C70135467D4D81E8oBC1N" TargetMode="External"/><Relationship Id="rId18" Type="http://schemas.openxmlformats.org/officeDocument/2006/relationships/hyperlink" Target="consultantplus://offline/ref=72B2F7904E79DCABEEF8816A278460B3133BA06695D4E5D654922DBADC2F2BA2ED945F4AA469F599CB923D5FF9C70135467D4D81E8oBC1N" TargetMode="External"/><Relationship Id="rId26" Type="http://schemas.openxmlformats.org/officeDocument/2006/relationships/hyperlink" Target="consultantplus://offline/ref=72B2F7904E79DCABEEF8816A278460B31338A56C96D7E5D654922DBADC2F2BA2FF940746A46CE0CC9BC86A52FBoCC7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2B2F7904E79DCABEEF8816A278460B3143BA3699AD1E5D654922DBADC2F2BA2FF940746A46CE0CC9BC86A52FBoCC7N" TargetMode="External"/><Relationship Id="rId34" Type="http://schemas.openxmlformats.org/officeDocument/2006/relationships/hyperlink" Target="consultantplus://offline/ref=72B2F7904E79DCABEEF89F6731E83EB91531FC6392D7EF8701C42BED837F2DF7ADD4591FF52AABC09AD47653F8DB1D3445o6C1N" TargetMode="External"/><Relationship Id="rId7" Type="http://schemas.openxmlformats.org/officeDocument/2006/relationships/hyperlink" Target="https://&#1086;&#1073;&#1088;&#1072;&#1079;&#1086;&#1074;&#1072;&#1085;&#1080;&#1077;33.&#1088;&#1092;" TargetMode="External"/><Relationship Id="rId12" Type="http://schemas.openxmlformats.org/officeDocument/2006/relationships/hyperlink" Target="consultantplus://offline/ref=72B2F7904E79DCABEEF8816A278460B3133BA06695D4E5D654922DBADC2F2BA2ED945F49AD6EF599CB923D5FF9C70135467D4D81E8oBC1N" TargetMode="External"/><Relationship Id="rId17" Type="http://schemas.openxmlformats.org/officeDocument/2006/relationships/hyperlink" Target="consultantplus://offline/ref=72B2F7904E79DCABEEF8816A278460B3133BA56F9AD2E5D654922DBADC2F2BA2ED945F4FAD65AA9CDE836552FBDB1E3559614F83oEC8N" TargetMode="External"/><Relationship Id="rId25" Type="http://schemas.openxmlformats.org/officeDocument/2006/relationships/hyperlink" Target="consultantplus://offline/ref=72B2F7904E79DCABEEF8816A278460B31338A56C96D7E5D654922DBADC2F2BA2FF940746A46CE0CC9BC86A52FBoCC7N" TargetMode="External"/><Relationship Id="rId33" Type="http://schemas.openxmlformats.org/officeDocument/2006/relationships/hyperlink" Target="consultantplus://offline/ref=72B2F7904E79DCABEEF8816A278460B3133BA06695D4E5D654922DBADC2F2BA2FF940746A46CE0CC9BC86A52FBoCC7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2B2F7904E79DCABEEF8816A278460B31338A06E90D0E5D654922DBADC2F2BA2FF940746A46CE0CC9BC86A52FBoCC7N" TargetMode="External"/><Relationship Id="rId20" Type="http://schemas.openxmlformats.org/officeDocument/2006/relationships/hyperlink" Target="consultantplus://offline/ref=72B2F7904E79DCABEEF8816A278460B3133BA06695D4E5D654922DBADC2F2BA2FF940746A46CE0CC9BC86A52FBoCC7N" TargetMode="External"/><Relationship Id="rId29" Type="http://schemas.openxmlformats.org/officeDocument/2006/relationships/hyperlink" Target="consultantplus://offline/ref=72B2F7904E79DCABEEF8816A278460B31338A06F96D6E5D654922DBADC2F2BA2ED945F4AA46EFEC592DD3C03BD901234457D4E80F4B113A1oEC7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aduzhnyi-city.ru" TargetMode="External"/><Relationship Id="rId11" Type="http://schemas.openxmlformats.org/officeDocument/2006/relationships/hyperlink" Target="consultantplus://offline/ref=72B2F7904E79DCABEEF8816A278460B3133BA06695D4E5D654922DBADC2F2BA2ED945F48A767F599CB923D5FF9C70135467D4D81E8oBC1N" TargetMode="External"/><Relationship Id="rId24" Type="http://schemas.openxmlformats.org/officeDocument/2006/relationships/hyperlink" Target="consultantplus://offline/ref=72B2F7904E79DCABEEF8816A278460B3133BA06695D4E5D654922DBADC2F2BA2ED945F4AA46EFDC898DD3C03BD901234457D4E80F4B113A1oEC7N" TargetMode="External"/><Relationship Id="rId32" Type="http://schemas.openxmlformats.org/officeDocument/2006/relationships/hyperlink" Target="consultantplus://offline/ref=72B2F7904E79DCABEEF8816A278460B31432A16A92D9E5D654922DBADC2F2BA2FF940746A46CE0CC9BC86A52FBoCC7N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2B2F7904E79DCABEEF8816A278460B31432A16A92D9E5D654922DBADC2F2BA2ED945F4AA46EFEC49DDD3C03BD901234457D4E80F4B113A1oEC7N" TargetMode="External"/><Relationship Id="rId23" Type="http://schemas.openxmlformats.org/officeDocument/2006/relationships/hyperlink" Target="consultantplus://offline/ref=72B2F7904E79DCABEEF8816A278460B3133BA06695D4E5D654922DBADC2F2BA2FF940746A46CE0CC9BC86A52FBoCC7N" TargetMode="External"/><Relationship Id="rId28" Type="http://schemas.openxmlformats.org/officeDocument/2006/relationships/hyperlink" Target="consultantplus://offline/ref=72B2F7904E79DCABEEF89F6731E83EB91531FC6392D5EF8700C52BED837F2DF7ADD4591FF52AABC09AD47653F8DB1D3445o6C1N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72B2F7904E79DCABEEF8816A278460B3133BA06695D4E5D654922DBADC2F2BA2ED945F4FA765AA9CDE836552FBDB1E3559614F83oEC8N" TargetMode="External"/><Relationship Id="rId19" Type="http://schemas.openxmlformats.org/officeDocument/2006/relationships/hyperlink" Target="consultantplus://offline/ref=72B2F7904E79DCABEEF8816A278460B3143BA3699AD1E5D654922DBADC2F2BA2FF940746A46CE0CC9BC86A52FBoCC7N" TargetMode="External"/><Relationship Id="rId31" Type="http://schemas.openxmlformats.org/officeDocument/2006/relationships/hyperlink" Target="consultantplus://offline/ref=72B2F7904E79DCABEEF8816A278460B31338A06E9BD1E5D654922DBADC2F2BA2FF940746A46CE0CC9BC86A52FBoCC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B2F7904E79DCABEEF89F6731E83EB91531FC6392D5EF8700C52BED837F2DF7ADD4591FF52AABC09AD47653F8DB1D3445o6C1N" TargetMode="External"/><Relationship Id="rId14" Type="http://schemas.openxmlformats.org/officeDocument/2006/relationships/hyperlink" Target="consultantplus://offline/ref=72B2F7904E79DCABEEF8816A278460B31338A06F96D6E5D654922DBADC2F2BA2ED945F4AA46EFEC592DD3C03BD901234457D4E80F4B113A1oEC7N" TargetMode="External"/><Relationship Id="rId22" Type="http://schemas.openxmlformats.org/officeDocument/2006/relationships/hyperlink" Target="consultantplus://offline/ref=72B2F7904E79DCABEEF89F6731E83EB91531FC6392D6EE8401CF2BED837F2DF7ADD4591FF52AABC09AD47653F8DB1D3445o6C1N" TargetMode="External"/><Relationship Id="rId27" Type="http://schemas.openxmlformats.org/officeDocument/2006/relationships/hyperlink" Target="consultantplus://offline/ref=72B2F7904E79DCABEEF8816A278460B31432A16A92D9E5D654922DBADC2F2BA2ED945F4AA46EFEC49DDD3C03BD901234457D4E80F4B113A1oEC7N" TargetMode="External"/><Relationship Id="rId30" Type="http://schemas.openxmlformats.org/officeDocument/2006/relationships/hyperlink" Target="consultantplus://offline/ref=72B2F7904E79DCABEEF8816A278460B31338A06C95D3E5D654922DBADC2F2BA2FF940746A46CE0CC9BC86A52FBoCC7N" TargetMode="External"/><Relationship Id="rId35" Type="http://schemas.openxmlformats.org/officeDocument/2006/relationships/hyperlink" Target="consultantplus://offline/ref=72B2F7904E79DCABEEF89F6731E83EB91531FC6392D5EF8700C52BED837F2DF7ADD4591FF52AABC09AD47653F8DB1D3445o6C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6F476-5448-4B5E-89CD-F1D60025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10912</Words>
  <Characters>62202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Opeka1</dc:creator>
  <cp:lastModifiedBy>Opeka1</cp:lastModifiedBy>
  <cp:revision>2</cp:revision>
  <dcterms:created xsi:type="dcterms:W3CDTF">2023-02-10T06:31:00Z</dcterms:created>
  <dcterms:modified xsi:type="dcterms:W3CDTF">2023-02-10T06:31:00Z</dcterms:modified>
</cp:coreProperties>
</file>