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1668" w:type="dxa"/>
        <w:tblLayout w:type="fixed"/>
        <w:tblLook w:val="04A0"/>
      </w:tblPr>
      <w:tblGrid>
        <w:gridCol w:w="3118"/>
        <w:gridCol w:w="4393"/>
        <w:gridCol w:w="709"/>
      </w:tblGrid>
      <w:tr w:rsidR="000B3076" w:rsidTr="00D0725D">
        <w:trPr>
          <w:gridBefore w:val="1"/>
          <w:wBefore w:w="3118" w:type="dxa"/>
          <w:trHeight w:val="1843"/>
        </w:trPr>
        <w:tc>
          <w:tcPr>
            <w:tcW w:w="5102" w:type="dxa"/>
            <w:gridSpan w:val="2"/>
          </w:tcPr>
          <w:p w:rsidR="000B3076" w:rsidRDefault="000B3076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</w:t>
            </w:r>
            <w:r w:rsidR="00581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</w:t>
            </w:r>
          </w:p>
          <w:p w:rsidR="000B3076" w:rsidRDefault="000B3076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ЗАТО г. Радужный Владимирской области</w:t>
            </w:r>
          </w:p>
          <w:p w:rsidR="00581037" w:rsidRDefault="00581037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ред. от </w:t>
            </w:r>
            <w:r w:rsidR="006D6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14.10.2020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№ _</w:t>
            </w:r>
            <w:r w:rsidR="006D6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0B3076" w:rsidRDefault="000B3076" w:rsidP="00001DA6">
            <w:pPr>
              <w:pStyle w:val="1"/>
              <w:spacing w:before="20" w:line="276" w:lineRule="auto"/>
              <w:ind w:left="-2844" w:firstLine="2844"/>
              <w:rPr>
                <w:lang w:eastAsia="en-US"/>
              </w:rPr>
            </w:pP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ЗАТО г. Радужный Владимирской области</w:t>
            </w: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12.10.2016 г. № 1576,</w:t>
            </w: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(ред. от 07.09.2020 г. № 1104)</w:t>
            </w: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Pr="00001DA6" w:rsidRDefault="00001DA6" w:rsidP="00001DA6">
            <w:pPr>
              <w:rPr>
                <w:lang w:eastAsia="en-US"/>
              </w:rPr>
            </w:pPr>
          </w:p>
        </w:tc>
      </w:tr>
      <w:tr w:rsidR="000B3076" w:rsidTr="00D0725D">
        <w:trPr>
          <w:gridAfter w:val="1"/>
          <w:wAfter w:w="709" w:type="dxa"/>
          <w:trHeight w:val="2028"/>
        </w:trPr>
        <w:tc>
          <w:tcPr>
            <w:tcW w:w="751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0B3076" w:rsidRDefault="000B3076" w:rsidP="00D0725D">
            <w:pPr>
              <w:pStyle w:val="2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МУНИЦИПАЛЬНАЯ ПРОГРАММА</w:t>
            </w:r>
          </w:p>
          <w:p w:rsidR="000B3076" w:rsidRDefault="000B3076" w:rsidP="00D0725D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«Перспективное развитие и совершенствование гражданской обороны, защита населения и </w:t>
            </w:r>
          </w:p>
          <w:p w:rsidR="000B3076" w:rsidRDefault="000B3076" w:rsidP="00D0725D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территории, обеспечение пожарной безопасности и безопасности людей на водных объектах </w:t>
            </w:r>
          </w:p>
          <w:p w:rsidR="000B3076" w:rsidRDefault="000B3076" w:rsidP="00D0725D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ЗАТО г. </w:t>
            </w:r>
            <w:proofErr w:type="gramStart"/>
            <w:r>
              <w:rPr>
                <w:sz w:val="32"/>
                <w:szCs w:val="32"/>
                <w:lang w:eastAsia="en-US"/>
              </w:rPr>
              <w:t>Радужный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Владимирской области» </w:t>
            </w:r>
          </w:p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</w:tbl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01DA6" w:rsidRDefault="00001DA6" w:rsidP="000B3076">
      <w:pPr>
        <w:spacing w:before="20"/>
        <w:jc w:val="center"/>
        <w:rPr>
          <w:b/>
          <w:sz w:val="28"/>
        </w:rPr>
      </w:pPr>
    </w:p>
    <w:p w:rsidR="00001DA6" w:rsidRDefault="00001DA6" w:rsidP="000B3076">
      <w:pPr>
        <w:spacing w:before="20"/>
        <w:jc w:val="center"/>
        <w:rPr>
          <w:b/>
          <w:sz w:val="28"/>
        </w:rPr>
      </w:pPr>
    </w:p>
    <w:p w:rsidR="00001DA6" w:rsidRDefault="00001DA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pStyle w:val="2"/>
        <w:spacing w:before="20"/>
      </w:pPr>
      <w:r>
        <w:lastRenderedPageBreak/>
        <w:t>ПАСПОРТ МУНИЦИПАЛЬНОЙ ПРОГРАММЫ</w:t>
      </w:r>
    </w:p>
    <w:p w:rsidR="000B3076" w:rsidRDefault="000B3076" w:rsidP="000B3076">
      <w:pPr>
        <w:pStyle w:val="4"/>
        <w:spacing w:before="2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</w:t>
      </w:r>
    </w:p>
    <w:p w:rsidR="000B3076" w:rsidRDefault="000B3076" w:rsidP="000B3076">
      <w:pPr>
        <w:pStyle w:val="4"/>
        <w:spacing w:before="2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ЗАТО г. </w:t>
      </w:r>
      <w:proofErr w:type="gramStart"/>
      <w:r>
        <w:rPr>
          <w:sz w:val="32"/>
          <w:szCs w:val="32"/>
          <w:lang w:eastAsia="en-US"/>
        </w:rPr>
        <w:t>Радужный</w:t>
      </w:r>
      <w:proofErr w:type="gramEnd"/>
      <w:r>
        <w:rPr>
          <w:sz w:val="32"/>
          <w:szCs w:val="32"/>
          <w:lang w:eastAsia="en-US"/>
        </w:rPr>
        <w:t xml:space="preserve"> Владимирской области» 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377"/>
      </w:tblGrid>
      <w:tr w:rsidR="000B3076" w:rsidTr="00D0725D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</w:p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муниципальной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Cs w:val="28"/>
                <w:lang w:eastAsia="en-US"/>
              </w:rPr>
              <w:t>объектах</w:t>
            </w:r>
            <w:proofErr w:type="gramEnd"/>
            <w:r>
              <w:rPr>
                <w:szCs w:val="28"/>
                <w:lang w:eastAsia="en-US"/>
              </w:rPr>
              <w:t xml:space="preserve"> ЗАТО г. Радужный Владимирской области»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lang w:eastAsia="en-US"/>
              </w:rPr>
              <w:t xml:space="preserve"> Владимирской области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«Городской комитет муниципального хозяйства», Финансовое управление </w:t>
            </w:r>
            <w:proofErr w:type="gramStart"/>
            <w:r>
              <w:rPr>
                <w:sz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lang w:eastAsia="en-US"/>
              </w:rPr>
              <w:t xml:space="preserve"> ЗАТО г. Радужный Владимирской области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 Владимирской области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реализуется на основе следующих подпрограмм:</w:t>
            </w:r>
          </w:p>
          <w:p w:rsidR="000B3076" w:rsidRDefault="000B3076" w:rsidP="00D0725D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1. Подпрограмма 1.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ЗАТО г. Радужный Владимирской области»;</w:t>
            </w:r>
          </w:p>
          <w:p w:rsidR="000B3076" w:rsidRDefault="000B3076" w:rsidP="00D072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Подпрограмма 2. «Безопасный город».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Основными целями программы являются:           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 </w:t>
            </w:r>
            <w:r>
              <w:rPr>
                <w:rStyle w:val="FontStyle31"/>
                <w:sz w:val="28"/>
                <w:szCs w:val="28"/>
                <w:lang w:val="en-US" w:eastAsia="en-US"/>
              </w:rPr>
              <w:t>C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оздание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 xml:space="preserve"> благоприятной и безопасной среды проживания на территории муниципального образования ЗАТО  г. Радужный Владимирской области,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задачи программы: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городского центра управления в кризисных ситуациях (телефон 112);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комплекса "Безопасный город" (далее - АПК "Безопасный город") во все сферы жизнедеятельности муниципального образования;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формирование эффективной многоуровневой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системы мониторинга, предупреждения и профилактики, возможных угроз чрезвычайных ситуаций, правонарушений и явлений </w:t>
            </w:r>
            <w:r>
              <w:rPr>
                <w:rStyle w:val="fontstyle01"/>
                <w:lang w:eastAsia="en-US"/>
              </w:rPr>
              <w:lastRenderedPageBreak/>
              <w:t>террористической, экстремистской деятельности;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муниципального образования;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учетом разграничения прав доступа к информации разного характера;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</w:pPr>
            <w:r>
              <w:rPr>
                <w:rStyle w:val="fontstyle01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гидропостов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 т.д. и комплекса средств автоматизации (далее КСА) муниципального и регионального уровней;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Style w:val="fontstyle01"/>
                <w:lang w:eastAsia="en-US"/>
              </w:rPr>
              <w:t>оздание дополнительных инструментов на базе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общественной безопасности;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sz w:val="28"/>
              </w:rPr>
            </w:pPr>
            <w:r>
              <w:rPr>
                <w:rStyle w:val="fontstyle01"/>
                <w:lang w:eastAsia="en-US"/>
              </w:rPr>
              <w:t>обеспечение согласованных действий органов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местного самоуправления, правоохранительных органов, служб гражданской обороны и чрезвычайных ситуаций, служб городской инфраструктуры.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Эффективность реализации программы оценивается с использованием следующих групп целевых показателей, характеризующих: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ущерба от чрезвычайных ситуаций, в том числе: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показателям прошлых годов количества гибели людей;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количества пострадавшего населения;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экономического ущерба.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повышение эффективности информационного обеспечения, систем мониторинга и прогнозирования </w:t>
            </w:r>
            <w:r>
              <w:rPr>
                <w:sz w:val="28"/>
                <w:lang w:eastAsia="en-US"/>
              </w:rPr>
              <w:lastRenderedPageBreak/>
              <w:t>чрезвычайных ситуаций;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у</w:t>
            </w:r>
            <w:r>
              <w:rPr>
                <w:rStyle w:val="FontStyle31"/>
                <w:sz w:val="28"/>
                <w:szCs w:val="28"/>
                <w:lang w:eastAsia="en-US"/>
              </w:rPr>
              <w:t>ровень защищенности муниципальных объектов от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угроз чрезвычайных ситуаций природного, техногенного, характера,     а    также     ситуаций     криминогенного, террористического характера;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защищенности населения муниципального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образования в местах с массовым пребыванием людей от угроз чрезвычайных ситуаций природного, техногенного характера;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тяжких и особо тяжких преступлений,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совершенных в общественных местах на территории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антитеррористической защищенности мест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массового пребывания людей;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  среднего   времени   реагирования,  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систем   видеонаблюдения   (и,  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количество   замененных   систем   видеонаблюдения   в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муниципальных    учреждениях    не    соответствующих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требованиям;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   оснащенности    аппаратно-техническими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средствами  ситуационного  центра  АПК 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 организованного на базе ЕДДС-112;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 технических    средств    обеспечения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безопасности  (устройства  экстренного  вызова  наряда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системы видеонаблюдения) в местах с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массовым пребыванием людей;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организованных и модернизированных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каналов связи сегментов АПК «Безопасный город»;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проведенных   инженерно-технических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обслуживаний систем и сегментов АПК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город».</w:t>
            </w: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7159AC">
            <w:pPr>
              <w:pStyle w:val="4"/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Срок реализации программы 2017-202</w:t>
            </w:r>
            <w:r w:rsidR="007159AC">
              <w:rPr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0B3076" w:rsidTr="00D0725D">
        <w:trPr>
          <w:trHeight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Объемы бюджетных ассигнований программы, в </w:t>
            </w:r>
            <w:r>
              <w:rPr>
                <w:sz w:val="28"/>
                <w:lang w:eastAsia="en-US"/>
              </w:rPr>
              <w:lastRenderedPageBreak/>
              <w:t>том числе по годам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Всего на реализацию мероприятий программы потребуется (тыс. руб.): </w:t>
            </w:r>
            <w:r w:rsidR="00411780">
              <w:rPr>
                <w:szCs w:val="28"/>
                <w:lang w:eastAsia="en-US"/>
              </w:rPr>
              <w:t>125964,42787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2017 г. – </w:t>
            </w:r>
            <w:r>
              <w:rPr>
                <w:color w:val="000000"/>
                <w:szCs w:val="28"/>
                <w:lang w:eastAsia="en-US"/>
              </w:rPr>
              <w:t>18633,32957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color w:val="000000"/>
                <w:szCs w:val="28"/>
                <w:lang w:eastAsia="en-US"/>
              </w:rPr>
              <w:t>10043,15719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2019 г. – </w:t>
            </w:r>
            <w:r>
              <w:rPr>
                <w:color w:val="000000"/>
                <w:szCs w:val="28"/>
                <w:lang w:eastAsia="en-US"/>
              </w:rPr>
              <w:t>12060,98370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 w:rsidR="00411780">
              <w:rPr>
                <w:color w:val="000000"/>
                <w:szCs w:val="28"/>
                <w:lang w:eastAsia="en-US"/>
              </w:rPr>
              <w:t>38904,73841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2021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="00C333E0">
              <w:rPr>
                <w:color w:val="000000"/>
                <w:szCs w:val="28"/>
                <w:lang w:eastAsia="en-US"/>
              </w:rPr>
              <w:t>25914,817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2022г. -  </w:t>
            </w:r>
            <w:r w:rsidR="00C333E0">
              <w:rPr>
                <w:color w:val="000000"/>
                <w:szCs w:val="28"/>
                <w:lang w:eastAsia="en-US"/>
              </w:rPr>
              <w:t>10203,701</w:t>
            </w:r>
          </w:p>
          <w:p w:rsidR="007159AC" w:rsidRDefault="007159AC" w:rsidP="00C333E0">
            <w:pPr>
              <w:pStyle w:val="a3"/>
              <w:spacing w:before="20"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2223 г. </w:t>
            </w:r>
            <w:r w:rsidR="00C333E0">
              <w:rPr>
                <w:color w:val="000000"/>
                <w:szCs w:val="28"/>
                <w:lang w:eastAsia="en-US"/>
              </w:rPr>
              <w:t>–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="00C333E0">
              <w:rPr>
                <w:color w:val="000000"/>
                <w:szCs w:val="28"/>
                <w:lang w:eastAsia="en-US"/>
              </w:rPr>
              <w:t>10203,701</w:t>
            </w:r>
          </w:p>
        </w:tc>
      </w:tr>
      <w:tr w:rsidR="000B3076" w:rsidTr="00D0725D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1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01"/>
                <w:lang w:eastAsia="en-US"/>
              </w:rPr>
              <w:t>п</w:t>
            </w:r>
            <w:r>
              <w:rPr>
                <w:rStyle w:val="FontStyle31"/>
                <w:sz w:val="28"/>
                <w:szCs w:val="28"/>
                <w:lang w:eastAsia="en-US"/>
              </w:rPr>
              <w:t>овышение уровня защищенности муниципальных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объектов от угроз чрезвычайных ситуаций природного,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техногенного,      характера,      а      также      ситуаций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криминогенного, террористического характера не менее 25 %;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   уровня    защищенности    населения 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снижение   количество   тяжких  и   особо   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>
              <w:rPr>
                <w:rStyle w:val="FontStyle31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rStyle w:val="FontStyle31"/>
                <w:sz w:val="28"/>
                <w:szCs w:val="28"/>
                <w:lang w:eastAsia="en-US"/>
              </w:rPr>
              <w:t xml:space="preserve">; </w:t>
            </w:r>
          </w:p>
          <w:p w:rsidR="000B3076" w:rsidRDefault="000B3076" w:rsidP="00D0725D">
            <w:pPr>
              <w:widowControl w:val="0"/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       уровня        антитеррористической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защищенности мест массового пребывания людей, не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менее 30 %;</w:t>
            </w:r>
          </w:p>
          <w:p w:rsidR="000B3076" w:rsidRDefault="000B3076" w:rsidP="00D0725D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сокращение среднего времени реагирования,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ситуаций, не менее 30 %;</w:t>
            </w:r>
          </w:p>
          <w:p w:rsidR="000B3076" w:rsidRDefault="000B3076" w:rsidP="00D0725D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установленных систем видеонаблюдения (и,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600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системами видеонаблюдения) в местах с массовым пребыванием людей, не менее 100 %;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0B3076" w:rsidRDefault="000B3076" w:rsidP="00D0725D">
            <w:pPr>
              <w:spacing w:before="20" w:line="216" w:lineRule="auto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 xml:space="preserve">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  <w:lang w:eastAsia="en-US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>.</w:t>
            </w:r>
          </w:p>
        </w:tc>
      </w:tr>
    </w:tbl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программными методами</w:t>
      </w:r>
    </w:p>
    <w:p w:rsidR="000B3076" w:rsidRDefault="000B3076" w:rsidP="000B3076">
      <w:pPr>
        <w:spacing w:before="20"/>
        <w:ind w:left="720"/>
        <w:rPr>
          <w:b/>
          <w:sz w:val="28"/>
          <w:szCs w:val="28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</w:t>
      </w:r>
      <w:proofErr w:type="spellStart"/>
      <w:r>
        <w:rPr>
          <w:sz w:val="28"/>
          <w:szCs w:val="28"/>
        </w:rPr>
        <w:t>гололедно-изморозивые</w:t>
      </w:r>
      <w:proofErr w:type="spellEnd"/>
      <w:r>
        <w:rPr>
          <w:sz w:val="28"/>
          <w:szCs w:val="28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</w:t>
      </w:r>
      <w:proofErr w:type="gramEnd"/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переносом возбудителей мигрирующими животными.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</w:t>
      </w:r>
      <w:proofErr w:type="gramEnd"/>
      <w:r>
        <w:rPr>
          <w:sz w:val="28"/>
          <w:szCs w:val="28"/>
        </w:rPr>
        <w:t xml:space="preserve"> не несет экологических и иных угроз.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</w:t>
      </w:r>
      <w:proofErr w:type="gramEnd"/>
      <w:r>
        <w:rPr>
          <w:sz w:val="28"/>
          <w:szCs w:val="28"/>
        </w:rPr>
        <w:t xml:space="preserve"> Вместе с тем продолжает увеличиваться число пожаров в жилом секторе и на объектах экономики.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существует угроза террористических актов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     г. Радужный Владимирской области.</w:t>
      </w: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</w:t>
      </w:r>
      <w:proofErr w:type="gramEnd"/>
      <w:r>
        <w:rPr>
          <w:rFonts w:ascii="Times New Roman" w:hAnsi="Times New Roman"/>
          <w:sz w:val="28"/>
          <w:szCs w:val="28"/>
        </w:rPr>
        <w:t xml:space="preserve"> угрозы, риски и опасности, развивать методы их прогноза и предупреждения.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</w:r>
      <w:r>
        <w:rPr>
          <w:sz w:val="28"/>
          <w:szCs w:val="28"/>
        </w:rPr>
        <w:br/>
        <w:t xml:space="preserve">и рекламных акций. Для обеспечения охраны общественного порядка </w:t>
      </w:r>
      <w:r>
        <w:rPr>
          <w:sz w:val="28"/>
          <w:szCs w:val="28"/>
        </w:rPr>
        <w:br/>
        <w:t>и безопасности при их проведении задействуется значительное количество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авоохранительных органов и других служб и ведомств.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безопасного и бесперебойного движения по улично-дорожной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 данным главного информационного аналитического центра МВД России с 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  <w:proofErr w:type="gramEnd"/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</w:r>
      <w:r>
        <w:rPr>
          <w:sz w:val="28"/>
          <w:szCs w:val="28"/>
        </w:rPr>
        <w:br/>
        <w:t>в настоящее время позволяет создавать интеллектуальные, территориально 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</w:r>
      <w:r>
        <w:rPr>
          <w:sz w:val="28"/>
          <w:szCs w:val="28"/>
        </w:rPr>
        <w:br/>
        <w:t>а также факторов, указывающих на возможность их наступления.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</w:r>
      <w:r>
        <w:rPr>
          <w:sz w:val="28"/>
          <w:szCs w:val="28"/>
        </w:rPr>
        <w:br/>
        <w:t xml:space="preserve">и средствами городского  звена </w:t>
      </w:r>
      <w:proofErr w:type="gramStart"/>
      <w:r>
        <w:rPr>
          <w:sz w:val="28"/>
          <w:szCs w:val="28"/>
        </w:rPr>
        <w:t>РСЧС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</w:r>
      <w:r>
        <w:rPr>
          <w:sz w:val="28"/>
          <w:szCs w:val="28"/>
        </w:rPr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 w:rsidR="000B3076" w:rsidRDefault="000B3076" w:rsidP="000B3076">
      <w:pPr>
        <w:spacing w:before="20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программы, </w:t>
      </w:r>
    </w:p>
    <w:p w:rsidR="000B3076" w:rsidRDefault="000B3076" w:rsidP="000B3076">
      <w:pPr>
        <w:spacing w:before="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в рабочем состоянии системы оповещения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Радужный. </w:t>
      </w:r>
    </w:p>
    <w:p w:rsidR="000B3076" w:rsidRDefault="000B3076" w:rsidP="000B3076">
      <w:pPr>
        <w:pStyle w:val="ConsNormal"/>
        <w:widowControl/>
        <w:spacing w:before="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главной цели программы позволит осуществлять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программного мероприятия – прямые позитивные воздействия на социальную, демографическую и экологическую ситуации в зоне действия </w:t>
      </w:r>
      <w:r>
        <w:rPr>
          <w:rFonts w:ascii="Times New Roman" w:hAnsi="Times New Roman"/>
          <w:sz w:val="28"/>
          <w:szCs w:val="28"/>
        </w:rPr>
        <w:lastRenderedPageBreak/>
        <w:t>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ind w:right="-1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АПК «Безопасный город» - совокупность КСА существующих </w:t>
      </w:r>
      <w:r>
        <w:rPr>
          <w:rFonts w:eastAsia="Calibri"/>
          <w:sz w:val="28"/>
          <w:szCs w:val="28"/>
        </w:rPr>
        <w:br/>
        <w:t xml:space="preserve">и перспективных федеральных, региональных, муниципальных </w:t>
      </w:r>
      <w:r>
        <w:rPr>
          <w:rFonts w:eastAsia="Calibri"/>
          <w:sz w:val="28"/>
          <w:szCs w:val="28"/>
        </w:rPr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</w:r>
      <w:r>
        <w:rPr>
          <w:rFonts w:eastAsia="Calibri"/>
          <w:sz w:val="28"/>
          <w:szCs w:val="28"/>
        </w:rPr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  <w:proofErr w:type="gramEnd"/>
    </w:p>
    <w:p w:rsidR="000B3076" w:rsidRDefault="000B3076" w:rsidP="000B3076">
      <w:pPr>
        <w:jc w:val="both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 w:rsidR="000B3076" w:rsidRDefault="000B3076" w:rsidP="000B3076">
      <w:pPr>
        <w:spacing w:before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</w:t>
      </w:r>
      <w:r>
        <w:rPr>
          <w:rFonts w:eastAsia="Calibri"/>
          <w:sz w:val="28"/>
          <w:szCs w:val="28"/>
        </w:rPr>
        <w:lastRenderedPageBreak/>
        <w:t xml:space="preserve">системы, обеспечивающей прогнозирование, мониторинг, предупреждение </w:t>
      </w:r>
      <w:r>
        <w:rPr>
          <w:rFonts w:eastAsia="Calibri"/>
          <w:sz w:val="28"/>
          <w:szCs w:val="28"/>
        </w:rPr>
        <w:br/>
        <w:t>и ликвидацию возможных угроз;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 w:rsidR="000B3076" w:rsidRDefault="000B3076" w:rsidP="000B3076">
      <w:pPr>
        <w:ind w:firstLine="708"/>
        <w:jc w:val="both"/>
        <w:rPr>
          <w:rFonts w:eastAsia="Calibri"/>
          <w:sz w:val="16"/>
          <w:szCs w:val="16"/>
        </w:rPr>
      </w:pP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внедрения единой интеграционной платформы, реализованной </w:t>
      </w:r>
      <w:r>
        <w:rPr>
          <w:rFonts w:eastAsia="Calibri"/>
          <w:sz w:val="28"/>
          <w:szCs w:val="28"/>
        </w:rPr>
        <w:br/>
        <w:t>на открытых протоколах, для всех автоматизированных систем, взаимодействующих в рамках АПК «Безопасный город»;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</w:t>
      </w:r>
      <w:proofErr w:type="gramStart"/>
      <w:r>
        <w:rPr>
          <w:rFonts w:eastAsia="Calibri"/>
          <w:sz w:val="28"/>
          <w:szCs w:val="28"/>
        </w:rPr>
        <w:t>образование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и его сегменты реализовываются на базе органа повседневного управления городского звена </w:t>
      </w:r>
      <w:proofErr w:type="gramStart"/>
      <w:r>
        <w:rPr>
          <w:rFonts w:eastAsia="Calibri"/>
          <w:sz w:val="28"/>
          <w:szCs w:val="28"/>
        </w:rPr>
        <w:t>РСЧС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которым является единая дежурно-диспетчерская служба ЗАТО г. Радужный (далее ЕДДС).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</w:r>
      <w:r>
        <w:rPr>
          <w:rFonts w:eastAsia="Calibri"/>
          <w:sz w:val="28"/>
          <w:szCs w:val="28"/>
        </w:rPr>
        <w:br/>
        <w:t>в сфере организации управления силами и средствами РСЧС муниципального уровня.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</w:r>
      <w:r>
        <w:rPr>
          <w:rFonts w:eastAsia="Calibri"/>
          <w:sz w:val="28"/>
          <w:szCs w:val="28"/>
        </w:rPr>
        <w:br/>
        <w:t xml:space="preserve">и региональными дежурно-диспетчерскими службами должна обеспечить: 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своевременное представление главе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>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  на муниципальном уровне;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улучшение качества принимаемых решений и планов на основе использования аналитических и количественных методов их оценки, </w:t>
      </w:r>
      <w:proofErr w:type="spellStart"/>
      <w:r>
        <w:rPr>
          <w:rFonts w:eastAsia="Calibri"/>
          <w:sz w:val="28"/>
          <w:szCs w:val="28"/>
        </w:rPr>
        <w:t>многовариантности</w:t>
      </w:r>
      <w:proofErr w:type="spellEnd"/>
      <w:r>
        <w:rPr>
          <w:rFonts w:eastAsia="Calibri"/>
          <w:sz w:val="28"/>
          <w:szCs w:val="28"/>
        </w:rPr>
        <w:t xml:space="preserve"> и оптимизации выбора рационального варианта;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, сокращение общего времени </w:t>
      </w:r>
      <w:r>
        <w:rPr>
          <w:rFonts w:eastAsia="Calibri"/>
          <w:sz w:val="28"/>
          <w:szCs w:val="28"/>
        </w:rPr>
        <w:br/>
        <w:t>на поиск, обработку, передачу и выдачу информации;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21"/>
        <w:spacing w:before="2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 w:rsidR="000B3076" w:rsidRDefault="000B3076" w:rsidP="000B3076">
      <w:pPr>
        <w:ind w:right="-7"/>
        <w:jc w:val="center"/>
        <w:rPr>
          <w:b/>
          <w:sz w:val="16"/>
          <w:szCs w:val="16"/>
        </w:rPr>
      </w:pP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муниципальной программы</w:t>
      </w: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отражены</w:t>
      </w:r>
      <w:proofErr w:type="gramEnd"/>
      <w:r>
        <w:rPr>
          <w:b/>
          <w:sz w:val="28"/>
          <w:szCs w:val="28"/>
        </w:rPr>
        <w:t xml:space="preserve"> в подпрограммах</w:t>
      </w: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0B3076" w:rsidRDefault="000B3076" w:rsidP="000B3076">
      <w:pPr>
        <w:spacing w:before="20"/>
        <w:ind w:left="720"/>
        <w:jc w:val="both"/>
        <w:rPr>
          <w:b/>
          <w:sz w:val="16"/>
          <w:szCs w:val="16"/>
        </w:rPr>
      </w:pPr>
    </w:p>
    <w:p w:rsidR="000B3076" w:rsidRDefault="000B3076" w:rsidP="000B3076">
      <w:pPr>
        <w:pStyle w:val="a3"/>
        <w:ind w:firstLine="360"/>
        <w:jc w:val="both"/>
        <w:rPr>
          <w:szCs w:val="28"/>
        </w:rPr>
      </w:pPr>
      <w:r>
        <w:rPr>
          <w:szCs w:val="28"/>
        </w:rPr>
        <w:t>Объем финансирования программы на 2017-20</w:t>
      </w:r>
      <w:r w:rsidR="00C333E0">
        <w:rPr>
          <w:szCs w:val="28"/>
        </w:rPr>
        <w:t>23</w:t>
      </w:r>
      <w:r>
        <w:rPr>
          <w:szCs w:val="28"/>
        </w:rPr>
        <w:t xml:space="preserve"> г.г. составляет в сумме  </w:t>
      </w:r>
      <w:r w:rsidR="00411780">
        <w:rPr>
          <w:szCs w:val="28"/>
        </w:rPr>
        <w:t>125964,42787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тыс. руб. за счет собственных доходов.</w:t>
      </w:r>
    </w:p>
    <w:p w:rsidR="000B3076" w:rsidRDefault="000B3076" w:rsidP="000B3076">
      <w:pPr>
        <w:rPr>
          <w:sz w:val="16"/>
          <w:szCs w:val="16"/>
        </w:rPr>
      </w:pP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0B3076" w:rsidRDefault="000B3076" w:rsidP="000B3076">
      <w:pPr>
        <w:spacing w:before="20"/>
        <w:ind w:firstLine="708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представлен в приложениях к подпрограммам.</w:t>
      </w:r>
    </w:p>
    <w:p w:rsidR="000B3076" w:rsidRDefault="000B3076" w:rsidP="000B3076">
      <w:pPr>
        <w:pStyle w:val="1"/>
        <w:spacing w:before="20"/>
        <w:ind w:left="1080"/>
        <w:rPr>
          <w:b/>
          <w:sz w:val="16"/>
          <w:szCs w:val="16"/>
        </w:rPr>
      </w:pPr>
    </w:p>
    <w:p w:rsidR="000B3076" w:rsidRDefault="000B3076" w:rsidP="000B3076">
      <w:pPr>
        <w:pStyle w:val="1"/>
        <w:numPr>
          <w:ilvl w:val="0"/>
          <w:numId w:val="3"/>
        </w:numPr>
        <w:spacing w:before="20"/>
        <w:rPr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программы </w:t>
      </w:r>
    </w:p>
    <w:p w:rsidR="000B3076" w:rsidRDefault="000B3076" w:rsidP="000B3076">
      <w:pPr>
        <w:spacing w:before="20"/>
        <w:ind w:left="720"/>
        <w:rPr>
          <w:sz w:val="16"/>
          <w:szCs w:val="16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Реализация 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2"/>
        <w:spacing w:before="20"/>
      </w:pPr>
    </w:p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>
      <w:pPr>
        <w:pStyle w:val="2"/>
        <w:spacing w:before="20"/>
      </w:pPr>
    </w:p>
    <w:p w:rsidR="000B3076" w:rsidRDefault="000B3076" w:rsidP="000B3076"/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/>
    <w:p w:rsidR="000B3076" w:rsidRDefault="000B3076" w:rsidP="000B3076">
      <w:pPr>
        <w:pStyle w:val="2"/>
        <w:spacing w:before="20"/>
      </w:pPr>
      <w:r>
        <w:lastRenderedPageBreak/>
        <w:t>ПАСПОРТ ПОДПРОГРАММЫ</w:t>
      </w:r>
    </w:p>
    <w:p w:rsidR="000B3076" w:rsidRDefault="000B3076" w:rsidP="000B3076">
      <w:pPr>
        <w:pStyle w:val="4"/>
        <w:spacing w:before="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«Совершенствование гражданской обороны, защита населения и</w:t>
      </w:r>
    </w:p>
    <w:p w:rsidR="000B3076" w:rsidRDefault="000B3076" w:rsidP="000B3076">
      <w:pPr>
        <w:pStyle w:val="4"/>
        <w:spacing w:before="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территории, обеспечение пожарной безопасности и безопасности людей </w:t>
      </w:r>
    </w:p>
    <w:p w:rsidR="000B3076" w:rsidRDefault="000B3076" w:rsidP="000B3076">
      <w:pPr>
        <w:pStyle w:val="4"/>
        <w:spacing w:before="20"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 водных </w:t>
      </w:r>
      <w:proofErr w:type="gramStart"/>
      <w:r>
        <w:rPr>
          <w:sz w:val="28"/>
          <w:szCs w:val="28"/>
          <w:lang w:eastAsia="en-US"/>
        </w:rPr>
        <w:t>объектах</w:t>
      </w:r>
      <w:proofErr w:type="gramEnd"/>
      <w:r>
        <w:rPr>
          <w:sz w:val="28"/>
          <w:szCs w:val="28"/>
          <w:lang w:eastAsia="en-US"/>
        </w:rPr>
        <w:t xml:space="preserve"> ЗАТО г. Радужный Владимирской области»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76"/>
      </w:tblGrid>
      <w:tr w:rsidR="000B3076" w:rsidTr="00D0725D">
        <w:trPr>
          <w:trHeight w:val="10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</w:p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Cs w:val="28"/>
                <w:lang w:eastAsia="en-US"/>
              </w:rPr>
              <w:t>объектах</w:t>
            </w:r>
            <w:proofErr w:type="gramEnd"/>
            <w:r>
              <w:rPr>
                <w:szCs w:val="28"/>
                <w:lang w:eastAsia="en-US"/>
              </w:rPr>
              <w:t xml:space="preserve"> ЗАТО г. Радужный Владимирской области»</w:t>
            </w:r>
          </w:p>
        </w:tc>
      </w:tr>
      <w:tr w:rsidR="000B3076" w:rsidTr="00D0725D">
        <w:trPr>
          <w:trHeight w:val="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lang w:eastAsia="en-US"/>
              </w:rPr>
              <w:t xml:space="preserve"> Владимирской области</w:t>
            </w:r>
          </w:p>
        </w:tc>
      </w:tr>
      <w:tr w:rsidR="000B3076" w:rsidTr="00D0725D">
        <w:trPr>
          <w:trHeight w:val="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казенное учреждение «Городской комитет муниципального хозяйства»;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Финансовое управление </w:t>
            </w:r>
            <w:proofErr w:type="gramStart"/>
            <w:r>
              <w:rPr>
                <w:sz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lang w:eastAsia="en-US"/>
              </w:rPr>
              <w:t xml:space="preserve"> ЗАТО                    г. Радужный Владимирской области;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«Управление административными зданиями»;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Комитет по культуре и </w:t>
            </w:r>
            <w:proofErr w:type="gramStart"/>
            <w:r>
              <w:rPr>
                <w:sz w:val="28"/>
                <w:szCs w:val="28"/>
                <w:lang w:eastAsia="en-US"/>
              </w:rPr>
              <w:t>спорту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Управление образования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                   г. Радужный.</w:t>
            </w:r>
          </w:p>
        </w:tc>
      </w:tr>
      <w:tr w:rsidR="000B3076" w:rsidTr="00D0725D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Основными целями подпрограммы являются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</w:tc>
      </w:tr>
      <w:tr w:rsidR="000B3076" w:rsidTr="00D0725D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Задачи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задачи подпрограммы: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прогноз рисков чрезвычайных ситуаций на территории </w:t>
            </w:r>
            <w:r>
              <w:rPr>
                <w:sz w:val="28"/>
                <w:lang w:eastAsia="en-US"/>
              </w:rPr>
              <w:lastRenderedPageBreak/>
              <w:t>города и разработка необходимого комплекса мер по обеспечению защищенности населения;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городского центра управления в кризисных ситуациях (телефон 112);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</w:tc>
      </w:tr>
      <w:tr w:rsidR="000B3076" w:rsidTr="00D0725D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</w:tc>
      </w:tr>
      <w:tr w:rsidR="000B3076" w:rsidTr="00D072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Эффективность реализации подпрограммы оценивается с использованием следующих групп целевых показателей, характеризующих: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ущерба от чрезвычайных ситуаций, в том числе: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показателям прошлых годов количества гибели людей;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количества пострадавшего населения;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экономического ущерба.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ущерба.</w:t>
            </w:r>
          </w:p>
        </w:tc>
      </w:tr>
      <w:tr w:rsidR="000B3076" w:rsidTr="00D072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подпрограмма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ЗАТО г. Радужный Владимирской области». </w:t>
            </w:r>
          </w:p>
        </w:tc>
      </w:tr>
      <w:tr w:rsidR="000B3076" w:rsidTr="00D0725D">
        <w:trPr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Объемы бюджетных </w:t>
            </w:r>
            <w:r>
              <w:rPr>
                <w:sz w:val="28"/>
                <w:lang w:eastAsia="en-US"/>
              </w:rPr>
              <w:lastRenderedPageBreak/>
              <w:t>ассигнований подпрограммы, в том числе по годам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Всего на реализацию мероприятий подпрограммы потребуется (тыс. руб.): </w:t>
            </w:r>
            <w:r w:rsidR="00411780">
              <w:rPr>
                <w:bCs/>
                <w:szCs w:val="28"/>
                <w:lang w:eastAsia="en-US"/>
              </w:rPr>
              <w:t>123277,02787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2017 г. – </w:t>
            </w:r>
            <w:r>
              <w:rPr>
                <w:bCs/>
                <w:szCs w:val="28"/>
                <w:lang w:eastAsia="en-US"/>
              </w:rPr>
              <w:t>18633,32957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rFonts w:eastAsia="Calibri"/>
                <w:bCs/>
                <w:szCs w:val="28"/>
                <w:lang w:eastAsia="en-US"/>
              </w:rPr>
              <w:t>10043,15719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2019 г. – </w:t>
            </w:r>
            <w:r>
              <w:rPr>
                <w:bCs/>
                <w:szCs w:val="28"/>
                <w:lang w:eastAsia="en-US"/>
              </w:rPr>
              <w:t>11380,28370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 w:rsidR="00411780">
              <w:rPr>
                <w:bCs/>
                <w:szCs w:val="28"/>
                <w:lang w:eastAsia="en-US"/>
              </w:rPr>
              <w:t>38401,63841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2021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Cs w:val="28"/>
                <w:lang w:eastAsia="en-US"/>
              </w:rPr>
              <w:t>25413,617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2022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Cs w:val="28"/>
                <w:lang w:eastAsia="en-US"/>
              </w:rPr>
              <w:t>9702,501</w:t>
            </w:r>
          </w:p>
          <w:p w:rsidR="00D0725D" w:rsidRDefault="00D0725D" w:rsidP="00C333E0">
            <w:pPr>
              <w:pStyle w:val="a3"/>
              <w:spacing w:before="20" w:line="276" w:lineRule="auto"/>
              <w:ind w:left="6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2023 г. – </w:t>
            </w:r>
            <w:r w:rsidR="00C333E0">
              <w:rPr>
                <w:bCs/>
                <w:szCs w:val="28"/>
                <w:lang w:eastAsia="en-US"/>
              </w:rPr>
              <w:t>9702,501</w:t>
            </w:r>
          </w:p>
        </w:tc>
      </w:tr>
      <w:tr w:rsidR="000B3076" w:rsidTr="00D0725D">
        <w:trPr>
          <w:trHeight w:val="7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1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города.</w:t>
            </w:r>
          </w:p>
        </w:tc>
      </w:tr>
    </w:tbl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 w:rsidR="000B3076" w:rsidRDefault="000B3076" w:rsidP="000B3076">
      <w:pPr>
        <w:spacing w:before="20"/>
        <w:ind w:left="720"/>
        <w:rPr>
          <w:b/>
          <w:sz w:val="28"/>
          <w:szCs w:val="28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</w:t>
      </w:r>
      <w:proofErr w:type="spellStart"/>
      <w:r>
        <w:rPr>
          <w:sz w:val="28"/>
          <w:szCs w:val="28"/>
        </w:rPr>
        <w:t>гололедно-изморозивые</w:t>
      </w:r>
      <w:proofErr w:type="spellEnd"/>
      <w:r>
        <w:rPr>
          <w:sz w:val="28"/>
          <w:szCs w:val="28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</w:t>
      </w:r>
      <w:proofErr w:type="gramEnd"/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переносом возбудителей мигрирующими животными.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</w:t>
      </w:r>
      <w:r>
        <w:rPr>
          <w:sz w:val="28"/>
          <w:szCs w:val="28"/>
        </w:rPr>
        <w:lastRenderedPageBreak/>
        <w:t>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</w:t>
      </w:r>
      <w:proofErr w:type="gramEnd"/>
      <w:r>
        <w:rPr>
          <w:sz w:val="28"/>
          <w:szCs w:val="28"/>
        </w:rPr>
        <w:t xml:space="preserve"> не несет экологических и иных угроз.</w:t>
      </w:r>
    </w:p>
    <w:p w:rsidR="000B3076" w:rsidRDefault="000B3076" w:rsidP="000B3076">
      <w:pPr>
        <w:spacing w:before="2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</w:t>
      </w:r>
      <w:proofErr w:type="gramEnd"/>
      <w:r>
        <w:rPr>
          <w:sz w:val="28"/>
          <w:szCs w:val="28"/>
        </w:rPr>
        <w:t xml:space="preserve"> Вместе с тем продолжает увеличиваться число пожаров в жилом секторе и на объектах экономики.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существует угроза террористических актов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     г. Радужный Владимирской области.</w:t>
      </w: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</w:t>
      </w:r>
      <w:proofErr w:type="gramEnd"/>
      <w:r>
        <w:rPr>
          <w:rFonts w:ascii="Times New Roman" w:hAnsi="Times New Roman"/>
          <w:sz w:val="28"/>
          <w:szCs w:val="28"/>
        </w:rPr>
        <w:t xml:space="preserve"> угрозы, риски и опасности, развивать методы их прогноза и предупреждения.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spacing w:before="20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подпрограммы, </w:t>
      </w:r>
    </w:p>
    <w:p w:rsidR="000B3076" w:rsidRDefault="000B3076" w:rsidP="000B3076">
      <w:pPr>
        <w:spacing w:before="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в рабочем состоянии системы оповещения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0B3076" w:rsidRDefault="000B3076" w:rsidP="000B3076">
      <w:pPr>
        <w:pStyle w:val="ConsNormal"/>
        <w:widowControl/>
        <w:spacing w:before="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главной цели подпрограммы позволит осуществлять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</w:t>
      </w:r>
      <w:r>
        <w:rPr>
          <w:rFonts w:ascii="Times New Roman" w:hAnsi="Times New Roman"/>
          <w:sz w:val="28"/>
          <w:szCs w:val="28"/>
        </w:rPr>
        <w:lastRenderedPageBreak/>
        <w:t>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21"/>
        <w:spacing w:before="2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 w:rsidR="000B3076" w:rsidRDefault="000B3076" w:rsidP="000B3076">
      <w:pPr>
        <w:ind w:right="-7"/>
        <w:jc w:val="center"/>
        <w:rPr>
          <w:b/>
          <w:sz w:val="16"/>
          <w:szCs w:val="16"/>
        </w:rPr>
      </w:pP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подпрограммы</w:t>
      </w: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435"/>
        <w:gridCol w:w="850"/>
        <w:gridCol w:w="1418"/>
        <w:gridCol w:w="1417"/>
        <w:gridCol w:w="1379"/>
        <w:gridCol w:w="1405"/>
        <w:gridCol w:w="1405"/>
      </w:tblGrid>
      <w:tr w:rsidR="000B3076" w:rsidTr="00D0725D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0B3076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год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Плановый период реализации подпрограммы</w:t>
            </w:r>
          </w:p>
        </w:tc>
      </w:tr>
      <w:tr w:rsidR="00117243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117243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гибели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пострадав-шего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Экономи-ческий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ущерб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Информационное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обеспече-ние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 </w:t>
            </w:r>
            <w:proofErr w:type="spellStart"/>
            <w:r>
              <w:rPr>
                <w:sz w:val="24"/>
                <w:szCs w:val="24"/>
                <w:lang w:eastAsia="en-US"/>
              </w:rPr>
              <w:t>монито-ринга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прогнози-рования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rPr>
          <w:trHeight w:val="4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Эффектив-ность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затрат на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мероприя-тия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предупреж-дению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чрезвычай-ных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0B3076" w:rsidRDefault="000B3076" w:rsidP="000B3076">
      <w:pPr>
        <w:pStyle w:val="21"/>
        <w:spacing w:before="20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подпрограммы</w:t>
      </w:r>
    </w:p>
    <w:p w:rsidR="000B3076" w:rsidRDefault="000B3076" w:rsidP="000B3076">
      <w:pPr>
        <w:spacing w:before="20"/>
        <w:ind w:left="720"/>
        <w:jc w:val="both"/>
        <w:rPr>
          <w:b/>
          <w:sz w:val="16"/>
          <w:szCs w:val="16"/>
        </w:rPr>
      </w:pPr>
    </w:p>
    <w:p w:rsidR="000B3076" w:rsidRDefault="000B3076" w:rsidP="000B3076">
      <w:pPr>
        <w:pStyle w:val="a3"/>
        <w:ind w:left="60"/>
        <w:jc w:val="left"/>
        <w:rPr>
          <w:szCs w:val="28"/>
        </w:rPr>
      </w:pPr>
      <w:r>
        <w:rPr>
          <w:szCs w:val="28"/>
        </w:rPr>
        <w:t xml:space="preserve">        Объем финансирования подпрограммы на 2017-202</w:t>
      </w:r>
      <w:r w:rsidR="00D0725D">
        <w:rPr>
          <w:szCs w:val="28"/>
        </w:rPr>
        <w:t>3</w:t>
      </w:r>
      <w:r>
        <w:rPr>
          <w:szCs w:val="28"/>
        </w:rPr>
        <w:t xml:space="preserve"> г.г. составляет в </w:t>
      </w:r>
      <w:r w:rsidRPr="00C333E0">
        <w:rPr>
          <w:szCs w:val="28"/>
        </w:rPr>
        <w:t xml:space="preserve">сумме </w:t>
      </w:r>
      <w:r w:rsidR="00411780">
        <w:rPr>
          <w:bCs/>
          <w:szCs w:val="28"/>
        </w:rPr>
        <w:t>123277,02787</w:t>
      </w:r>
      <w:r w:rsidRPr="00C333E0">
        <w:rPr>
          <w:bCs/>
          <w:szCs w:val="28"/>
        </w:rPr>
        <w:t xml:space="preserve"> </w:t>
      </w:r>
      <w:r w:rsidRPr="00C333E0">
        <w:rPr>
          <w:szCs w:val="28"/>
        </w:rPr>
        <w:t>тыс. руб. за</w:t>
      </w:r>
      <w:r>
        <w:rPr>
          <w:szCs w:val="28"/>
        </w:rPr>
        <w:t xml:space="preserve"> счет собственных доходов.</w:t>
      </w:r>
    </w:p>
    <w:p w:rsidR="000B3076" w:rsidRDefault="000B3076" w:rsidP="000B3076">
      <w:pPr>
        <w:rPr>
          <w:sz w:val="16"/>
          <w:szCs w:val="16"/>
        </w:rPr>
      </w:pP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0B3076" w:rsidRDefault="000B3076" w:rsidP="000B3076">
      <w:pPr>
        <w:spacing w:before="20"/>
        <w:ind w:firstLine="708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к подпрограмме.</w:t>
      </w:r>
    </w:p>
    <w:p w:rsidR="000B3076" w:rsidRDefault="000B3076" w:rsidP="000B3076">
      <w:pPr>
        <w:pStyle w:val="1"/>
        <w:spacing w:before="20"/>
        <w:ind w:left="1080"/>
        <w:rPr>
          <w:b/>
          <w:sz w:val="16"/>
          <w:szCs w:val="16"/>
        </w:rPr>
      </w:pPr>
    </w:p>
    <w:p w:rsidR="000B3076" w:rsidRDefault="000B3076" w:rsidP="000B3076">
      <w:pPr>
        <w:pStyle w:val="1"/>
        <w:numPr>
          <w:ilvl w:val="0"/>
          <w:numId w:val="3"/>
        </w:numPr>
        <w:spacing w:before="20"/>
        <w:rPr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подпрограммы </w:t>
      </w:r>
    </w:p>
    <w:p w:rsidR="000B3076" w:rsidRDefault="000B3076" w:rsidP="000B3076">
      <w:pPr>
        <w:spacing w:before="20"/>
        <w:ind w:left="720"/>
        <w:rPr>
          <w:sz w:val="16"/>
          <w:szCs w:val="16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подпрограммных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подпрограммного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подпрограммных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2"/>
      </w:pPr>
      <w:r>
        <w:lastRenderedPageBreak/>
        <w:t>ПАСПОРТ ПОДПРОГРАММЫ</w:t>
      </w:r>
    </w:p>
    <w:p w:rsidR="000B3076" w:rsidRDefault="000B3076" w:rsidP="000B3076"/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«Безопасный город»</w:t>
      </w: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76"/>
      </w:tblGrid>
      <w:tr w:rsidR="000B3076" w:rsidTr="00D0725D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подпрограмма «Безопасный город»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szCs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Владимирской области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«Городской комитет муниципального хозяйства»,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казенное учреждение «Управление административными зданиями»,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Комитет по культуре и </w:t>
            </w:r>
            <w:proofErr w:type="gramStart"/>
            <w:r>
              <w:rPr>
                <w:sz w:val="28"/>
                <w:szCs w:val="28"/>
                <w:lang w:eastAsia="en-US"/>
              </w:rPr>
              <w:t>спорту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Управление образования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                   г. Радужный,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НП «Муниципальное городское  кабельное телевидение» 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spacing w:before="20" w:line="276" w:lineRule="auto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31"/>
                <w:sz w:val="28"/>
                <w:szCs w:val="28"/>
                <w:lang w:val="en-US" w:eastAsia="en-US"/>
              </w:rPr>
              <w:t>C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оздание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 xml:space="preserve"> благоприятной и безопасной среды проживания на территории муниципального образования ЗАТО             г. Радужный Владимирской области;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-повышение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- повышение эффективности систем мониторинга и предупреждения чрезвычайных ситуаций, происшествий и правонарушений;</w:t>
            </w:r>
          </w:p>
          <w:p w:rsidR="000B3076" w:rsidRDefault="000B3076" w:rsidP="00D0725D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снижение количества чрезвычайных ситуаций, пожаров, правонарушений, гибели и травматизма людей;</w:t>
            </w:r>
          </w:p>
          <w:p w:rsidR="000B3076" w:rsidRDefault="000B3076" w:rsidP="00D0725D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максимизация социально-экономических эффектов.</w:t>
            </w:r>
          </w:p>
          <w:p w:rsidR="000B3076" w:rsidRDefault="000B3076" w:rsidP="00D0725D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комплекса "Безопасный город" (далее - АПК "Безопасный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город") во все сферы жизнедеятельности муниципального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образования.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2 Формирование эффективной многоуровневой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системы мониторинга, предупреждения и профилактики,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возможных угроз чрезвычайных ситуаций,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lastRenderedPageBreak/>
              <w:t>правонарушений и явлений террористической,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экстремистской деятельности.</w:t>
            </w:r>
          </w:p>
          <w:p w:rsidR="000B3076" w:rsidRDefault="000B3076" w:rsidP="00D0725D">
            <w:pPr>
              <w:spacing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3. 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образования.</w:t>
            </w:r>
          </w:p>
          <w:p w:rsidR="000B3076" w:rsidRDefault="000B3076" w:rsidP="00D0725D">
            <w:pPr>
              <w:spacing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4. 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учетом разграничения прав доступа к информации разного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характера.</w:t>
            </w:r>
          </w:p>
          <w:p w:rsidR="000B3076" w:rsidRDefault="000B3076" w:rsidP="00D0725D">
            <w:pPr>
              <w:spacing w:line="276" w:lineRule="auto"/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гидропостов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 т.д. и комплекса средств автоматизации (далее КСА) муниципального и регионального уровней. </w:t>
            </w:r>
            <w:proofErr w:type="gramEnd"/>
          </w:p>
          <w:p w:rsidR="000B3076" w:rsidRDefault="000B3076" w:rsidP="00D0725D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6. Создание дополнительных инструментов на базе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общественной безопасности.</w:t>
            </w:r>
          </w:p>
          <w:p w:rsidR="000B3076" w:rsidRDefault="000B3076" w:rsidP="00D072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lang w:eastAsia="en-US"/>
              </w:rPr>
              <w:t>7. Обеспечение согласованных действий органов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местного самоуправления, правоохранительных органов,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служб гражданской обороны и чрезвычайных ситуаций,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служб городской инфраструктуры.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Pr="00D676B8" w:rsidRDefault="000B3076" w:rsidP="00D0725D">
            <w:pPr>
              <w:pStyle w:val="Style3"/>
              <w:widowControl/>
              <w:tabs>
                <w:tab w:val="left" w:pos="780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Style w:val="FontStyle12"/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Показателями оценки эффективности использования АПК «Безопасный город» по основным направлениям обеспечения безопасности жизнедеятельности населения и общественной безопасности являются: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1.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защищенности муниципальных объектов от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угроз чрезвычайных ситуаций природного, техногенного,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характера,     а    также     ситуаций     криминогенного,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террористического характера.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защищенности населения муниципального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образования в местах с массовым пребыванием людей от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угроз чрезвычайных ситуаций природного, техногенного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характера;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3.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тяжких и особо тяжких преступлений,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совершенных в общественных местах на территории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</w: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>города;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4.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антитеррористической защищенности мест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массового пребывания людей;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5.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  среднего   времени   реагирования,  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6.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  систем   видеонаблюдения   (и,  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количество   замененных   систем   видеонаблюдения   в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муниципальных    учреждениях    не    соответствующих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требованиям;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7.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   оснащенности    аппаратно-техническими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средствами  ситуационного  центра  АПК 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 организованного на базе ЕДДС-112;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8.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   технических    средств    обеспечения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безопасности  (устройства  экстренного  вызова  наряда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системы видеонаблюдения) в местах с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массовым пребыванием людей;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9.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организованных и модернизированных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каналов связи сегментов АПК «Безопасный город»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sz w:val="26"/>
                <w:szCs w:val="26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10.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  проведенных   инженерно-технических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обслуживаний систем и сегментов АПК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город».</w:t>
            </w: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Программа реализуется в один этап  в период с 2017 по 2022 г.г.</w:t>
            </w:r>
          </w:p>
          <w:p w:rsidR="000B3076" w:rsidRDefault="000B3076" w:rsidP="00D0725D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0B3076" w:rsidTr="00D0725D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бюджетных ассигнований подпрограммы, в том числе по годам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 на реализацию мероприятий подпрограммы потребуется (тыс. руб.):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Cs w:val="28"/>
                <w:lang w:eastAsia="en-US"/>
              </w:rPr>
              <w:t>2687,4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2017 г. – </w:t>
            </w:r>
            <w:r>
              <w:rPr>
                <w:bCs/>
                <w:szCs w:val="28"/>
                <w:lang w:eastAsia="en-US"/>
              </w:rPr>
              <w:t>0,00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rFonts w:eastAsia="Calibri"/>
                <w:bCs/>
                <w:szCs w:val="28"/>
                <w:lang w:eastAsia="en-US"/>
              </w:rPr>
              <w:t>0,00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2019 г. – </w:t>
            </w:r>
            <w:r>
              <w:rPr>
                <w:bCs/>
                <w:szCs w:val="28"/>
                <w:lang w:eastAsia="en-US"/>
              </w:rPr>
              <w:t>680,7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>
              <w:rPr>
                <w:bCs/>
                <w:szCs w:val="28"/>
                <w:lang w:eastAsia="en-US"/>
              </w:rPr>
              <w:t>503,1</w:t>
            </w:r>
          </w:p>
          <w:p w:rsidR="000B3076" w:rsidRDefault="000B3076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2021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 w:val="28"/>
                <w:szCs w:val="28"/>
                <w:lang w:eastAsia="en-US"/>
              </w:rPr>
              <w:t>501,2</w:t>
            </w:r>
          </w:p>
          <w:p w:rsidR="000B3076" w:rsidRDefault="000B3076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2022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 w:val="28"/>
                <w:szCs w:val="28"/>
                <w:lang w:eastAsia="en-US"/>
              </w:rPr>
              <w:t>501,2</w:t>
            </w:r>
          </w:p>
          <w:p w:rsidR="00D0725D" w:rsidRDefault="00D0725D" w:rsidP="00C3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2023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 w:val="28"/>
                <w:szCs w:val="28"/>
                <w:lang w:eastAsia="en-US"/>
              </w:rPr>
              <w:t>501,2</w:t>
            </w:r>
          </w:p>
        </w:tc>
      </w:tr>
      <w:tr w:rsidR="000B3076" w:rsidTr="00D0725D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widowControl w:val="0"/>
              <w:spacing w:line="276" w:lineRule="auto"/>
              <w:ind w:right="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предварительным оценкам реализация подпрограммных мероприятий должна привести к следующим результатам: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 1. Повышение уровня защищенности муниципальных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объектов от угроз чрезвычайных ситуаций природного,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техногенного,      характера,      а      также      ситуаций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криминогенного, террористического характера не менее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25 %;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Повышение    уровня    защищенности    населения 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 w:rsidR="000B3076" w:rsidRDefault="000B3076" w:rsidP="00D0725D">
            <w:pPr>
              <w:pStyle w:val="Style5"/>
              <w:widowControl/>
              <w:spacing w:line="322" w:lineRule="exact"/>
              <w:ind w:firstLine="0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 xml:space="preserve">3.    Снижение   количество   тяжких  и   особо   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>
              <w:rPr>
                <w:rStyle w:val="FontStyle31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rStyle w:val="FontStyle31"/>
                <w:sz w:val="28"/>
                <w:szCs w:val="28"/>
                <w:lang w:eastAsia="en-US"/>
              </w:rPr>
              <w:t>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4.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Повышение        уровня        антитеррористической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защищенности мест массового пребывания людей, не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менее 30 %;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5.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Сокращение среднего времени реагирования,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ситуаций, не менее 30 %;</w:t>
            </w:r>
          </w:p>
          <w:p w:rsidR="000B3076" w:rsidRDefault="000B3076" w:rsidP="00D0725D">
            <w:pPr>
              <w:widowControl w:val="0"/>
              <w:tabs>
                <w:tab w:val="left" w:pos="351"/>
              </w:tabs>
              <w:spacing w:line="276" w:lineRule="auto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6.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Установленных систем видеонаблюдения (и,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системами видеонаблюдения) в местах с массовым пребыванием людей, не менее 100 %;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0B3076" w:rsidRDefault="000B3076" w:rsidP="00D0725D">
            <w:pPr>
              <w:widowControl w:val="0"/>
              <w:tabs>
                <w:tab w:val="left" w:pos="3388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10. 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  <w:lang w:eastAsia="en-US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>.</w:t>
            </w:r>
          </w:p>
        </w:tc>
      </w:tr>
    </w:tbl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 w:rsidR="000B3076" w:rsidRDefault="000B3076" w:rsidP="000B3076">
      <w:pPr>
        <w:spacing w:before="20"/>
        <w:ind w:left="720"/>
        <w:rPr>
          <w:b/>
          <w:sz w:val="16"/>
          <w:szCs w:val="16"/>
        </w:rPr>
      </w:pP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</w:r>
      <w:r>
        <w:rPr>
          <w:sz w:val="28"/>
          <w:szCs w:val="28"/>
        </w:rPr>
        <w:br/>
        <w:t xml:space="preserve">и рекламных акций. Для обеспечения охраны общественного порядка </w:t>
      </w:r>
      <w:r>
        <w:rPr>
          <w:sz w:val="28"/>
          <w:szCs w:val="28"/>
        </w:rPr>
        <w:br/>
        <w:t>и безопасности при их проведении задействуется значительное количество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авоохранительных органов и других служб и ведомств.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безопасного и бесперебойного движения по улично-дорожной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</w:r>
      <w:r>
        <w:rPr>
          <w:sz w:val="28"/>
          <w:szCs w:val="28"/>
        </w:rPr>
        <w:br/>
        <w:t>По данным главного информационного аналитического центра МВД России с 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  <w:proofErr w:type="gramEnd"/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</w:r>
      <w:r>
        <w:rPr>
          <w:sz w:val="28"/>
          <w:szCs w:val="28"/>
        </w:rPr>
        <w:br/>
        <w:t xml:space="preserve">в настоящее время позволяет создавать интеллектуальные, территориально </w:t>
      </w:r>
      <w:r>
        <w:rPr>
          <w:sz w:val="28"/>
          <w:szCs w:val="28"/>
        </w:rPr>
        <w:lastRenderedPageBreak/>
        <w:t>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</w:r>
      <w:r>
        <w:rPr>
          <w:sz w:val="28"/>
          <w:szCs w:val="28"/>
        </w:rPr>
        <w:br/>
        <w:t>а также факторов, указывающих на возможность их наступления.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средствами городского  звена </w:t>
      </w:r>
      <w:proofErr w:type="gramStart"/>
      <w:r>
        <w:rPr>
          <w:sz w:val="28"/>
          <w:szCs w:val="28"/>
        </w:rPr>
        <w:t>РСЧС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</w:r>
      <w:r>
        <w:rPr>
          <w:sz w:val="28"/>
          <w:szCs w:val="28"/>
        </w:rPr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 w:rsidR="000B3076" w:rsidRDefault="000B3076" w:rsidP="000B3076">
      <w:pPr>
        <w:jc w:val="both"/>
        <w:rPr>
          <w:sz w:val="16"/>
          <w:szCs w:val="16"/>
        </w:rPr>
      </w:pPr>
    </w:p>
    <w:p w:rsidR="000B3076" w:rsidRDefault="000B3076" w:rsidP="000B3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Основные цели,  задачи и показатели (индикаторы) их достижения, основные ожидаемые конечные результаты подпрограммы,</w:t>
      </w:r>
    </w:p>
    <w:p w:rsidR="000B3076" w:rsidRDefault="000B3076" w:rsidP="000B3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сроки и этапы ее реализации</w:t>
      </w:r>
    </w:p>
    <w:p w:rsidR="000B3076" w:rsidRDefault="000B3076" w:rsidP="000B3076">
      <w:pPr>
        <w:ind w:right="-1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АПК «Безопасный город» - совокупность КСА существующих </w:t>
      </w:r>
      <w:r>
        <w:rPr>
          <w:rFonts w:eastAsia="Calibri"/>
          <w:sz w:val="28"/>
          <w:szCs w:val="28"/>
        </w:rPr>
        <w:br/>
        <w:t xml:space="preserve">и перспективных федеральных, региональных, муниципальных </w:t>
      </w:r>
      <w:r>
        <w:rPr>
          <w:rFonts w:eastAsia="Calibri"/>
          <w:sz w:val="28"/>
          <w:szCs w:val="28"/>
        </w:rPr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</w:r>
      <w:r>
        <w:rPr>
          <w:rFonts w:eastAsia="Calibri"/>
          <w:sz w:val="28"/>
          <w:szCs w:val="28"/>
        </w:rPr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  <w:proofErr w:type="gramEnd"/>
    </w:p>
    <w:p w:rsidR="000B3076" w:rsidRDefault="000B3076" w:rsidP="000B3076">
      <w:pPr>
        <w:jc w:val="both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 w:rsidR="000B3076" w:rsidRDefault="000B3076" w:rsidP="000B3076">
      <w:pPr>
        <w:spacing w:before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</w:t>
      </w:r>
      <w:r>
        <w:rPr>
          <w:rFonts w:eastAsia="Calibri"/>
          <w:sz w:val="28"/>
          <w:szCs w:val="28"/>
        </w:rPr>
        <w:br/>
        <w:t>и ликвидацию возможных угроз;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 w:rsidR="000B3076" w:rsidRDefault="000B3076" w:rsidP="000B3076">
      <w:pPr>
        <w:ind w:firstLine="708"/>
        <w:jc w:val="both"/>
        <w:rPr>
          <w:rFonts w:eastAsia="Calibri"/>
          <w:sz w:val="16"/>
          <w:szCs w:val="16"/>
        </w:rPr>
      </w:pP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внедрения единой интеграционной платформы, реализованной </w:t>
      </w:r>
      <w:r>
        <w:rPr>
          <w:rFonts w:eastAsia="Calibri"/>
          <w:sz w:val="28"/>
          <w:szCs w:val="28"/>
        </w:rPr>
        <w:br/>
        <w:t>на открытых протоколах, для всех автоматизированных систем, взаимодействующих в рамках АПК «Безопасный город»;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</w:t>
      </w:r>
      <w:proofErr w:type="gramStart"/>
      <w:r>
        <w:rPr>
          <w:rFonts w:eastAsia="Calibri"/>
          <w:sz w:val="28"/>
          <w:szCs w:val="28"/>
        </w:rPr>
        <w:t>образование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и его сегменты реализовываются на базе органа повседневного управления городского звена </w:t>
      </w:r>
      <w:proofErr w:type="gramStart"/>
      <w:r>
        <w:rPr>
          <w:rFonts w:eastAsia="Calibri"/>
          <w:sz w:val="28"/>
          <w:szCs w:val="28"/>
        </w:rPr>
        <w:t>РСЧС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которым является единая дежурно-диспетчерская служба ЗАТО г. Радужный (далее ЕДДС).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</w:r>
      <w:r>
        <w:rPr>
          <w:rFonts w:eastAsia="Calibri"/>
          <w:sz w:val="28"/>
          <w:szCs w:val="28"/>
        </w:rPr>
        <w:br/>
        <w:t>в сфере организации управления силами и средствами РСЧС муниципального уровня.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</w:r>
      <w:r>
        <w:rPr>
          <w:rFonts w:eastAsia="Calibri"/>
          <w:sz w:val="28"/>
          <w:szCs w:val="28"/>
        </w:rPr>
        <w:br/>
        <w:t xml:space="preserve">и региональными дежурно-диспетчерскими службами должна обеспечить: 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своевременное представление главе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>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  на муниципальном уровне;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улучшение качества принимаемых решений и планов на основе использования аналитических и количественных методов их оценки, </w:t>
      </w:r>
      <w:proofErr w:type="spellStart"/>
      <w:r>
        <w:rPr>
          <w:rFonts w:eastAsia="Calibri"/>
          <w:sz w:val="28"/>
          <w:szCs w:val="28"/>
        </w:rPr>
        <w:t>многовариантности</w:t>
      </w:r>
      <w:proofErr w:type="spellEnd"/>
      <w:r>
        <w:rPr>
          <w:rFonts w:eastAsia="Calibri"/>
          <w:sz w:val="28"/>
          <w:szCs w:val="28"/>
        </w:rPr>
        <w:t xml:space="preserve"> и оптимизации выбора рационального варианта;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, сокращение общего времени </w:t>
      </w:r>
      <w:r>
        <w:rPr>
          <w:rFonts w:eastAsia="Calibri"/>
          <w:sz w:val="28"/>
          <w:szCs w:val="28"/>
        </w:rPr>
        <w:br/>
        <w:t>на поиск, обработку, передачу и выдачу информации;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 w:rsidR="000B3076" w:rsidRDefault="000B3076" w:rsidP="000B3076">
      <w:pPr>
        <w:jc w:val="both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АПК «Безопасный </w:t>
      </w:r>
      <w:proofErr w:type="gramStart"/>
      <w:r>
        <w:rPr>
          <w:rFonts w:eastAsia="Calibri"/>
          <w:b/>
          <w:sz w:val="28"/>
          <w:szCs w:val="28"/>
        </w:rPr>
        <w:t>город</w:t>
      </w:r>
      <w:proofErr w:type="gramEnd"/>
      <w:r>
        <w:rPr>
          <w:rFonts w:eastAsia="Calibri"/>
          <w:b/>
          <w:sz w:val="28"/>
          <w:szCs w:val="28"/>
        </w:rPr>
        <w:t xml:space="preserve"> ЗАТО г. Радужный Владимирской области должен решать следующие основные задачи</w:t>
      </w:r>
      <w:r>
        <w:rPr>
          <w:rFonts w:eastAsia="Calibri"/>
          <w:sz w:val="28"/>
          <w:szCs w:val="28"/>
        </w:rPr>
        <w:t>: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сбор, обработка и консолидация данных о текущей обстановке </w:t>
      </w:r>
      <w:r>
        <w:rPr>
          <w:rFonts w:eastAsia="Calibri"/>
          <w:sz w:val="28"/>
          <w:szCs w:val="28"/>
        </w:rPr>
        <w:br/>
        <w:t xml:space="preserve">в районе, получаемых из различных источников информации (систем мониторинга и контроля, оконечных устройств, ДДС, голосовых </w:t>
      </w:r>
      <w:r>
        <w:rPr>
          <w:rFonts w:eastAsia="Calibri"/>
          <w:sz w:val="28"/>
          <w:szCs w:val="28"/>
        </w:rPr>
        <w:br/>
        <w:t>и текстовых сообщений от населения и организаций);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оперативная оценка, анализ и прогнозирование обстановки;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своевременная поддержка процессов принятия управленческих решений по предупреждению и ликвидации КСП;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</w:r>
      <w:proofErr w:type="spellStart"/>
      <w:r>
        <w:rPr>
          <w:rFonts w:eastAsia="Calibri"/>
          <w:sz w:val="28"/>
          <w:szCs w:val="28"/>
        </w:rPr>
        <w:t>гидропостов</w:t>
      </w:r>
      <w:proofErr w:type="spellEnd"/>
      <w:r>
        <w:rPr>
          <w:rFonts w:eastAsia="Calibri"/>
          <w:sz w:val="28"/>
          <w:szCs w:val="28"/>
        </w:rPr>
        <w:t xml:space="preserve"> и т.д. и КСА муниципального и регионального уровней);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создание единой информационно-коммуникационной платформы для территориальных органов федеральных органов исполнительной власти, органов местного самоуправления, </w:t>
      </w:r>
      <w:proofErr w:type="spellStart"/>
      <w:r>
        <w:rPr>
          <w:rFonts w:eastAsia="Calibri"/>
          <w:sz w:val="28"/>
          <w:szCs w:val="28"/>
        </w:rPr>
        <w:t>организаций-эксплуатантов</w:t>
      </w:r>
      <w:proofErr w:type="spellEnd"/>
      <w:r>
        <w:rPr>
          <w:rFonts w:eastAsia="Calibri"/>
          <w:sz w:val="28"/>
          <w:szCs w:val="28"/>
        </w:rPr>
        <w:t>/владельцев ПОО, объектов массового пребывания людей и населения, ориентированной на формирование на муниципальном уровне единого информационного пространства органов управления, служб, учреждений и организаций, уполномоченных на обеспечение безопасности в различных сферах производства 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формирование объединенной системы оперативно-диспетчерского управления на основе ЕДДС как центрального органа управления этой системы и взаимодействующих с ней экстренных оперативных служб, городских дежурно-диспетчерских, оперативно-дежурных, аварийно-спасательных служб и соответствующих дежурных служб </w:t>
      </w:r>
      <w:proofErr w:type="spellStart"/>
      <w:r>
        <w:rPr>
          <w:rFonts w:eastAsia="Calibri"/>
          <w:sz w:val="28"/>
          <w:szCs w:val="28"/>
        </w:rPr>
        <w:t>организаций-эксплуатантов</w:t>
      </w:r>
      <w:proofErr w:type="spellEnd"/>
      <w:r>
        <w:rPr>
          <w:rFonts w:eastAsia="Calibri"/>
          <w:sz w:val="28"/>
          <w:szCs w:val="28"/>
        </w:rPr>
        <w:t xml:space="preserve">/владельцев ПОО, объектов массового пребывания людей, расположенных или имеющих область ответственности на </w:t>
      </w:r>
      <w:proofErr w:type="gramStart"/>
      <w:r>
        <w:rPr>
          <w:rFonts w:eastAsia="Calibri"/>
          <w:sz w:val="28"/>
          <w:szCs w:val="28"/>
        </w:rPr>
        <w:t>территории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формирование муниципального </w:t>
      </w:r>
      <w:proofErr w:type="gramStart"/>
      <w:r>
        <w:rPr>
          <w:rFonts w:eastAsia="Calibri"/>
          <w:sz w:val="28"/>
          <w:szCs w:val="28"/>
        </w:rPr>
        <w:t>сегмента сети комплексного мониторинга состояния безопасности жизнедеятельности</w:t>
      </w:r>
      <w:proofErr w:type="gramEnd"/>
      <w:r>
        <w:rPr>
          <w:rFonts w:eastAsia="Calibri"/>
          <w:sz w:val="28"/>
          <w:szCs w:val="28"/>
        </w:rPr>
        <w:t xml:space="preserve"> и передачи данных на базе многофункциональных комплексов мониторинга природно-техногенных угроз, ориентированной на идентификацию потенциальных точек уязвимости;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оказание информационной поддержки соответствующим службам для обеспечения экстренной помощи населению при угрозах жизни </w:t>
      </w:r>
      <w:r>
        <w:rPr>
          <w:rFonts w:eastAsia="Calibri"/>
          <w:sz w:val="28"/>
          <w:szCs w:val="28"/>
        </w:rPr>
        <w:br/>
        <w:t xml:space="preserve">и здоровью, уменьшения социально-экономического ущерба </w:t>
      </w:r>
      <w:r>
        <w:rPr>
          <w:rFonts w:eastAsia="Calibri"/>
          <w:sz w:val="28"/>
          <w:szCs w:val="28"/>
        </w:rPr>
        <w:br/>
        <w:t>при чрезвычайных происшествиях и ЧС;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информирование граждан о событиях и результатах реагирования служб и ведомств на КСП;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прогнозирование, предупреждение и реагирование на угрозы обеспечения безопасности жизнедеятельности населения в соответствии </w:t>
      </w:r>
      <w:r>
        <w:rPr>
          <w:rFonts w:eastAsia="Calibri"/>
          <w:sz w:val="28"/>
          <w:szCs w:val="28"/>
        </w:rPr>
        <w:br/>
        <w:t>с положениями Концепции построения и развития АПК «Безопасный город», утвержденной распоряжением Правительства Российской Федерации № 2446-р от 03.12.2014г. и Едиными требованиями к техническим параметрам сегментов АПК «Безопасный город», утвержденными МЧС России 29.12.2014г.;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обеспечение централизованной координации действий и контроля исполнения поручений органами местного самоуправления, коммерческими </w:t>
      </w:r>
      <w:r>
        <w:rPr>
          <w:rFonts w:eastAsia="Calibri"/>
          <w:sz w:val="28"/>
          <w:szCs w:val="28"/>
        </w:rPr>
        <w:lastRenderedPageBreak/>
        <w:t>организациями и населением по комплексу задач, связанных с обеспечением безопасности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информационной безопасности в рамках единой информационно-коммуникационной платформы, предусматривающей создание нескольких контуров безопасности с различными правами доступа пользователей к информации и функциям АПК «Безопасный город», а также и ролями пользователей (групп пользователей), определяемых соответствующими нормативными актами.</w:t>
      </w:r>
    </w:p>
    <w:p w:rsidR="000B3076" w:rsidRDefault="000B3076" w:rsidP="000B3076">
      <w:pPr>
        <w:jc w:val="center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Прогноз конечных результатов подпрограммы, сроки </w:t>
      </w:r>
      <w:r>
        <w:rPr>
          <w:rFonts w:eastAsia="Calibri"/>
          <w:b/>
          <w:sz w:val="28"/>
          <w:szCs w:val="28"/>
        </w:rPr>
        <w:br/>
        <w:t>и этапы реализации подпрограммы</w:t>
      </w:r>
    </w:p>
    <w:p w:rsidR="000B3076" w:rsidRDefault="000B3076" w:rsidP="000B3076">
      <w:pPr>
        <w:jc w:val="center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widowControl w:val="0"/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>По предварительным оценкам реализация подпрограммных мероприятий должна привести к следующим результатам: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 повышению уровня доверия населения к работе   органов исполнительной власти и органов местного самоуправления по обеспечению безопасности;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снижение количества преступлений, совершаемых в общественных местах;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обеспечение постоянного мониторинга оперативной обстановки в местах с массовым пребыванием людей;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повышение оперативности реагирования на сообщения граждан;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улучшение дорожной обстановки, снижение количества ДТП и связанных с ними последствий, работы по розыску похищенных транспортных средств;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увеличению доли объектов </w:t>
      </w:r>
      <w:proofErr w:type="gramStart"/>
      <w:r>
        <w:rPr>
          <w:rFonts w:eastAsia="Calibri"/>
          <w:sz w:val="28"/>
          <w:szCs w:val="28"/>
        </w:rPr>
        <w:t>инфраструктуры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оборудованных инженерно - техническими средствами обеспечения безопасности и антитеррористической защищенности;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 сокращению количества экстремистских проявлений;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 снижению количества коррупционных правонарушений и уровня коррупции по опросам населения и представителей бизнеса;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уменьшению числа пожаров и снижению уровня аварийности на объектах </w:t>
      </w:r>
      <w:proofErr w:type="gramStart"/>
      <w:r>
        <w:rPr>
          <w:rFonts w:eastAsia="Calibri"/>
          <w:sz w:val="28"/>
          <w:szCs w:val="28"/>
        </w:rPr>
        <w:t>инфраструктуры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 и вызванных ими;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оптимизации бюджетных затрат на обеспечение комплексной безопасности ЗАТО г. </w:t>
      </w:r>
      <w:proofErr w:type="gramStart"/>
      <w:r>
        <w:rPr>
          <w:rFonts w:eastAsia="Calibri"/>
          <w:sz w:val="28"/>
          <w:szCs w:val="28"/>
        </w:rPr>
        <w:t>Радужный</w:t>
      </w:r>
      <w:proofErr w:type="gramEnd"/>
      <w:r>
        <w:rPr>
          <w:rFonts w:eastAsia="Calibri"/>
          <w:sz w:val="28"/>
          <w:szCs w:val="28"/>
        </w:rPr>
        <w:t xml:space="preserve"> Владимирской области;</w:t>
      </w:r>
    </w:p>
    <w:p w:rsidR="000B3076" w:rsidRDefault="000B3076" w:rsidP="000B3076">
      <w:pPr>
        <w:spacing w:before="20" w:line="21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-сокращению ежегодно количества преступлений, совершенных иногородними и иностранными гражданами.</w:t>
      </w:r>
    </w:p>
    <w:p w:rsidR="000B3076" w:rsidRDefault="000B3076" w:rsidP="000B3076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872122" w:rsidRDefault="00872122" w:rsidP="000B3076">
      <w:pPr>
        <w:ind w:right="-7"/>
        <w:jc w:val="center"/>
        <w:rPr>
          <w:b/>
          <w:sz w:val="28"/>
          <w:szCs w:val="28"/>
        </w:rPr>
      </w:pPr>
    </w:p>
    <w:p w:rsidR="00872122" w:rsidRDefault="00872122" w:rsidP="000B3076">
      <w:pPr>
        <w:ind w:right="-7"/>
        <w:jc w:val="center"/>
        <w:rPr>
          <w:b/>
          <w:sz w:val="28"/>
          <w:szCs w:val="28"/>
        </w:rPr>
      </w:pPr>
    </w:p>
    <w:p w:rsidR="00872122" w:rsidRDefault="00872122" w:rsidP="000B3076">
      <w:pPr>
        <w:ind w:right="-7"/>
        <w:jc w:val="center"/>
        <w:rPr>
          <w:b/>
          <w:sz w:val="28"/>
          <w:szCs w:val="28"/>
        </w:rPr>
      </w:pP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Целевые показатели (индикаторы) подпрограммы</w:t>
      </w:r>
    </w:p>
    <w:p w:rsidR="000B3076" w:rsidRDefault="000B3076" w:rsidP="000B3076">
      <w:pPr>
        <w:ind w:right="-7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994"/>
        <w:gridCol w:w="709"/>
        <w:gridCol w:w="992"/>
        <w:gridCol w:w="1134"/>
        <w:gridCol w:w="1276"/>
        <w:gridCol w:w="1134"/>
        <w:gridCol w:w="1070"/>
      </w:tblGrid>
      <w:tr w:rsidR="000B3076" w:rsidTr="00D0725D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(</w:t>
            </w:r>
            <w:proofErr w:type="spellStart"/>
            <w:r>
              <w:rPr>
                <w:sz w:val="24"/>
                <w:szCs w:val="24"/>
                <w:lang w:eastAsia="en-US"/>
              </w:rPr>
              <w:t>идикатора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B3076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Отчет-ный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Теку-щий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Плановый период реализации подпрограммы</w:t>
            </w:r>
          </w:p>
        </w:tc>
      </w:tr>
      <w:tr w:rsidR="00117243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117243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Повышение уровня          защищенности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муници-пальных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  объектов   от угроз чрезвычайных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ситу-аций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природного,       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тех-ногенного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, характера, а также ситуаций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кримино-генного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террористичес-кого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Повышение уровня защищенности населения муниципального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образо-вания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в местах с массовым пребыванием людей от угроз чрезвычайных ситуаций природного, техногенного характера;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количества правонарушений, </w:t>
            </w:r>
            <w:proofErr w:type="spellStart"/>
            <w:proofErr w:type="gramStart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совер-шенных</w:t>
            </w:r>
            <w:proofErr w:type="spellEnd"/>
            <w:proofErr w:type="gramEnd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улицах, в местах массового </w:t>
            </w:r>
            <w:proofErr w:type="spellStart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пре-бывания</w:t>
            </w:r>
            <w:proofErr w:type="spellEnd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отдыха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Повышение уровня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анти-террористической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защи-щенности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мест массового пребывания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spellStart"/>
            <w:proofErr w:type="gramStart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оперативнос-ти</w:t>
            </w:r>
            <w:proofErr w:type="spellEnd"/>
            <w:proofErr w:type="gramEnd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служб экстренного реагирования</w:t>
            </w: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, при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выпол-нении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мероприятий по предупреждению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чрезвы-чайных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Количество систем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виде-онаблюдения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(и, или) количество замен систем видеонаблюдения в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муни-ципальных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учрежденииях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не соответствующих требованиям.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уровня</w:t>
            </w: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          оснащенности аппаратно-техническими средствами       ситуационного центра     АПК     «Безопасный город» организованного на базе ЕДДС-112.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8"/>
              <w:widowControl/>
              <w:spacing w:line="226" w:lineRule="exact"/>
              <w:rPr>
                <w:rStyle w:val="FontStyle36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>Установка технических средств обеспечения безопасности (устройства экстренного вызова наряда полиции (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ЧОПа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>), системы видеонаблюдения) в местах с массовым пребыванием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8"/>
              <w:widowControl/>
              <w:spacing w:line="230" w:lineRule="exact"/>
              <w:rPr>
                <w:rStyle w:val="FontStyle36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Увеличение количества новых (и, или)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модернизи-рованных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каналов связи систем и сегментов АПК «Безопасный город».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8"/>
              <w:widowControl/>
              <w:spacing w:line="230" w:lineRule="exact"/>
              <w:jc w:val="left"/>
              <w:rPr>
                <w:rStyle w:val="FontStyle36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>Общее количество проведенных инженерно-технических обслуживаний      систем      и сегментов   АПК   «Безопасный город»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муниципальных предприятий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учре-ждений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имеющих паспорт антитеррористической защищенности.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Темп роста (снижения) количества пожаров.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:rsidR="000B3076" w:rsidRDefault="000B3076" w:rsidP="000B3076">
      <w:pPr>
        <w:spacing w:before="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Ресурсное обеспечение подпрограммы</w:t>
      </w:r>
    </w:p>
    <w:p w:rsidR="000B3076" w:rsidRDefault="000B3076" w:rsidP="000B3076">
      <w:pPr>
        <w:spacing w:before="20"/>
        <w:ind w:left="720"/>
        <w:jc w:val="both"/>
        <w:rPr>
          <w:b/>
          <w:sz w:val="16"/>
          <w:szCs w:val="16"/>
        </w:rPr>
      </w:pPr>
    </w:p>
    <w:p w:rsidR="000B3076" w:rsidRDefault="000B3076" w:rsidP="000B3076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на 2017-202</w:t>
      </w:r>
      <w:r w:rsidR="00D0725D">
        <w:rPr>
          <w:sz w:val="28"/>
          <w:szCs w:val="28"/>
        </w:rPr>
        <w:t>3</w:t>
      </w:r>
      <w:r>
        <w:rPr>
          <w:sz w:val="28"/>
          <w:szCs w:val="28"/>
        </w:rPr>
        <w:t xml:space="preserve"> г.г. составляет в сумме </w:t>
      </w:r>
      <w:r w:rsidR="00C333E0" w:rsidRPr="00C333E0">
        <w:rPr>
          <w:bCs/>
          <w:sz w:val="28"/>
          <w:szCs w:val="28"/>
        </w:rPr>
        <w:t>2687,40</w:t>
      </w:r>
      <w:r w:rsidRPr="00C333E0">
        <w:rPr>
          <w:sz w:val="28"/>
          <w:szCs w:val="28"/>
        </w:rPr>
        <w:t xml:space="preserve"> тыс. руб. за счет</w:t>
      </w:r>
      <w:r>
        <w:rPr>
          <w:sz w:val="28"/>
          <w:szCs w:val="28"/>
        </w:rPr>
        <w:t xml:space="preserve"> собственных доходов.</w:t>
      </w:r>
    </w:p>
    <w:p w:rsidR="000B3076" w:rsidRDefault="000B3076" w:rsidP="000B3076">
      <w:pPr>
        <w:rPr>
          <w:sz w:val="16"/>
          <w:szCs w:val="16"/>
        </w:rPr>
      </w:pP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0B3076" w:rsidRDefault="000B3076" w:rsidP="000B3076">
      <w:pPr>
        <w:spacing w:before="20"/>
        <w:ind w:firstLine="708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7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к подпрограмме.</w:t>
      </w:r>
    </w:p>
    <w:p w:rsidR="000B3076" w:rsidRDefault="000B3076" w:rsidP="000B3076">
      <w:pPr>
        <w:jc w:val="right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7"/>
        </w:numPr>
        <w:jc w:val="center"/>
        <w:rPr>
          <w:rFonts w:eastAsia="Calibri"/>
          <w:b/>
          <w:spacing w:val="-10"/>
          <w:sz w:val="28"/>
          <w:szCs w:val="28"/>
        </w:rPr>
      </w:pPr>
      <w:r>
        <w:rPr>
          <w:rFonts w:eastAsia="Calibri"/>
          <w:b/>
          <w:spacing w:val="-10"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0B3076" w:rsidRDefault="000B3076" w:rsidP="000B3076">
      <w:pPr>
        <w:ind w:left="720"/>
        <w:jc w:val="center"/>
        <w:rPr>
          <w:rFonts w:eastAsia="Calibri"/>
          <w:b/>
          <w:spacing w:val="-10"/>
          <w:sz w:val="16"/>
          <w:szCs w:val="16"/>
        </w:rPr>
      </w:pP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реализации настоящей подпрограммы и для достижения поставленных целей необходимо учитывать возможные финансовые, экономические риски.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Минимизация финансовых рисков возможна на основе: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регулярного мониторинга и оценки эффективности реализации мероприятий подпрограммы;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своевременной корректировки перечня основных мероприятий </w:t>
      </w:r>
      <w:r>
        <w:rPr>
          <w:rFonts w:eastAsia="Calibri"/>
          <w:sz w:val="28"/>
          <w:szCs w:val="28"/>
        </w:rPr>
        <w:br/>
        <w:t>и показателей подпрограммы;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эффективной координации деятельности соисполнителей и иных организаций, участвующих в реализации подпрограммных мероприятий.</w:t>
      </w:r>
    </w:p>
    <w:p w:rsidR="000B3076" w:rsidRDefault="000B3076" w:rsidP="000B3076">
      <w:pPr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Ответственный исполнитель за реализацию подпрограммы ежеквартально, не позднее 10 числа месяца, следующего за отчетным периодом, предоставляет в отдел экономики 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 согласованный с финансовым управлением администрации ЗАТО г. Радужный </w:t>
      </w:r>
      <w:r>
        <w:rPr>
          <w:rFonts w:eastAsia="Calibri"/>
          <w:sz w:val="28"/>
          <w:szCs w:val="28"/>
        </w:rPr>
        <w:lastRenderedPageBreak/>
        <w:t>Владимирской области отчет по формам согласно приложениям № 6,7,8 Положения о порядке разработки, реализации и оценке эффективности  муниципальных программ, утвержденного постановлением администрации ЗАТО г. Радужный Владимирской области от 25.04.2018  № 623.</w:t>
      </w:r>
    </w:p>
    <w:p w:rsidR="000B3076" w:rsidRDefault="000B3076" w:rsidP="000B3076">
      <w:pPr>
        <w:jc w:val="right"/>
        <w:rPr>
          <w:sz w:val="24"/>
          <w:szCs w:val="24"/>
        </w:rPr>
      </w:pPr>
    </w:p>
    <w:p w:rsidR="000B3076" w:rsidRDefault="000B3076" w:rsidP="000B3076">
      <w:pPr>
        <w:jc w:val="right"/>
        <w:rPr>
          <w:sz w:val="24"/>
          <w:szCs w:val="24"/>
        </w:rPr>
      </w:pPr>
    </w:p>
    <w:p w:rsidR="000B3076" w:rsidRDefault="000B3076" w:rsidP="000B3076">
      <w:pPr>
        <w:jc w:val="right"/>
        <w:rPr>
          <w:sz w:val="24"/>
          <w:szCs w:val="24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«УГОЧС» </w:t>
      </w:r>
    </w:p>
    <w:p w:rsidR="000B3076" w:rsidRDefault="000B3076" w:rsidP="000B3076">
      <w:pPr>
        <w:pStyle w:val="ConsNormal"/>
        <w:widowControl/>
        <w:spacing w:before="20"/>
        <w:ind w:right="0" w:firstLine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Владимирской области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Працонь</w:t>
      </w:r>
      <w:proofErr w:type="spellEnd"/>
    </w:p>
    <w:p w:rsidR="000B3076" w:rsidRDefault="000B3076" w:rsidP="000B3076">
      <w:pPr>
        <w:rPr>
          <w:b/>
          <w:sz w:val="28"/>
          <w:szCs w:val="28"/>
        </w:rPr>
        <w:sectPr w:rsidR="000B3076">
          <w:pgSz w:w="11906" w:h="16838"/>
          <w:pgMar w:top="567" w:right="737" w:bottom="567" w:left="1418" w:header="181" w:footer="709" w:gutter="0"/>
          <w:cols w:space="720"/>
        </w:sectPr>
      </w:pPr>
    </w:p>
    <w:p w:rsidR="000B3076" w:rsidRDefault="000B3076" w:rsidP="000B3076">
      <w:pPr>
        <w:ind w:left="2832" w:right="-5559" w:firstLine="708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</w:t>
      </w:r>
    </w:p>
    <w:p w:rsidR="006F70D0" w:rsidRDefault="006F70D0" w:rsidP="006F70D0">
      <w:pPr>
        <w:ind w:left="2832" w:right="-5559" w:firstLine="708"/>
        <w:jc w:val="center"/>
      </w:pPr>
      <w:r>
        <w:t xml:space="preserve">                                                            </w:t>
      </w:r>
    </w:p>
    <w:p w:rsidR="006F70D0" w:rsidRDefault="006F70D0" w:rsidP="006F70D0">
      <w:pPr>
        <w:ind w:left="2832" w:right="-5559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3. РЕСУРСНОЕ ОБЕСПЕЧЕНИЕ МУНИЦИПАЛЬНОЙ ПРОГРАММЫ</w:t>
      </w:r>
    </w:p>
    <w:p w:rsidR="006F70D0" w:rsidRDefault="006F70D0" w:rsidP="006F70D0">
      <w:pPr>
        <w:pStyle w:val="4"/>
        <w:spacing w:before="20" w:line="276" w:lineRule="auto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sz w:val="24"/>
          <w:szCs w:val="24"/>
          <w:lang w:eastAsia="en-US"/>
        </w:rPr>
        <w:t>объектах</w:t>
      </w:r>
      <w:proofErr w:type="gramEnd"/>
      <w:r>
        <w:rPr>
          <w:sz w:val="24"/>
          <w:szCs w:val="24"/>
          <w:lang w:eastAsia="en-US"/>
        </w:rPr>
        <w:t xml:space="preserve"> ЗАТО г. Радужный Владимирской области»</w:t>
      </w:r>
    </w:p>
    <w:p w:rsidR="006F70D0" w:rsidRDefault="006F70D0" w:rsidP="006F70D0">
      <w:pPr>
        <w:ind w:right="-5559"/>
        <w:jc w:val="center"/>
        <w:rPr>
          <w:b/>
        </w:rPr>
      </w:pPr>
    </w:p>
    <w:tbl>
      <w:tblPr>
        <w:tblW w:w="147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3120"/>
        <w:gridCol w:w="851"/>
        <w:gridCol w:w="1417"/>
        <w:gridCol w:w="567"/>
        <w:gridCol w:w="709"/>
        <w:gridCol w:w="1134"/>
        <w:gridCol w:w="992"/>
        <w:gridCol w:w="1276"/>
        <w:gridCol w:w="992"/>
        <w:gridCol w:w="1134"/>
        <w:gridCol w:w="2126"/>
      </w:tblGrid>
      <w:tr w:rsidR="00411780" w:rsidTr="00001DA6">
        <w:trPr>
          <w:trHeight w:val="30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lang w:eastAsia="en-US"/>
              </w:rPr>
              <w:t>испол-нения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proofErr w:type="spellStart"/>
            <w:r>
              <w:rPr>
                <w:lang w:eastAsia="en-US"/>
              </w:rPr>
              <w:t>финан-сирования</w:t>
            </w:r>
            <w:proofErr w:type="spellEnd"/>
            <w:r>
              <w:rPr>
                <w:lang w:eastAsia="en-US"/>
              </w:rPr>
              <w:t xml:space="preserve">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Исполни-тели</w:t>
            </w:r>
            <w:proofErr w:type="spellEnd"/>
            <w:proofErr w:type="gramEnd"/>
            <w:r>
              <w:rPr>
                <w:lang w:eastAsia="en-US"/>
              </w:rPr>
              <w:t xml:space="preserve"> - ответственные за </w:t>
            </w:r>
            <w:proofErr w:type="spellStart"/>
            <w:r>
              <w:rPr>
                <w:lang w:eastAsia="en-US"/>
              </w:rPr>
              <w:t>реализа-цию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меро-приятия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показатели оценки эффективности (количественные и качественные)</w:t>
            </w:r>
          </w:p>
        </w:tc>
      </w:tr>
      <w:tr w:rsidR="00411780" w:rsidTr="00001DA6">
        <w:trPr>
          <w:trHeight w:val="30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Собственных доходов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Субсидии, иные межбюджетные трансферты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Другие собственные доходы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42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42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 </w:t>
            </w:r>
            <w:proofErr w:type="spellStart"/>
            <w:proofErr w:type="gramStart"/>
            <w:r>
              <w:rPr>
                <w:lang w:eastAsia="en-US"/>
              </w:rPr>
              <w:t>федераль-ного</w:t>
            </w:r>
            <w:proofErr w:type="spellEnd"/>
            <w:proofErr w:type="gramEnd"/>
            <w:r>
              <w:rPr>
                <w:lang w:eastAsia="en-US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 </w:t>
            </w:r>
            <w:proofErr w:type="spellStart"/>
            <w:proofErr w:type="gramStart"/>
            <w:r>
              <w:rPr>
                <w:lang w:eastAsia="en-US"/>
              </w:rPr>
              <w:t>област-ного</w:t>
            </w:r>
            <w:proofErr w:type="spellEnd"/>
            <w:proofErr w:type="gramEnd"/>
            <w:r>
              <w:rPr>
                <w:lang w:eastAsia="en-US"/>
              </w:rPr>
              <w:t xml:space="preserve"> бюджета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Муниципальная программа «Перспективное развитие и совершенствование </w:t>
            </w:r>
            <w:proofErr w:type="spellStart"/>
            <w:r>
              <w:rPr>
                <w:sz w:val="23"/>
                <w:szCs w:val="23"/>
                <w:lang w:eastAsia="en-US"/>
              </w:rPr>
              <w:t>граж-данской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3"/>
                <w:szCs w:val="23"/>
                <w:lang w:eastAsia="en-US"/>
              </w:rPr>
              <w:t>объектах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ЗАТО г. Радужный Владимирской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Финансо-вое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управ-ление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ад-министрации</w:t>
            </w:r>
            <w:proofErr w:type="spellEnd"/>
            <w:r>
              <w:rPr>
                <w:lang w:eastAsia="en-US"/>
              </w:rPr>
              <w:t xml:space="preserve"> ЗАТО    </w:t>
            </w:r>
          </w:p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proofErr w:type="gramStart"/>
            <w:r>
              <w:rPr>
                <w:lang w:eastAsia="en-US"/>
              </w:rPr>
              <w:t>Радуж-ный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Уп-равление</w:t>
            </w:r>
            <w:proofErr w:type="spellEnd"/>
            <w:r>
              <w:rPr>
                <w:lang w:eastAsia="en-US"/>
              </w:rPr>
              <w:t xml:space="preserve"> образования, </w:t>
            </w:r>
            <w:proofErr w:type="spellStart"/>
            <w:r>
              <w:rPr>
                <w:lang w:eastAsia="en-US"/>
              </w:rPr>
              <w:t>Коми-тет</w:t>
            </w:r>
            <w:proofErr w:type="spellEnd"/>
            <w:r>
              <w:rPr>
                <w:lang w:eastAsia="en-US"/>
              </w:rPr>
              <w:t xml:space="preserve"> по культуре и спорту,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125964,42787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977AB5" w:rsidRDefault="00411780" w:rsidP="00001DA6">
            <w:pPr>
              <w:spacing w:line="276" w:lineRule="auto"/>
              <w:rPr>
                <w:rFonts w:asciiTheme="minorHAnsi" w:eastAsiaTheme="minorEastAsia" w:hAnsiTheme="minorHAnsi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Pr="00977AB5" w:rsidRDefault="00411780" w:rsidP="00001DA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977AB5" w:rsidRDefault="00411780" w:rsidP="00001DA6">
            <w:pPr>
              <w:spacing w:line="276" w:lineRule="auto"/>
              <w:rPr>
                <w:rFonts w:asciiTheme="minorHAnsi" w:eastAsiaTheme="minorEastAsia" w:hAnsiTheme="minorHAns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Pr="00977AB5" w:rsidRDefault="00411780" w:rsidP="00001DA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125964,42787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780" w:rsidRDefault="00411780" w:rsidP="00001DA6">
            <w:pPr>
              <w:spacing w:line="276" w:lineRule="auto"/>
              <w:jc w:val="right"/>
              <w:rPr>
                <w:color w:val="000000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 w:rsidRPr="00C017A5">
              <w:rPr>
                <w:b/>
                <w:bCs/>
                <w:sz w:val="22"/>
                <w:szCs w:val="22"/>
              </w:rPr>
              <w:t>18633,32957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751C7D" w:rsidRDefault="00411780" w:rsidP="00001DA6">
            <w:pPr>
              <w:spacing w:line="276" w:lineRule="auto"/>
              <w:jc w:val="center"/>
              <w:rPr>
                <w:bCs/>
              </w:rPr>
            </w:pPr>
            <w:r w:rsidRPr="00751C7D">
              <w:rPr>
                <w:bCs/>
              </w:rPr>
              <w:t>18633,32957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780" w:rsidRDefault="00411780" w:rsidP="00001DA6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 w:rsidRPr="00C017A5">
              <w:rPr>
                <w:b/>
                <w:bCs/>
                <w:sz w:val="22"/>
                <w:szCs w:val="22"/>
              </w:rPr>
              <w:t>10043,15719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751C7D" w:rsidRDefault="00411780" w:rsidP="00001DA6">
            <w:pPr>
              <w:spacing w:line="276" w:lineRule="auto"/>
              <w:jc w:val="center"/>
              <w:rPr>
                <w:bCs/>
              </w:rPr>
            </w:pPr>
            <w:r w:rsidRPr="00751C7D">
              <w:rPr>
                <w:bCs/>
              </w:rPr>
              <w:t>10043,15719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780" w:rsidRDefault="00411780" w:rsidP="00001DA6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977AB5" w:rsidRDefault="00411780" w:rsidP="00001DA6">
            <w:pPr>
              <w:jc w:val="center"/>
              <w:rPr>
                <w:b/>
                <w:bCs/>
              </w:rPr>
            </w:pPr>
            <w:r w:rsidRPr="00977AB5">
              <w:rPr>
                <w:b/>
                <w:bCs/>
                <w:sz w:val="22"/>
                <w:szCs w:val="22"/>
              </w:rPr>
              <w:t>12060,98370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ind w:right="-570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ind w:right="-5701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ind w:right="-5701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80" w:rsidRDefault="00411780" w:rsidP="00001D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977AB5" w:rsidRDefault="00411780" w:rsidP="00001DA6">
            <w:pPr>
              <w:jc w:val="center"/>
              <w:rPr>
                <w:bCs/>
              </w:rPr>
            </w:pPr>
            <w:r w:rsidRPr="00977AB5">
              <w:rPr>
                <w:bCs/>
              </w:rPr>
              <w:t>12060,98370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780" w:rsidRDefault="00411780" w:rsidP="00001DA6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977AB5" w:rsidRDefault="00411780" w:rsidP="0000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38904,73841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977AB5" w:rsidRDefault="00411780" w:rsidP="00001DA6">
            <w:pPr>
              <w:jc w:val="center"/>
              <w:rPr>
                <w:bCs/>
              </w:rPr>
            </w:pPr>
            <w:r>
              <w:rPr>
                <w:bCs/>
              </w:rPr>
              <w:t>38904,73841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780" w:rsidRDefault="00411780" w:rsidP="00001DA6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977AB5" w:rsidRDefault="00411780" w:rsidP="0000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25914,81700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jc w:val="center"/>
              <w:rPr>
                <w:bCs/>
              </w:rPr>
            </w:pPr>
            <w:r w:rsidRPr="00246A31">
              <w:rPr>
                <w:bCs/>
                <w:sz w:val="22"/>
                <w:szCs w:val="22"/>
              </w:rPr>
              <w:t>25914,817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780" w:rsidRDefault="00411780" w:rsidP="00001DA6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80" w:rsidRPr="00977AB5" w:rsidRDefault="00411780" w:rsidP="0000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10203,701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80" w:rsidRPr="00246A31" w:rsidRDefault="00411780" w:rsidP="00001DA6">
            <w:pPr>
              <w:jc w:val="center"/>
              <w:rPr>
                <w:bCs/>
              </w:rPr>
            </w:pPr>
            <w:r w:rsidRPr="00246A31">
              <w:rPr>
                <w:bCs/>
                <w:sz w:val="22"/>
                <w:szCs w:val="22"/>
              </w:rPr>
              <w:t>10203,701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80" w:rsidRPr="00977AB5" w:rsidRDefault="00411780" w:rsidP="0000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10203,701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80" w:rsidRPr="00246A31" w:rsidRDefault="00411780" w:rsidP="00001DA6">
            <w:pPr>
              <w:jc w:val="center"/>
              <w:rPr>
                <w:bCs/>
              </w:rPr>
            </w:pPr>
            <w:r w:rsidRPr="00246A31">
              <w:rPr>
                <w:bCs/>
                <w:sz w:val="22"/>
                <w:szCs w:val="22"/>
              </w:rPr>
              <w:t>10203,701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751C7D" w:rsidRDefault="00411780" w:rsidP="00001DA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751C7D">
              <w:rPr>
                <w:b/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Подпрограмма </w:t>
            </w:r>
          </w:p>
          <w:p w:rsidR="00411780" w:rsidRPr="00C017A5" w:rsidRDefault="00411780" w:rsidP="00001DA6">
            <w:pPr>
              <w:widowControl w:val="0"/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«</w:t>
            </w:r>
            <w:r w:rsidRPr="00C017A5">
              <w:rPr>
                <w:sz w:val="23"/>
                <w:szCs w:val="23"/>
                <w:lang w:eastAsia="en-US"/>
              </w:rPr>
              <w:t xml:space="preserve">Совершенствование 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C017A5">
              <w:rPr>
                <w:sz w:val="23"/>
                <w:szCs w:val="23"/>
                <w:lang w:eastAsia="en-US"/>
              </w:rPr>
              <w:t>объектах</w:t>
            </w:r>
            <w:proofErr w:type="gramEnd"/>
            <w:r w:rsidRPr="00C017A5">
              <w:rPr>
                <w:sz w:val="23"/>
                <w:szCs w:val="23"/>
                <w:lang w:eastAsia="en-US"/>
              </w:rPr>
              <w:t xml:space="preserve">  ЗАТО г. Радужный Владимирской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 w:rsidR="00411780" w:rsidRPr="00C017A5" w:rsidRDefault="00411780" w:rsidP="00001DA6">
            <w:pPr>
              <w:spacing w:line="276" w:lineRule="auto"/>
              <w:rPr>
                <w:rFonts w:eastAsiaTheme="minorEastAsia"/>
              </w:rPr>
            </w:pPr>
            <w:r w:rsidRPr="00C017A5">
              <w:rPr>
                <w:rFonts w:eastAsiaTheme="minorEastAsia"/>
              </w:rPr>
              <w:t xml:space="preserve">МКУ  "ГКМХ", </w:t>
            </w:r>
            <w:proofErr w:type="spellStart"/>
            <w:r w:rsidRPr="00C017A5">
              <w:rPr>
                <w:rFonts w:eastAsiaTheme="minorEastAsia"/>
              </w:rPr>
              <w:t>ККиС</w:t>
            </w:r>
            <w:proofErr w:type="spellEnd"/>
            <w:r w:rsidRPr="00C017A5">
              <w:rPr>
                <w:rFonts w:eastAsiaTheme="minorEastAsia"/>
              </w:rPr>
              <w:t>, 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123277,02787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977AB5" w:rsidRDefault="00411780" w:rsidP="00001DA6">
            <w:pPr>
              <w:spacing w:line="276" w:lineRule="auto"/>
              <w:rPr>
                <w:rFonts w:asciiTheme="minorHAnsi" w:eastAsiaTheme="minorEastAsia" w:hAnsiTheme="minorHAnsi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Pr="00977AB5" w:rsidRDefault="00411780" w:rsidP="00001DA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977AB5" w:rsidRDefault="00411780" w:rsidP="00001DA6">
            <w:pPr>
              <w:spacing w:line="276" w:lineRule="auto"/>
              <w:rPr>
                <w:rFonts w:asciiTheme="minorHAnsi" w:eastAsiaTheme="minorEastAsia" w:hAnsiTheme="minorHAns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Pr="00977AB5" w:rsidRDefault="00411780" w:rsidP="00001DA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123277,02787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 w:rsidRPr="00C017A5">
              <w:rPr>
                <w:b/>
                <w:bCs/>
                <w:sz w:val="22"/>
                <w:szCs w:val="22"/>
              </w:rPr>
              <w:t>18633,32957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Cs/>
              </w:rPr>
            </w:pPr>
            <w:r w:rsidRPr="00C017A5">
              <w:rPr>
                <w:bCs/>
              </w:rPr>
              <w:t>18633,32957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 w:rsidRPr="00C017A5">
              <w:rPr>
                <w:b/>
                <w:bCs/>
                <w:sz w:val="22"/>
                <w:szCs w:val="22"/>
              </w:rPr>
              <w:t>10043,15719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Cs/>
              </w:rPr>
            </w:pPr>
            <w:r w:rsidRPr="00C017A5">
              <w:rPr>
                <w:bCs/>
              </w:rPr>
              <w:t>10043,15719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11380,28370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11380,28370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977AB5" w:rsidRDefault="00411780" w:rsidP="0000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38401,63841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jc w:val="center"/>
              <w:rPr>
                <w:bCs/>
              </w:rPr>
            </w:pPr>
            <w:r>
              <w:rPr>
                <w:bCs/>
              </w:rPr>
              <w:t>38401,63841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977AB5" w:rsidRDefault="00411780" w:rsidP="0000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25413,617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jc w:val="center"/>
              <w:rPr>
                <w:bCs/>
              </w:rPr>
            </w:pPr>
            <w:r w:rsidRPr="00246A31">
              <w:rPr>
                <w:bCs/>
                <w:sz w:val="22"/>
                <w:szCs w:val="22"/>
              </w:rPr>
              <w:t>25413,617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977AB5" w:rsidRDefault="00411780" w:rsidP="0000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9702,501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246A31" w:rsidRDefault="00411780" w:rsidP="00001DA6">
            <w:r w:rsidRPr="00246A31">
              <w:rPr>
                <w:bCs/>
                <w:sz w:val="22"/>
                <w:szCs w:val="22"/>
              </w:rPr>
              <w:t>9702,501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977AB5" w:rsidRDefault="00411780" w:rsidP="0000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9702,501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246A31" w:rsidRDefault="00411780" w:rsidP="00001DA6">
            <w:r w:rsidRPr="00246A31">
              <w:rPr>
                <w:bCs/>
                <w:sz w:val="22"/>
                <w:szCs w:val="22"/>
              </w:rPr>
              <w:t>9702,501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Подпрограмма </w:t>
            </w:r>
          </w:p>
          <w:p w:rsidR="00411780" w:rsidRDefault="00411780" w:rsidP="00001DA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«Безопасный город»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Управле-ние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обра-зования</w:t>
            </w:r>
            <w:proofErr w:type="spellEnd"/>
            <w:r>
              <w:rPr>
                <w:lang w:eastAsia="en-US"/>
              </w:rPr>
              <w:t xml:space="preserve">, Комитет по </w:t>
            </w:r>
            <w:proofErr w:type="spellStart"/>
            <w:r>
              <w:rPr>
                <w:lang w:eastAsia="en-US"/>
              </w:rPr>
              <w:t>куль-</w:t>
            </w:r>
            <w:r>
              <w:rPr>
                <w:lang w:eastAsia="en-US"/>
              </w:rPr>
              <w:lastRenderedPageBreak/>
              <w:t>туре</w:t>
            </w:r>
            <w:proofErr w:type="spellEnd"/>
            <w:r>
              <w:rPr>
                <w:lang w:eastAsia="en-US"/>
              </w:rPr>
              <w:t xml:space="preserve"> и спорту, НП «</w:t>
            </w:r>
            <w:proofErr w:type="spellStart"/>
            <w:r>
              <w:rPr>
                <w:lang w:eastAsia="en-US"/>
              </w:rPr>
              <w:t>Му-ниципальное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город-ское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кабельное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телевиде-ние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 w:rsidRPr="00246A31">
              <w:rPr>
                <w:b/>
                <w:bCs/>
                <w:sz w:val="22"/>
                <w:szCs w:val="22"/>
              </w:rPr>
              <w:t>2687,40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246A31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Pr="00246A31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246A31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Pr="00246A31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 w:rsidRPr="00246A31">
              <w:rPr>
                <w:b/>
                <w:bCs/>
                <w:sz w:val="22"/>
                <w:szCs w:val="22"/>
              </w:rPr>
              <w:t>2687,40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Cs/>
              </w:rPr>
            </w:pPr>
            <w:r w:rsidRPr="00C017A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Cs/>
              </w:rPr>
            </w:pPr>
            <w:r w:rsidRPr="00C017A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bCs/>
              </w:rPr>
            </w:pPr>
            <w:r w:rsidRPr="00246A31">
              <w:rPr>
                <w:bCs/>
                <w:sz w:val="22"/>
                <w:szCs w:val="22"/>
              </w:rPr>
              <w:t>680,70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bCs/>
              </w:rPr>
            </w:pPr>
            <w:r w:rsidRPr="00246A31">
              <w:rPr>
                <w:bCs/>
                <w:sz w:val="22"/>
                <w:szCs w:val="22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 w:rsidRPr="00246A31">
              <w:rPr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C017A5" w:rsidRDefault="00411780" w:rsidP="00001D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 w:rsidRPr="00246A31">
              <w:rPr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Pr="00246A31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 w:rsidRPr="00246A31">
              <w:rPr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411780" w:rsidRDefault="00411780" w:rsidP="00411780">
      <w:pPr>
        <w:ind w:left="1416" w:right="-5701"/>
        <w:jc w:val="both"/>
      </w:pPr>
      <w:r>
        <w:t xml:space="preserve"> </w:t>
      </w:r>
    </w:p>
    <w:p w:rsidR="00411780" w:rsidRDefault="00411780" w:rsidP="00411780">
      <w:pPr>
        <w:ind w:left="1416" w:right="-5701"/>
        <w:jc w:val="both"/>
      </w:pPr>
      <w:r>
        <w:t xml:space="preserve">И.о. начальника МКУ «УГОЧС» ЗАТО </w:t>
      </w:r>
      <w:proofErr w:type="gramStart"/>
      <w:r>
        <w:t>г</w:t>
      </w:r>
      <w:proofErr w:type="gramEnd"/>
      <w:r>
        <w:t>. Радужный Владимирской области                                   Е.Е. Гуляев</w:t>
      </w:r>
    </w:p>
    <w:p w:rsidR="00411780" w:rsidRDefault="00411780" w:rsidP="00411780"/>
    <w:p w:rsidR="00411780" w:rsidRDefault="00411780" w:rsidP="00411780"/>
    <w:p w:rsidR="00411780" w:rsidRDefault="00411780" w:rsidP="00411780"/>
    <w:p w:rsidR="00AB0557" w:rsidRDefault="00AB0557" w:rsidP="00AB0557">
      <w:pPr>
        <w:ind w:left="1416" w:right="-5701"/>
        <w:jc w:val="both"/>
      </w:pPr>
      <w:r>
        <w:t xml:space="preserve"> </w:t>
      </w:r>
    </w:p>
    <w:p w:rsidR="00AB0557" w:rsidRDefault="00AB0557" w:rsidP="00AB0557"/>
    <w:p w:rsidR="00AB0557" w:rsidRDefault="00AB0557" w:rsidP="00AB0557"/>
    <w:p w:rsidR="000B3076" w:rsidRDefault="000B3076" w:rsidP="000B3076">
      <w:pPr>
        <w:sectPr w:rsidR="000B3076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6C5707" w:rsidRDefault="006C5707"/>
    <w:sectPr w:rsidR="006C5707" w:rsidSect="00D0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54C"/>
    <w:multiLevelType w:val="hybridMultilevel"/>
    <w:tmpl w:val="AC7EF286"/>
    <w:lvl w:ilvl="0" w:tplc="868ABAE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96C0E"/>
    <w:multiLevelType w:val="singleLevel"/>
    <w:tmpl w:val="212A89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7C80785"/>
    <w:multiLevelType w:val="hybridMultilevel"/>
    <w:tmpl w:val="37726D9C"/>
    <w:lvl w:ilvl="0" w:tplc="212A89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E05F2"/>
    <w:multiLevelType w:val="hybridMultilevel"/>
    <w:tmpl w:val="260AAA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B4EED"/>
    <w:multiLevelType w:val="hybridMultilevel"/>
    <w:tmpl w:val="FD763E60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936"/>
    <w:multiLevelType w:val="singleLevel"/>
    <w:tmpl w:val="DC16D3EA"/>
    <w:lvl w:ilvl="0">
      <w:start w:val="7"/>
      <w:numFmt w:val="decimal"/>
      <w:lvlText w:val="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71735A"/>
    <w:multiLevelType w:val="hybridMultilevel"/>
    <w:tmpl w:val="B05C5292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3076"/>
    <w:rsid w:val="00001DA6"/>
    <w:rsid w:val="000B3076"/>
    <w:rsid w:val="00117243"/>
    <w:rsid w:val="0020285B"/>
    <w:rsid w:val="00411780"/>
    <w:rsid w:val="00581037"/>
    <w:rsid w:val="006C5707"/>
    <w:rsid w:val="006D6913"/>
    <w:rsid w:val="006F70D0"/>
    <w:rsid w:val="007159AC"/>
    <w:rsid w:val="007F386D"/>
    <w:rsid w:val="00810037"/>
    <w:rsid w:val="00872122"/>
    <w:rsid w:val="00994FAA"/>
    <w:rsid w:val="00AB0557"/>
    <w:rsid w:val="00BA0DEE"/>
    <w:rsid w:val="00C333E0"/>
    <w:rsid w:val="00CA3662"/>
    <w:rsid w:val="00D0725D"/>
    <w:rsid w:val="00EF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30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B307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0B307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0B3076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B3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30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0B307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0B3076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B307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B3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B3076"/>
    <w:pPr>
      <w:widowControl w:val="0"/>
      <w:autoSpaceDE w:val="0"/>
      <w:autoSpaceDN w:val="0"/>
      <w:adjustRightInd w:val="0"/>
      <w:spacing w:line="227" w:lineRule="exact"/>
      <w:ind w:firstLine="54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0B3076"/>
    <w:pPr>
      <w:widowControl w:val="0"/>
      <w:autoSpaceDE w:val="0"/>
      <w:autoSpaceDN w:val="0"/>
      <w:adjustRightInd w:val="0"/>
      <w:spacing w:line="230" w:lineRule="exact"/>
      <w:ind w:firstLine="530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0B3076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B3076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B3076"/>
    <w:pPr>
      <w:widowControl w:val="0"/>
      <w:autoSpaceDE w:val="0"/>
      <w:autoSpaceDN w:val="0"/>
      <w:adjustRightInd w:val="0"/>
      <w:spacing w:line="231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0B3076"/>
    <w:rPr>
      <w:rFonts w:ascii="Arial" w:hAnsi="Arial" w:cs="Arial" w:hint="default"/>
      <w:sz w:val="18"/>
      <w:szCs w:val="18"/>
    </w:rPr>
  </w:style>
  <w:style w:type="character" w:customStyle="1" w:styleId="fontstyle01">
    <w:name w:val="fontstyle01"/>
    <w:basedOn w:val="a0"/>
    <w:rsid w:val="000B30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rsid w:val="000B3076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basedOn w:val="a0"/>
    <w:uiPriority w:val="99"/>
    <w:rsid w:val="000B307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41</Pages>
  <Words>12626</Words>
  <Characters>71973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2020-09-25T06:14:00Z</cp:lastPrinted>
  <dcterms:created xsi:type="dcterms:W3CDTF">2020-09-08T06:51:00Z</dcterms:created>
  <dcterms:modified xsi:type="dcterms:W3CDTF">2020-10-16T05:53:00Z</dcterms:modified>
</cp:coreProperties>
</file>