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 ЗАТО г. Радужный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  <w:lang w:val="en-US"/>
        </w:rPr>
        <w:t xml:space="preserve">25.06.2021 </w:t>
      </w:r>
      <w:r>
        <w:rPr>
          <w:sz w:val="27"/>
          <w:szCs w:val="27"/>
        </w:rPr>
        <w:t xml:space="preserve">№ </w:t>
      </w:r>
      <w:r>
        <w:rPr>
          <w:sz w:val="27"/>
          <w:szCs w:val="27"/>
          <w:lang w:val="en-US"/>
        </w:rPr>
        <w:t>755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План мероприятий по реализации Концепции демографической политики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в ЗАТО г. Радужный Владимирской области на 2021-2025 годы</w:t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4"/>
        <w:gridCol w:w="143"/>
        <w:gridCol w:w="5528"/>
        <w:gridCol w:w="1984"/>
        <w:gridCol w:w="2127"/>
        <w:gridCol w:w="4678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№ </w:t>
            </w:r>
            <w:r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Мероприятия плана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Цели и задачи </w:t>
            </w:r>
          </w:p>
        </w:tc>
      </w:tr>
      <w:tr>
        <w:trPr/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>I.</w:t>
            </w:r>
            <w:r>
              <w:rPr>
                <w:b/>
                <w:sz w:val="27"/>
                <w:szCs w:val="27"/>
              </w:rPr>
              <w:t xml:space="preserve"> Укрепление института семьи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мониторинга демографической ситуации в городе.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ОМП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Анализ и оценка состояния демографической ситуации.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Анализ исполнения плана мероприятий по повышению рождаемости  до 2025 года.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ОМП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Проведение научных и социологических исследований социально-экономической ситуации.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ежегодного доклада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 положении детей и семей, имеющих детей, в ЗАТО г. Радужный Владимирской области».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Ежеквартально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ОМП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Проведение мероприятий, направленных на духовное и нравственное воспитание молодежи, повышение ценности семьи и брака, значимости семейных традиций и ценностей, юридической грамотности населения.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и распространение памяток для родителей и педагогов о симптомах и признаках употребления человеком наркотических и психоактивных веществ.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ОМП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244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1.5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«родительского всеобуча» в образовательных учреждениях по формированию здорового образа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213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1.6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информационно-консультативных дней, лекториев для учащихся образовательных  организаций, а также их родителей по разъяснению семейного законодательства.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Ежеквартально</w:t>
            </w:r>
          </w:p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ЮО, ЗАГС (по согласованию)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1.7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проведении мероприятий (встречи, «круглые столы», семинары, форумы) среди обучающихся по вопросам профилактики наркомании и алкоголизма, приуроченных к Всероссийскому дню здоровья и Всемирному дню борьбы с наркоманией.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Ежегодно,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(7 апреля и 26 июня)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ОМП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1.8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34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взаимодействия с печатными и электронными СМИ, в т.ч.:</w:t>
            </w:r>
          </w:p>
          <w:p>
            <w:pPr>
              <w:pStyle w:val="Normal"/>
              <w:widowControl w:val="false"/>
              <w:snapToGrid w:val="false"/>
              <w:ind w:left="34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освещение мероприятий по семейной и демографической политике; </w:t>
            </w:r>
          </w:p>
          <w:p>
            <w:pPr>
              <w:pStyle w:val="Normal"/>
              <w:widowControl w:val="false"/>
              <w:snapToGrid w:val="false"/>
              <w:ind w:left="34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выступление руководителей и специалистов отраслевых управлений; </w:t>
            </w:r>
          </w:p>
          <w:p>
            <w:pPr>
              <w:pStyle w:val="Normal"/>
              <w:widowControl w:val="false"/>
              <w:snapToGrid w:val="false"/>
              <w:ind w:left="34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публикация статистических и публицистических материалов о демографической ситуации;</w:t>
            </w:r>
          </w:p>
          <w:p>
            <w:pPr>
              <w:pStyle w:val="Normal"/>
              <w:widowControl w:val="false"/>
              <w:snapToGrid w:val="false"/>
              <w:ind w:left="34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- размещение информации, обобщающей опыт работы муниципальных образований, предприятий, учреждений, организаций, проводящих активную демографическую политику.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ОМП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Издание методических пособий, печатной продукции и информационных бюллетеней по вопросам жизнедеятельности семьи и детства.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218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1.9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34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Публикация в средствах массовой   информации, в сети Интернет на   официальном сайте администрации  города  постоянные   тематические рубрики,  направленные на освещение актуальных вопросов демографической тематики.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ОМП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>II</w:t>
            </w:r>
            <w:r>
              <w:rPr>
                <w:b/>
                <w:sz w:val="27"/>
                <w:szCs w:val="27"/>
              </w:rPr>
              <w:t>. Социальная поддержка семьи и детства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2.0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Организация бесплатного питания для  обучающихся 1 - 4 классов в муниципальных образовательных организациях.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-1620" w:leader="none"/>
              </w:tabs>
              <w:ind w:left="0" w:hanging="0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>Оказание индивидуальных психологических  и социально-педагогических консультаций с обучающимися и их родителям (законным представителям) специалистами 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сихологической службы, входящими в штат </w:t>
            </w:r>
            <w:r>
              <w:rPr>
                <w:rFonts w:ascii="Times New Roman" w:hAnsi="Times New Roman"/>
                <w:kern w:val="0"/>
                <w:sz w:val="27"/>
                <w:szCs w:val="27"/>
              </w:rPr>
              <w:t>учреждений сферы образования.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Оказание поддержки молодым семьям-участникам подпрограммы «Обеспечение жильем молодых семей Владимирской области»   в улучшении жилищных условий путем предоставления социальных выплат на приобретение или строительство жилья.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по жилищным вопросам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Оказание материальной поддержки отдельным категориям семей.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Оказание муниципальной (государственной) поддержки многодетным семьям-участникам подпрограммы «Обеспечение жильем многодетных семей Владимирской области» в улучшении жилищных условий путем предоставления социальных выплат на   строительство жилья.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по жилищным вопросам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2.4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рамках реализации Федерального закона от 28.12.2013 № 442-ФЗ «Об основах социального обслуживания граждан в Российской Федерации» осуществлять социальное сопровождение граждан проживающих на территории ЗАТО г. Радужный Владимирской области.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УО, ОСЗН (по согласованию), 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ГКУСО (по согласованию),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ОГУСО (по согласованию)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2.5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условий, организация семейного отдыха, совместного лечения многодетных и малообеспеченных семей.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ОМП, ОСЗН (по согласованию),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ГКУСО (по согласованию),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ОГУСО (по согласованию)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Реализация мер, направленных на организацию бесплатного отдыха и (или) оздоровления многодетных и малообеспеченных семей.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57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2.6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Развитие инфраструктуры детского отдыха и оздоровления на базе ДОЛ «Лесной городок», образовательных учреждений и социального обслуживания населения.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ГКМХ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2.7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отдыха и оздоровления детей, находящихся в трудной жизненной ситуации.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ОСЗН (по согласованию)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3"/>
              <w:jc w:val="center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>III</w:t>
            </w:r>
            <w:r>
              <w:rPr>
                <w:b/>
                <w:sz w:val="27"/>
                <w:szCs w:val="27"/>
              </w:rPr>
              <w:t>.Укрепление здоровья населения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.1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Мониторинг состояния физического здоровья населения, физического развития детей, подростков и молодежи.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УО, ГБУЗ «Городская больница ЗАТО  г. Радужный» (по согласованию)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Снижение уровня смертности и увеличение продолжительности жизни.</w:t>
            </w:r>
          </w:p>
          <w:p>
            <w:pPr>
              <w:pStyle w:val="Normal"/>
              <w:widowControl w:val="false"/>
              <w:snapToGrid w:val="false"/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физкультурно - спортивных и оздоровительных мероприятий в рамках внедрения Всероссийского физкультурно - спортивного комплекса «Готов к труду и обороне» (ГТО) во всех образовательных организациях.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ККиС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.3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Применение образовательных  программ с применением различных методик обучения по формированию здорового образа жизни, культуры здорового питания с обучающимися образовательных организаций области.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ККиС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>
              <w:rPr>
                <w:sz w:val="27"/>
                <w:szCs w:val="27"/>
              </w:rPr>
              <w:t>.4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в образовательных организациях, учреждениях культуры и спорта лекториев, познавательных программ, конкурсов, плакатов пропагандирующих здоровый образ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10"/>
              <w:widowControl w:val="false"/>
              <w:ind w:right="-17" w:hanging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10"/>
              <w:widowControl w:val="false"/>
              <w:ind w:right="-17" w:hanging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УО, ККиС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0"/>
              <w:widowControl w:val="false"/>
              <w:ind w:right="-17" w:hanging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>
          <w:trHeight w:val="249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3.5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Социальная помощь детям – инвалидам, страдающим сахарным диабетом в тяжелой форме, из семей, находящихся в трудной жизненной ситуации, на медицинские средства и изделия медицинского назначения.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ГБУЗ «Городская больница ЗАТО  г. Радужный» (по согласованию)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10"/>
              <w:widowControl w:val="false"/>
              <w:ind w:right="-17" w:hanging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IV.</w:t>
            </w:r>
            <w:r>
              <w:rPr>
                <w:b/>
                <w:sz w:val="27"/>
                <w:szCs w:val="27"/>
              </w:rPr>
              <w:t>Развитие потенциала молодежи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Акция «Мы граждане – России» по вручению паспортов несовершеннолетним гражданам.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Ежегодно, июнь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Развитие гражданственности, формирование патриотического сознания, культурных и нравственных ценностей среди молодежи.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участия поискового отряда «Гром» в Вахтах Памяти, поиске и захоронении останков бойцов Советской армии, погибших в период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международного военно-патриотического фестиваля "Память из пламени".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Ежегодно, 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ККиС, ФСПН 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по согласованию), Совет ветеранов боевых действий  ( по согласованию)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929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акций среди молодёжи, посвящённых памятным датам (приобретение цветов, сувениров и т.д.).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929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Интеграция молодых людей, оказавшихся в трудной жизненной ситуации в жизнь общества.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929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Профилактика асоциальных явлений и экстремизма.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ККиС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работы Штаба добровольцев ЗАТО г. Радужный. </w:t>
            </w:r>
          </w:p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добровольческих акций. Участие в областных добровольческих фестивалях, форумах, акциях.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Повышение общественной активности молодежи, развитие молодежного и детского общественного движения.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Поддержка и развитие ученического самоуправления (приобретение и изготовление символики, организация и проведение слётов, конференций, семинаров детских общественных организаций).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Весь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ККиС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2280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 профильных целевых смен для детей, нуждающихся в психолого-педагогической поддержке и сопровождении, для одаренных детей и активистов детского движения, лидеров ученического самоуправления.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Ежегодно, в период школьных каникул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ККиС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408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муниципального этапа и участие в областном конкурсе «Молодые лидеры Владимирского края».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64" w:leader="none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Выборы в Молодёжный Парламент; Проведение заседаний, семинаров, слётов, школ для молодых парламентариев, молодёжного актива (оплата транспортных расходов, учёбы, лекторов и т.д.).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4.1</w:t>
            </w:r>
            <w:r>
              <w:rPr>
                <w:sz w:val="27"/>
                <w:szCs w:val="27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и участие в областных и городских конференциях, круглых столов, семинаров по различным направлениям реализации молодёжной политики.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4.1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проекта – победителя областного конкурса проектов «Важное дело».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Поддержка научной, творческой и предпринимательской активности молодежи.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4.1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проекта – победителя городского конкурса "Идея проектов", участие в аналогичных областных и федеральных конкурсах.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 культурно - спортивных программ для детей-инвалидов.</w:t>
            </w:r>
          </w:p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отдельному плану).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Социальная адаптация и интеграция в общество молодых людей с инвалидностью.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4.1</w:t>
            </w:r>
            <w:r>
              <w:rPr>
                <w:sz w:val="27"/>
                <w:szCs w:val="27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мероприятий, посвященных Дню инвалида.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Ежегодно, декабрь месяц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ОСЗН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4.1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городских спортивных мероприятий и участие в областных мероприятиях для людей с ограниченными возможностями.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ОСЗН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4.1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экскурсионных поездок и доставка членов Радужного отделения всероссийского общества инвалидов на культурно-досуговые мероприятия с целью организации досуга.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 культурно-развлекательных программ для детей с ослабленным здоровьем.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ОБ (библиотечный игровой центр «Почеграйка» )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Приобретение комплекта развивающих игр для детей – инвалидов, посещающих МБУК «Общедоступная библиотека».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ОБ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Информационная поддержка, ведение социальных сетей направленных на информирование молодежи о проходящих городских/региональных акциях, молодежных конкурсов, образовательных форумов, а также содействие в участии в данных мероприятиях.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ККиС, УО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Формирование информационных ресурсов, обеспечивающих позитивную социализацию молодежи. 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widowControl w:val="false"/>
        <w:ind w:left="284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284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по молодежной политике</w:t>
      </w:r>
    </w:p>
    <w:p>
      <w:pPr>
        <w:pStyle w:val="Normal"/>
        <w:widowControl w:val="false"/>
        <w:ind w:left="284" w:hanging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и вопросам демографии                                                                                                                                      </w:t>
      </w:r>
      <w:r>
        <w:rPr>
          <w:sz w:val="27"/>
          <w:szCs w:val="27"/>
        </w:rPr>
        <w:t>Н.А. Соболев</w:t>
      </w:r>
    </w:p>
    <w:p>
      <w:pPr>
        <w:pStyle w:val="Normal"/>
        <w:widowControl w:val="false"/>
        <w:ind w:left="284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ind w:left="284" w:hanging="0"/>
        <w:jc w:val="both"/>
        <w:rPr/>
      </w:pPr>
      <w:r>
        <w:rPr/>
        <w:t>Условные обозначения:</w:t>
      </w:r>
    </w:p>
    <w:p>
      <w:pPr>
        <w:pStyle w:val="Normal"/>
        <w:widowControl w:val="false"/>
        <w:ind w:left="284" w:hanging="0"/>
        <w:jc w:val="both"/>
        <w:rPr/>
      </w:pPr>
      <w:r>
        <w:rPr/>
        <w:t>ГКМХ –Городской комитет муниципального хозяйства</w:t>
      </w:r>
    </w:p>
    <w:p>
      <w:pPr>
        <w:pStyle w:val="Normal"/>
        <w:widowControl w:val="false"/>
        <w:ind w:left="284" w:hanging="0"/>
        <w:jc w:val="both"/>
        <w:rPr/>
      </w:pPr>
      <w:r>
        <w:rPr/>
        <w:t>ККиС –Комитет по культуре и спорту</w:t>
      </w:r>
    </w:p>
    <w:p>
      <w:pPr>
        <w:pStyle w:val="Normal"/>
        <w:ind w:left="284" w:hanging="0"/>
        <w:rPr>
          <w:color w:val="000000"/>
        </w:rPr>
      </w:pPr>
      <w:r>
        <w:rPr>
          <w:color w:val="000000"/>
        </w:rPr>
        <w:t>УО – Управление образования</w:t>
      </w:r>
    </w:p>
    <w:p>
      <w:pPr>
        <w:pStyle w:val="Normal"/>
        <w:ind w:left="284" w:hanging="0"/>
        <w:rPr>
          <w:color w:val="000000"/>
        </w:rPr>
      </w:pPr>
      <w:r>
        <w:rPr>
          <w:color w:val="000000"/>
        </w:rPr>
        <w:t xml:space="preserve">ОМП – Отдел по молодежной политике и вопросам демографии </w:t>
      </w:r>
    </w:p>
    <w:p>
      <w:pPr>
        <w:pStyle w:val="Normal"/>
        <w:ind w:left="284" w:hanging="0"/>
        <w:rPr>
          <w:color w:val="000000"/>
        </w:rPr>
      </w:pPr>
      <w:r>
        <w:rPr>
          <w:color w:val="000000"/>
        </w:rPr>
        <w:t>ОСЗН – Отдел социальной защиты населения</w:t>
      </w:r>
    </w:p>
    <w:p>
      <w:pPr>
        <w:pStyle w:val="Normal"/>
        <w:ind w:left="284" w:hanging="0"/>
        <w:rPr>
          <w:color w:val="000000"/>
        </w:rPr>
      </w:pPr>
      <w:r>
        <w:rPr>
          <w:color w:val="000000"/>
        </w:rPr>
        <w:t>ЮО – Юридический отдел</w:t>
      </w:r>
    </w:p>
    <w:p>
      <w:pPr>
        <w:pStyle w:val="Normal"/>
        <w:ind w:firstLine="284"/>
        <w:rPr/>
      </w:pPr>
      <w:r>
        <w:rPr/>
        <w:t>ОБ – Общедоступная библиотека</w:t>
      </w:r>
    </w:p>
    <w:p>
      <w:pPr>
        <w:pStyle w:val="Normal"/>
        <w:ind w:left="-426" w:firstLine="710"/>
        <w:rPr/>
      </w:pPr>
      <w:r>
        <w:rPr/>
        <w:t>ФСПН – Фонд социальной поддержки населения</w:t>
      </w:r>
    </w:p>
    <w:p>
      <w:pPr>
        <w:pStyle w:val="Normal"/>
        <w:ind w:left="-426" w:firstLine="710"/>
        <w:rPr/>
      </w:pPr>
      <w:r>
        <w:rPr/>
        <w:t>ОГУСО – Областное государственное учреждение социального обслуживания «Комплексный центр социального обслуживания»</w:t>
      </w:r>
    </w:p>
    <w:p>
      <w:pPr>
        <w:pStyle w:val="Normal"/>
        <w:ind w:left="284" w:hanging="0"/>
        <w:rPr/>
      </w:pPr>
      <w:r>
        <w:rPr/>
        <w:t>ГКУСО – Государственное казенное учреждение социального облуживания «Владимирский социально-реабилитационный центр для несовершеннолетних»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2b1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f6335"/>
    <w:pPr>
      <w:keepNext w:val="true"/>
      <w:tabs>
        <w:tab w:val="clear" w:pos="708"/>
        <w:tab w:val="left" w:pos="0" w:leader="none"/>
      </w:tabs>
      <w:suppressAutoHyphens w:val="true"/>
      <w:overflowPunct w:val="true"/>
      <w:ind w:left="432" w:hanging="432"/>
      <w:jc w:val="center"/>
      <w:textAlignment w:val="baseline"/>
      <w:outlineLvl w:val="0"/>
    </w:pPr>
    <w:rPr>
      <w:b/>
      <w:caps/>
      <w:spacing w:val="20"/>
      <w:sz w:val="36"/>
      <w:szCs w:val="20"/>
      <w:u w:val="single"/>
      <w:lang w:eastAsia="zh-CN"/>
    </w:rPr>
  </w:style>
  <w:style w:type="paragraph" w:styleId="2">
    <w:name w:val="Heading 2"/>
    <w:basedOn w:val="Normal"/>
    <w:next w:val="Normal"/>
    <w:link w:val="20"/>
    <w:qFormat/>
    <w:rsid w:val="00df6335"/>
    <w:pPr>
      <w:keepNext w:val="true"/>
      <w:tabs>
        <w:tab w:val="clear" w:pos="708"/>
        <w:tab w:val="left" w:pos="0" w:leader="none"/>
      </w:tabs>
      <w:suppressAutoHyphens w:val="true"/>
      <w:overflowPunct w:val="true"/>
      <w:spacing w:before="240" w:after="60"/>
      <w:ind w:left="576" w:hanging="576"/>
      <w:textAlignment w:val="baseline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Normal"/>
    <w:next w:val="Style15"/>
    <w:link w:val="30"/>
    <w:qFormat/>
    <w:rsid w:val="00df6335"/>
    <w:pPr>
      <w:keepNext w:val="true"/>
      <w:tabs>
        <w:tab w:val="clear" w:pos="708"/>
        <w:tab w:val="left" w:pos="0" w:leader="none"/>
      </w:tabs>
      <w:suppressAutoHyphens w:val="true"/>
      <w:overflowPunct w:val="true"/>
      <w:spacing w:before="240" w:after="120"/>
      <w:ind w:left="720" w:hanging="720"/>
      <w:textAlignment w:val="baseline"/>
      <w:outlineLvl w:val="2"/>
    </w:pPr>
    <w:rPr>
      <w:rFonts w:ascii="Arial" w:hAnsi="Arial" w:eastAsia="Microsoft YaHei" w:cs="Mangal"/>
      <w:b/>
      <w:bCs/>
      <w:sz w:val="28"/>
      <w:szCs w:val="2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f6335"/>
    <w:rPr>
      <w:b/>
      <w:caps/>
      <w:spacing w:val="20"/>
      <w:sz w:val="36"/>
      <w:u w:val="single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df633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df6335"/>
    <w:rPr>
      <w:rFonts w:ascii="Arial" w:hAnsi="Arial" w:eastAsia="Microsoft YaHei" w:cs="Mangal"/>
      <w:b/>
      <w:bCs/>
      <w:sz w:val="28"/>
      <w:szCs w:val="28"/>
      <w:lang w:eastAsia="zh-CN"/>
    </w:rPr>
  </w:style>
  <w:style w:type="character" w:styleId="Style11" w:customStyle="1">
    <w:name w:val="Основной текст Знак"/>
    <w:basedOn w:val="DefaultParagraphFont"/>
    <w:link w:val="a0"/>
    <w:uiPriority w:val="99"/>
    <w:semiHidden/>
    <w:qFormat/>
    <w:rsid w:val="00df6335"/>
    <w:rPr>
      <w:lang w:eastAsia="zh-CN"/>
    </w:rPr>
  </w:style>
  <w:style w:type="character" w:styleId="Style12" w:customStyle="1">
    <w:name w:val="Название Знак"/>
    <w:basedOn w:val="DefaultParagraphFont"/>
    <w:link w:val="a6"/>
    <w:qFormat/>
    <w:rsid w:val="00df6335"/>
    <w:rPr>
      <w:rFonts w:ascii="Arial" w:hAnsi="Arial" w:eastAsia="Microsoft YaHei" w:cs="Mangal"/>
      <w:b/>
      <w:bCs/>
      <w:sz w:val="36"/>
      <w:szCs w:val="36"/>
      <w:lang w:eastAsia="zh-CN"/>
    </w:rPr>
  </w:style>
  <w:style w:type="character" w:styleId="Style13" w:customStyle="1">
    <w:name w:val="Подзаголовок Знак"/>
    <w:basedOn w:val="DefaultParagraphFont"/>
    <w:link w:val="a8"/>
    <w:qFormat/>
    <w:rsid w:val="00df6335"/>
    <w:rPr>
      <w:rFonts w:ascii="Arial" w:hAnsi="Arial" w:eastAsia="Microsoft YaHei" w:cs="Mangal"/>
      <w:i/>
      <w:iCs/>
      <w:sz w:val="28"/>
      <w:szCs w:val="28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4"/>
    <w:uiPriority w:val="99"/>
    <w:semiHidden/>
    <w:unhideWhenUsed/>
    <w:rsid w:val="00df6335"/>
    <w:pPr>
      <w:suppressAutoHyphens w:val="true"/>
      <w:overflowPunct w:val="true"/>
      <w:spacing w:before="0" w:after="120"/>
      <w:textAlignment w:val="baseline"/>
    </w:pPr>
    <w:rPr>
      <w:sz w:val="20"/>
      <w:szCs w:val="20"/>
      <w:lang w:eastAsia="zh-CN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df6335"/>
    <w:pPr>
      <w:suppressLineNumbers/>
      <w:suppressAutoHyphens w:val="true"/>
      <w:overflowPunct w:val="true"/>
      <w:spacing w:before="120" w:after="120"/>
      <w:textAlignment w:val="baseline"/>
    </w:pPr>
    <w:rPr>
      <w:rFonts w:cs="Mangal"/>
      <w:i/>
      <w:iCs/>
      <w:lang w:eastAsia="zh-CN"/>
    </w:rPr>
  </w:style>
  <w:style w:type="paragraph" w:styleId="Style19">
    <w:name w:val="Title"/>
    <w:basedOn w:val="Normal"/>
    <w:next w:val="Style15"/>
    <w:link w:val="a7"/>
    <w:qFormat/>
    <w:rsid w:val="00df6335"/>
    <w:pPr>
      <w:keepNext w:val="true"/>
      <w:suppressAutoHyphens w:val="true"/>
      <w:overflowPunct w:val="true"/>
      <w:spacing w:before="240" w:after="120"/>
      <w:jc w:val="center"/>
      <w:textAlignment w:val="baseline"/>
    </w:pPr>
    <w:rPr>
      <w:rFonts w:ascii="Arial" w:hAnsi="Arial" w:eastAsia="Microsoft YaHei" w:cs="Mangal"/>
      <w:b/>
      <w:bCs/>
      <w:sz w:val="36"/>
      <w:szCs w:val="36"/>
      <w:lang w:eastAsia="zh-CN"/>
    </w:rPr>
  </w:style>
  <w:style w:type="paragraph" w:styleId="Style20">
    <w:name w:val="Subtitle"/>
    <w:basedOn w:val="Normal"/>
    <w:next w:val="Style15"/>
    <w:link w:val="a9"/>
    <w:qFormat/>
    <w:rsid w:val="00df6335"/>
    <w:pPr>
      <w:keepNext w:val="true"/>
      <w:suppressAutoHyphens w:val="true"/>
      <w:overflowPunct w:val="true"/>
      <w:spacing w:before="240" w:after="120"/>
      <w:jc w:val="center"/>
      <w:textAlignment w:val="baseline"/>
    </w:pPr>
    <w:rPr>
      <w:rFonts w:ascii="Arial" w:hAnsi="Arial" w:eastAsia="Microsoft YaHei" w:cs="Mangal"/>
      <w:i/>
      <w:iCs/>
      <w:sz w:val="28"/>
      <w:szCs w:val="28"/>
      <w:lang w:eastAsia="zh-CN"/>
    </w:rPr>
  </w:style>
  <w:style w:type="paragraph" w:styleId="BodyText2" w:customStyle="1">
    <w:name w:val="Body Text 2"/>
    <w:basedOn w:val="Normal"/>
    <w:qFormat/>
    <w:rsid w:val="00352b17"/>
    <w:pPr>
      <w:overflowPunct w:val="true"/>
      <w:ind w:firstLine="720"/>
      <w:jc w:val="both"/>
    </w:pPr>
    <w:rPr>
      <w:rFonts w:ascii="Arial" w:hAnsi="Arial"/>
      <w:kern w:val="2"/>
      <w:sz w:val="28"/>
      <w:szCs w:val="20"/>
    </w:rPr>
  </w:style>
  <w:style w:type="paragraph" w:styleId="Style110" w:customStyle="1">
    <w:name w:val="Style1"/>
    <w:basedOn w:val="Normal"/>
    <w:uiPriority w:val="99"/>
    <w:qFormat/>
    <w:rsid w:val="00352b17"/>
    <w:pPr>
      <w:widowControl w:val="false"/>
      <w:spacing w:lineRule="exact" w:line="288"/>
      <w:ind w:hanging="178"/>
    </w:pPr>
    <w:rPr>
      <w:rFonts w:ascii="Consolas" w:hAnsi="Consolas"/>
    </w:rPr>
  </w:style>
  <w:style w:type="paragraph" w:styleId="ConsPlusCell" w:customStyle="1">
    <w:name w:val="ConsPlusCell"/>
    <w:uiPriority w:val="99"/>
    <w:qFormat/>
    <w:rsid w:val="00352b1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LibreOffice/7.1.3.2$Windows_x86 LibreOffice_project/47f78053abe362b9384784d31a6e56f8511eb1c1</Application>
  <AppVersion>15.0000</AppVersion>
  <Pages>8</Pages>
  <Words>1222</Words>
  <Characters>9075</Characters>
  <CharactersWithSpaces>10258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2021-06-28T13:56:00Z</dcterms:created>
  <dc:creator>Маркова</dc:creator>
  <dc:description/>
  <dc:language>ru-RU</dc:language>
  <cp:lastModifiedBy/>
  <dcterms:modified xsi:type="dcterms:W3CDTF">2021-06-29T08:53:16Z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