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03" w:rsidRDefault="00D30889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ЗАТО г.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</w:p>
    <w:p w:rsidR="00021B03" w:rsidRPr="00D30889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8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21.05.2018  </w:t>
      </w:r>
      <w:r w:rsidR="00D308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0889">
        <w:rPr>
          <w:rFonts w:ascii="Times New Roman" w:eastAsia="Times New Roman" w:hAnsi="Times New Roman" w:cs="Times New Roman"/>
          <w:sz w:val="28"/>
          <w:szCs w:val="28"/>
          <w:u w:val="single"/>
        </w:rPr>
        <w:t>770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Программа профилактики нарушений обязательных требований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жилищного контроля на территории муниципального </w:t>
      </w:r>
      <w:proofErr w:type="gramStart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Владимирской области на 2018 год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Анализ текущего состояния подконтрольной среды,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 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В 2017 году на территории муниципального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                г. Радужный Владимирской области осуществляли свою деятельность по управлению многоквартирными домами два юридических лица (далее - подконтрольные субъекты), в отношении которых администрацией ЗАТО          г. Радужный Владимирской области исполняется функция по муниципальному жилищному контролю: </w:t>
      </w:r>
    </w:p>
    <w:p w:rsidR="00021B03" w:rsidRPr="00021B03" w:rsidRDefault="00021B03" w:rsidP="00021B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унитарное предприятие «Жилищно-коммунальное хозяйство» ЗАТО г.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(далее – МУП «ЖКХ»), ОГРН 1023303358231;</w:t>
      </w:r>
    </w:p>
    <w:p w:rsidR="00021B03" w:rsidRPr="00021B03" w:rsidRDefault="00021B03" w:rsidP="00021B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«Строитель плюс» (далее – ООО «Строитель плюс»), ОГРН 1033303411514.</w:t>
      </w:r>
    </w:p>
    <w:p w:rsidR="00021B03" w:rsidRPr="00021B03" w:rsidRDefault="00021B03" w:rsidP="00021B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Решением Государственной жилищной инспекции администрации Владимирской области от 12.01.2018 внесены изменения в реестр ООО «Строитель плюс» об исключении многоквартирных домов.</w:t>
      </w:r>
    </w:p>
    <w:p w:rsidR="00021B03" w:rsidRPr="00021B03" w:rsidRDefault="00021B03" w:rsidP="00021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В 2018 году с учетом проведенных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 и наступления административных последствий при их несоблюдении.</w:t>
      </w:r>
    </w:p>
    <w:p w:rsidR="00021B03" w:rsidRPr="00021B03" w:rsidRDefault="00021B03" w:rsidP="00021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B03" w:rsidRPr="00021B03" w:rsidRDefault="00021B03" w:rsidP="00021B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проведения профилактической работы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в рамках осуществления регионального государственного жилищного надзора с указанием сроков и этапов ее реализации, а также целевых индикаторов и показателей качества результативности программы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Цели программы:</w:t>
      </w:r>
    </w:p>
    <w:p w:rsidR="00021B03" w:rsidRPr="00021B03" w:rsidRDefault="00021B03" w:rsidP="00021B0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</w:t>
      </w: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требований в рамках жилищного законодательства и снижения рисков причинения ущерба муниципальному жилищному фонду.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ab/>
        <w:t>2.1.2.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2.1.3. </w:t>
      </w:r>
      <w:r w:rsidRPr="00021B03">
        <w:rPr>
          <w:rFonts w:ascii="Times New Roman" w:eastAsia="Times New Roman" w:hAnsi="Times New Roman" w:cs="Times New Roman"/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2.1.4. Повышение прозрачности деятельности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        г. Радужный Владимирской области при осуществлении муниципального жилищного контроля на территории муниципального образования ЗАТО           г. Радужный Владимирской области.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2.2. Задачи программы: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2.2.1. Формирование единого понимания подконтрольными субъектами обязательных требований жилищного законодательства.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2.2.3. Выявление типичных нарушений обязательных требований и подготовка предложений по их профилактике.</w:t>
      </w:r>
    </w:p>
    <w:p w:rsidR="00021B03" w:rsidRPr="00021B03" w:rsidRDefault="00021B03" w:rsidP="00021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2.3. Целевые показатели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результативности мероприятий программы профилактики нарушений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 жилищного контроля на 2018 год:</w:t>
      </w:r>
    </w:p>
    <w:p w:rsidR="00021B03" w:rsidRPr="00021B03" w:rsidRDefault="00021B03" w:rsidP="00021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2.3.1. Количество выявленных нарушений.</w:t>
      </w:r>
    </w:p>
    <w:p w:rsidR="00021B03" w:rsidRPr="00021B03" w:rsidRDefault="00021B03" w:rsidP="00021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2.3.2. Количество проведенных в 2018 году профилактических мероприятий.</w:t>
      </w:r>
    </w:p>
    <w:p w:rsidR="00021B03" w:rsidRPr="00021B03" w:rsidRDefault="00021B03" w:rsidP="00021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Ожидаемый результат: снижение количества выявленных в 2018 году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1B03" w:rsidRPr="00021B03" w:rsidRDefault="00021B03" w:rsidP="00021B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программных мероприятий, связанных с созданием инфраструктуры и проведением профилактической работы и график их </w:t>
      </w:r>
      <w:r w:rsidRPr="00021B03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реализации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316"/>
        <w:gridCol w:w="2108"/>
        <w:gridCol w:w="2453"/>
      </w:tblGrid>
      <w:tr w:rsidR="00021B03" w:rsidRPr="00021B03" w:rsidTr="00831E74">
        <w:trPr>
          <w:trHeight w:val="471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</w:t>
            </w:r>
          </w:p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</w:t>
            </w:r>
          </w:p>
        </w:tc>
      </w:tr>
      <w:tr w:rsidR="00021B03" w:rsidRPr="00021B03" w:rsidTr="00831E74">
        <w:trPr>
          <w:trHeight w:val="315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21B03" w:rsidRPr="00021B03" w:rsidTr="00831E74">
        <w:trPr>
          <w:trHeight w:val="641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Составление перечня нормативных правовых актов или их отдельных частей, содержащих обязательные требования, оценка которых является предметом муниципального жилищного контроля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11.06.2018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733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</w:t>
            </w: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Владимирской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11.06.2018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733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 перечня обязательных требований,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11.06.2018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576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proofErr w:type="gramEnd"/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274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279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сведений о проведении проверок при осуществлении муниципального жилищного </w:t>
            </w: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602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сведений о проведении проверок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муниципального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жилищного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720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сведений о проведении проверок при осуществлении муниципального жилищного контроля на официальном сайте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406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                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406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доклада об осуществлении муниципального жилищного контроля на официальном сайте </w:t>
            </w:r>
            <w:proofErr w:type="gramStart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10.07.2018</w:t>
            </w:r>
          </w:p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10.12.2018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406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и утверждение плана плановых проверок юридических лиц и индивидуальных предпринимателей на 2019 год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01.11.2018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  <w:tr w:rsidR="00021B03" w:rsidRPr="00021B03" w:rsidTr="00831E74">
        <w:trPr>
          <w:trHeight w:val="445"/>
        </w:trPr>
        <w:tc>
          <w:tcPr>
            <w:tcW w:w="681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72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2126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28.12.2018</w:t>
            </w:r>
          </w:p>
        </w:tc>
        <w:tc>
          <w:tcPr>
            <w:tcW w:w="2469" w:type="dxa"/>
          </w:tcPr>
          <w:p w:rsidR="00021B03" w:rsidRPr="00021B03" w:rsidRDefault="00021B03" w:rsidP="00021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1B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специалист, юрист</w:t>
            </w:r>
          </w:p>
        </w:tc>
      </w:tr>
    </w:tbl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Определение ресурсного обеспечения программы</w:t>
      </w:r>
    </w:p>
    <w:p w:rsid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функции по реализации программы осуществляется главным специалистом, юристом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Дополнительного финансового обеспечения на исполнение функций по реализации программы не предусмотрено.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Механизм реализации программы, включающий в себя механизм управления программой и перечень уполномоченных должностных лиц, ответственных за организацию и проведение профилактических мероприятий в </w:t>
      </w:r>
      <w:proofErr w:type="gramStart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Ответственными за организацию и проведение профилактических мероприятий по осуществлению регионального государственного жилищного надзора и лицензионного контроля на территории муниципального </w:t>
      </w:r>
      <w:proofErr w:type="gramStart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 а администрации ЗАТО г. Радужный Владимирской области являются: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- заместитель главы администрации города по городскому хозяйству, контактный телефон: 8(49254) 3-43-95;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- главный специалист, юрист, контактный телефон: 8(49254) 3-47-15.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информационно-коммуникационной сети Интернет               </w:t>
      </w:r>
      <w:r w:rsidRPr="00021B03">
        <w:rPr>
          <w:rFonts w:ascii="Times New Roman" w:eastAsia="Times New Roman" w:hAnsi="Times New Roman" w:cs="Times New Roman"/>
          <w:b/>
          <w:sz w:val="28"/>
          <w:szCs w:val="28"/>
        </w:rPr>
        <w:t>www.raduzhnyi-city.ru</w:t>
      </w:r>
      <w:r w:rsidRPr="00021B03">
        <w:rPr>
          <w:rFonts w:ascii="Times New Roman" w:eastAsia="Times New Roman" w:hAnsi="Times New Roman" w:cs="Times New Roman"/>
          <w:sz w:val="28"/>
          <w:szCs w:val="28"/>
        </w:rPr>
        <w:t>, раздел «Муниципальный контроль», подраздел «Муниципальный жилищный контроль».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программы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6.1. Критерием оценки эффективности программы являются: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- понятность обязательных требований, обеспечивающая их однозначное толкование подконтрольными субъектами и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                   г. Радужный Владимирской области.</w:t>
      </w:r>
    </w:p>
    <w:p w:rsidR="00021B03" w:rsidRPr="00021B03" w:rsidRDefault="00021B03" w:rsidP="0002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подконтрольных субъектов в регулярное взаимодействие с </w:t>
      </w:r>
      <w:proofErr w:type="gramStart"/>
      <w:r w:rsidRPr="00021B0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21B03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03" w:rsidRPr="00021B03" w:rsidRDefault="00021B03" w:rsidP="00021B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021B03" w:rsidRPr="00021B03" w:rsidSect="00021B0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A9B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769577D"/>
    <w:multiLevelType w:val="hybridMultilevel"/>
    <w:tmpl w:val="10DC2E9E"/>
    <w:lvl w:ilvl="0" w:tplc="EC0C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0723A"/>
    <w:multiLevelType w:val="multilevel"/>
    <w:tmpl w:val="68B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6BE61DF5"/>
    <w:multiLevelType w:val="multilevel"/>
    <w:tmpl w:val="F2007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3"/>
    <w:rsid w:val="00021B03"/>
    <w:rsid w:val="00780442"/>
    <w:rsid w:val="00D30889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2018-05-22T10:41:00Z</dcterms:created>
  <dcterms:modified xsi:type="dcterms:W3CDTF">2018-05-22T10:41:00Z</dcterms:modified>
</cp:coreProperties>
</file>