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65" w:rsidRDefault="005E4465" w:rsidP="005E4465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5E4465" w:rsidRDefault="005E4465" w:rsidP="005E4465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 ЗАТО г. Радужный</w:t>
      </w:r>
    </w:p>
    <w:p w:rsidR="005E4465" w:rsidRDefault="005E4465" w:rsidP="00D6482E">
      <w:pPr>
        <w:ind w:left="6803" w:firstLine="27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6482E">
        <w:rPr>
          <w:sz w:val="22"/>
          <w:szCs w:val="22"/>
        </w:rPr>
        <w:t>14.10.</w:t>
      </w:r>
      <w:r>
        <w:rPr>
          <w:sz w:val="22"/>
          <w:szCs w:val="22"/>
        </w:rPr>
        <w:t>2019 г</w:t>
      </w:r>
      <w:r w:rsidR="00D6482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№ </w:t>
      </w:r>
      <w:r w:rsidR="00D6482E">
        <w:rPr>
          <w:sz w:val="22"/>
          <w:szCs w:val="22"/>
        </w:rPr>
        <w:t>15/74</w:t>
      </w:r>
    </w:p>
    <w:p w:rsidR="005E4465" w:rsidRDefault="005E4465" w:rsidP="005E4465">
      <w:pPr>
        <w:spacing w:line="288" w:lineRule="auto"/>
        <w:ind w:left="142"/>
        <w:jc w:val="center"/>
        <w:rPr>
          <w:b/>
          <w:sz w:val="24"/>
        </w:rPr>
      </w:pPr>
    </w:p>
    <w:p w:rsidR="005E4465" w:rsidRDefault="005E4465" w:rsidP="005E4465">
      <w:pPr>
        <w:spacing w:line="288" w:lineRule="auto"/>
        <w:ind w:left="142"/>
        <w:jc w:val="center"/>
        <w:rPr>
          <w:b/>
          <w:sz w:val="24"/>
        </w:rPr>
      </w:pPr>
    </w:p>
    <w:p w:rsidR="005E4465" w:rsidRDefault="005E4465" w:rsidP="005E4465">
      <w:pPr>
        <w:spacing w:line="276" w:lineRule="auto"/>
        <w:ind w:left="142"/>
        <w:jc w:val="center"/>
        <w:rPr>
          <w:b/>
          <w:sz w:val="24"/>
        </w:rPr>
      </w:pPr>
      <w:r>
        <w:rPr>
          <w:b/>
          <w:sz w:val="24"/>
        </w:rPr>
        <w:t>ИЗМЕНЕНИЯ</w:t>
      </w:r>
    </w:p>
    <w:p w:rsidR="005E4465" w:rsidRDefault="005E4465" w:rsidP="005E4465">
      <w:pPr>
        <w:spacing w:line="276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в Положение </w:t>
      </w:r>
      <w:r>
        <w:rPr>
          <w:b/>
          <w:sz w:val="24"/>
          <w:szCs w:val="24"/>
        </w:rPr>
        <w:t>«О земельном налоге на территории ЗАТО г. Радужный Владимирской области», утвержденное решением городского Совета народных депутатов ЗАТО г. Радужный от 26.07.2005 года № 25/198</w:t>
      </w:r>
    </w:p>
    <w:p w:rsidR="005E4465" w:rsidRDefault="005E4465" w:rsidP="005E4465">
      <w:pPr>
        <w:spacing w:line="276" w:lineRule="auto"/>
        <w:ind w:left="142"/>
        <w:jc w:val="both"/>
        <w:rPr>
          <w:sz w:val="24"/>
        </w:rPr>
      </w:pPr>
    </w:p>
    <w:p w:rsidR="005E4465" w:rsidRDefault="005E4465" w:rsidP="005E4465">
      <w:pPr>
        <w:numPr>
          <w:ilvl w:val="0"/>
          <w:numId w:val="2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4.2 исключить.</w:t>
      </w:r>
    </w:p>
    <w:p w:rsidR="005E4465" w:rsidRDefault="005E4465" w:rsidP="005E4465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</w:p>
    <w:p w:rsidR="005E4465" w:rsidRDefault="005E4465" w:rsidP="005E4465">
      <w:pPr>
        <w:numPr>
          <w:ilvl w:val="0"/>
          <w:numId w:val="2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5.1 изложить в редакции:</w:t>
      </w:r>
    </w:p>
    <w:p w:rsidR="005E4465" w:rsidRDefault="005E4465" w:rsidP="005E4465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«5.1.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Федерации».</w:t>
      </w:r>
    </w:p>
    <w:p w:rsidR="005E4465" w:rsidRDefault="005E4465" w:rsidP="005E4465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</w:p>
    <w:p w:rsidR="005E4465" w:rsidRDefault="005E4465" w:rsidP="005E4465">
      <w:pPr>
        <w:numPr>
          <w:ilvl w:val="0"/>
          <w:numId w:val="2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10.1 изложить в редакции:</w:t>
      </w:r>
    </w:p>
    <w:p w:rsidR="005E4465" w:rsidRDefault="005E4465" w:rsidP="005E4465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«10.1. </w:t>
      </w:r>
      <w:bookmarkStart w:id="0" w:name="Par0"/>
      <w:bookmarkEnd w:id="0"/>
      <w:r>
        <w:rPr>
          <w:sz w:val="24"/>
          <w:szCs w:val="24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 396 Налогового кодекса Российской Федерации».</w:t>
      </w:r>
    </w:p>
    <w:p w:rsidR="005E4465" w:rsidRDefault="005E4465" w:rsidP="005E446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</w:p>
    <w:p w:rsidR="005E4465" w:rsidRDefault="005E4465" w:rsidP="005E4465">
      <w:pPr>
        <w:numPr>
          <w:ilvl w:val="0"/>
          <w:numId w:val="2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10.4 изложить в редакции:</w:t>
      </w:r>
    </w:p>
    <w:p w:rsidR="005E4465" w:rsidRDefault="005E4465" w:rsidP="005E4465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«10.4.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участка».</w:t>
      </w:r>
    </w:p>
    <w:p w:rsidR="005E4465" w:rsidRDefault="005E4465" w:rsidP="005E446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</w:p>
    <w:p w:rsidR="005E4465" w:rsidRDefault="005E4465" w:rsidP="005E4465">
      <w:pPr>
        <w:numPr>
          <w:ilvl w:val="0"/>
          <w:numId w:val="2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10.6.1 изложить в редакции:</w:t>
      </w:r>
    </w:p>
    <w:p w:rsidR="005E4465" w:rsidRDefault="005E4465" w:rsidP="005E4465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«10.6.1.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10.6 настоящего Положения».</w:t>
      </w:r>
    </w:p>
    <w:p w:rsidR="005E4465" w:rsidRDefault="005E4465" w:rsidP="005E446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</w:p>
    <w:p w:rsidR="005E4465" w:rsidRDefault="005E4465" w:rsidP="005E4465">
      <w:pPr>
        <w:numPr>
          <w:ilvl w:val="0"/>
          <w:numId w:val="2"/>
        </w:numPr>
        <w:tabs>
          <w:tab w:val="num" w:pos="993"/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10.7 изложить в редакции:</w:t>
      </w:r>
    </w:p>
    <w:p w:rsidR="005E4465" w:rsidRDefault="005E4465" w:rsidP="005E4465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«10.7. В отношении земельного участка (его доли), перешедшего (перешедшей) по наследству к физическому лицу, налог исчисляется начиная со дня открытия наследства». </w:t>
      </w:r>
    </w:p>
    <w:p w:rsidR="005E4465" w:rsidRDefault="005E4465" w:rsidP="005E4465">
      <w:pPr>
        <w:rPr>
          <w:snapToGrid w:val="0"/>
          <w:sz w:val="18"/>
          <w:szCs w:val="18"/>
        </w:rPr>
      </w:pPr>
    </w:p>
    <w:sectPr w:rsidR="005E4465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C69"/>
    <w:multiLevelType w:val="hybridMultilevel"/>
    <w:tmpl w:val="D976301C"/>
    <w:lvl w:ilvl="0" w:tplc="EF88E7D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00C02D00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A123C5"/>
    <w:rsid w:val="0037552B"/>
    <w:rsid w:val="005E4465"/>
    <w:rsid w:val="00625816"/>
    <w:rsid w:val="00754C32"/>
    <w:rsid w:val="00A123C5"/>
    <w:rsid w:val="00CB7C92"/>
    <w:rsid w:val="00D6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5</cp:revision>
  <dcterms:created xsi:type="dcterms:W3CDTF">2019-10-09T07:13:00Z</dcterms:created>
  <dcterms:modified xsi:type="dcterms:W3CDTF">2019-10-15T05:35:00Z</dcterms:modified>
</cp:coreProperties>
</file>