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Pr="003923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23E8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</w:p>
    <w:p w:rsidR="003923E8" w:rsidRPr="003923E8" w:rsidRDefault="006835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23E8" w:rsidRPr="003923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09.12.2019г. № 19/103</w:t>
      </w:r>
    </w:p>
    <w:p w:rsidR="003923E8" w:rsidRDefault="003923E8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A" w:rsidRDefault="003923E8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</w:t>
      </w:r>
      <w:r w:rsidR="00FB40FC" w:rsidRPr="006214F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</w:p>
    <w:p w:rsidR="006214F4" w:rsidRPr="006214F4" w:rsidRDefault="006214F4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FC" w:rsidRPr="003923E8" w:rsidRDefault="005F280A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«Развитие муниципальной службы и органов управления ЗАТО </w:t>
      </w:r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B61" w:rsidRPr="003923E8" w:rsidRDefault="00C53F4E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="00DE48EC"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="00DE48EC"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муниципальной служ</w:t>
            </w:r>
            <w:r w:rsidR="00DE48EC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и органов управления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области».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 (отдел экономики администрации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области).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народных депутатов, администрация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структурных подразделений администрации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области, Комитет по управлению муниципальным имуществом, управление образования, финансовое управление, МКУ «ГКМХ», СМИ, МКУ «УАЗ», ТИК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МКУ «ККиС», МКУ «УГОЧС».</w:t>
            </w:r>
          </w:p>
        </w:tc>
      </w:tr>
      <w:tr w:rsidR="00722A0E" w:rsidRPr="003923E8" w:rsidTr="00665923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  <w:r w:rsid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E5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</w:t>
            </w:r>
            <w:r w:rsidR="002B77E5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B77E5" w:rsidRPr="003923E8" w:rsidRDefault="002B77E5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повышения эффективности муниципального управления;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2B77E5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для 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качественной деятельности центров органов местного самоуправления. </w:t>
            </w:r>
          </w:p>
        </w:tc>
      </w:tr>
      <w:tr w:rsidR="00722A0E" w:rsidRPr="003923E8" w:rsidTr="002B77E5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9" w:rsidRPr="003923E8" w:rsidRDefault="006B3CC9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эффективности деятельности органов местного самоуправления;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эффективной </w:t>
            </w: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взаимодействия центров органов местного самоуправления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22A0E" w:rsidRPr="003923E8" w:rsidTr="00665923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C9" w:rsidRPr="003923E8" w:rsidRDefault="006B3CC9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Индикаторы, позволяющие оценить эффективность программы:</w:t>
            </w:r>
          </w:p>
          <w:p w:rsidR="00722A0E" w:rsidRPr="003923E8" w:rsidRDefault="00722A0E" w:rsidP="003923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муниципальных правовых актов, принятых по вопросам муниципальной службы;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должностей муниципальной службы, замещенных в результате проведенного конкурса;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проведенных обучающих семинаров с муниципальными служащими;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число гражданских служащих, прошедших обучение</w:t>
            </w:r>
            <w:r w:rsidR="002B77E5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государственным заказом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повышение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число муниципальных служащих, прошедших обучение </w:t>
            </w: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государственным заказом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повышение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доля численности граждан, обратившихся за муниципальными услугами от общей численности населения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Этапы и сроки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572526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2017-2022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2A0E" w:rsidRPr="003923E8" w:rsidTr="00665923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ассигнований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Общие затраты на реализацию программы составят: 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375 609,16735 тыс. рублей, в том числе: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 48 852,36239 тыс. руб.;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 59 816,41446 тыс. руб.;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 70 040,53250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 65 633,28600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 65 633,28600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65 633,28600 тыс. руб.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программы ожидается:</w:t>
            </w:r>
          </w:p>
          <w:p w:rsidR="00722A0E" w:rsidRPr="003923E8" w:rsidRDefault="00722A0E" w:rsidP="003923E8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дальнейшего развития муниципальной службы в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 в </w:t>
            </w:r>
          </w:p>
          <w:p w:rsidR="00722A0E" w:rsidRPr="003923E8" w:rsidRDefault="00722A0E" w:rsidP="003923E8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требованиями законодательства о муниципальной службе;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нормативной правовой базы, обеспечивающей дальнейшее развитие муниципальной службы;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реализация </w:t>
            </w:r>
            <w:proofErr w:type="spell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на муниципальной службе. </w:t>
            </w:r>
          </w:p>
        </w:tc>
      </w:tr>
    </w:tbl>
    <w:p w:rsidR="001140FE" w:rsidRPr="003923E8" w:rsidRDefault="001140FE" w:rsidP="0039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«Содействие развитию малого и</w:t>
      </w: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среднего предпринимательства ЗАТО </w:t>
      </w:r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2A0E" w:rsidRPr="003923E8" w:rsidRDefault="008F4454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224"/>
      </w:tblGrid>
      <w:tr w:rsidR="001D1161" w:rsidRPr="003923E8" w:rsidTr="00DE48EC">
        <w:trPr>
          <w:trHeight w:val="883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«Содействие развитию малого и среднего предпринимательства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области» (далее - программа)</w:t>
            </w:r>
          </w:p>
        </w:tc>
      </w:tr>
      <w:tr w:rsidR="001D1161" w:rsidRPr="003923E8" w:rsidTr="001D1161">
        <w:trPr>
          <w:trHeight w:val="545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(отдел экономики администрации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области)</w:t>
            </w:r>
          </w:p>
        </w:tc>
      </w:tr>
      <w:tr w:rsidR="001D1161" w:rsidRPr="003923E8" w:rsidTr="001D1161">
        <w:trPr>
          <w:trHeight w:val="545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Финансовое управление администрации;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Муниципальный Фонд поддержки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Общественные объединения предпринимателей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6B3CC9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161" w:rsidRPr="003923E8" w:rsidTr="006B3CC9">
        <w:trPr>
          <w:trHeight w:val="668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Целью программы является содействие развитию малого и среднего предпринимательства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области.</w:t>
            </w:r>
          </w:p>
        </w:tc>
      </w:tr>
      <w:tr w:rsidR="001D1161" w:rsidRPr="003923E8" w:rsidTr="00DE48EC">
        <w:trPr>
          <w:trHeight w:val="284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оказание финансовой поддержки субъектам малого и среднего предпринимательства, создание условий для обновления основных фондов;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правовых основ, обеспечивающих благоприятный предпринимательский климат.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развитие сотрудничества субъектов малого и среднего предпринимательства на 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областном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межрегиональных уровнях.</w:t>
            </w:r>
          </w:p>
        </w:tc>
      </w:tr>
      <w:tr w:rsidR="001D1161" w:rsidRPr="003923E8" w:rsidTr="001D1161">
        <w:trPr>
          <w:trHeight w:val="1123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Индикаторы, позволяющие оценить эффективность программы: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рост субъектов малого и среднего предпринимательства (включая индивидуальных предпринимателей) на территории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рост среднесписочной численности работников, занятых у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нежилых помещений, предоставленных в аренду субъектам малого и среднего предпринимательства (без учета ранее заключенных договоров);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субъектов малого и среднего предпринимательства, обратившихся за информационной и консультационной поддержкой</w:t>
            </w:r>
          </w:p>
        </w:tc>
      </w:tr>
      <w:tr w:rsidR="001D1161" w:rsidRPr="003923E8" w:rsidTr="00DE48EC">
        <w:trPr>
          <w:trHeight w:val="718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реализации программы рассчитан на период с 2017 по 2022 годы. Программа реализуется в один этап. </w:t>
            </w:r>
          </w:p>
        </w:tc>
      </w:tr>
      <w:tr w:rsidR="001D1161" w:rsidRPr="003923E8" w:rsidTr="001D1161">
        <w:trPr>
          <w:trHeight w:val="35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затраты на реализацию программы на 2017-2022 г. составят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300,0 тыс. руб., в том числе: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– 50,0 тыс. руб.,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– 50,0 тыс. руб.,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– 50,0 тыс. руб.</w:t>
            </w:r>
          </w:p>
        </w:tc>
      </w:tr>
      <w:tr w:rsidR="001D1161" w:rsidRPr="003923E8" w:rsidTr="001D1161">
        <w:trPr>
          <w:trHeight w:val="35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дополнительных рабочих мест и рост числа занятых в малом и среднем бизнесе на 5%;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малом предпринимательстве в общем количестве занятых в экономике города.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налоговых поступлений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городской бюджет от деятельности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предпринимательства.</w:t>
            </w:r>
          </w:p>
        </w:tc>
      </w:tr>
    </w:tbl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Pr="003923E8" w:rsidRDefault="00C53F4E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общественного порядка и пр</w:t>
      </w:r>
      <w:r w:rsidR="001B5893" w:rsidRPr="003923E8">
        <w:rPr>
          <w:rFonts w:ascii="Times New Roman" w:hAnsi="Times New Roman" w:cs="Times New Roman"/>
          <w:b/>
          <w:sz w:val="24"/>
          <w:szCs w:val="24"/>
        </w:rPr>
        <w:t xml:space="preserve">офилактики правонарушений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AD2901" w:rsidRPr="003923E8" w:rsidRDefault="00AD290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1B5893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</w:t>
      </w:r>
      <w:r w:rsidR="009F7ABE" w:rsidRPr="003923E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229"/>
      </w:tblGrid>
      <w:tr w:rsidR="00BC06D4" w:rsidRPr="003923E8" w:rsidTr="00BC06D4">
        <w:trPr>
          <w:trHeight w:val="6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2A0A82"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«Обеспечение общественного порядка и профилактики правонарушений</w:t>
            </w:r>
            <w:r w:rsidR="0036198E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ЗАТО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</w:t>
            </w:r>
          </w:p>
        </w:tc>
      </w:tr>
      <w:tr w:rsidR="00BC06D4" w:rsidRPr="003923E8" w:rsidTr="00BC06D4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 исполнитель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МКУ «Комитет по культуре и спорту»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</w:t>
            </w:r>
          </w:p>
        </w:tc>
      </w:tr>
      <w:tr w:rsidR="00BC06D4" w:rsidRPr="003923E8" w:rsidTr="003923E8">
        <w:trPr>
          <w:trHeight w:val="5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МВД России по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ОГИБДД МО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МВД России по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по делам гражданской обороны и чрезвыч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айным ситуациям (далее </w:t>
            </w:r>
            <w:proofErr w:type="spellStart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УГОиЧС</w:t>
            </w:r>
            <w:proofErr w:type="spellEnd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Федеральной службы исполнения наказаний России по Влади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мирской области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далее-УФСИН</w:t>
            </w:r>
            <w:proofErr w:type="spellEnd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вная комиссия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делам несовершенно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летних и защите их прав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Комиссия по профилактике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86371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«Городской ком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итет муниципального хозяйства»;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«Управлен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административными зданиями»;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организации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НП «МГКТВ»;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«УАЗ».</w:t>
            </w:r>
          </w:p>
        </w:tc>
      </w:tr>
      <w:tr w:rsidR="00BC06D4" w:rsidRPr="003923E8" w:rsidTr="00BC06D4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«Обеспечение общественного порядка и профилактики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 реализуется на основе следующих подпрограмм: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Подпрограмма «Комплексные меры профилактики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 Подпрограмма «Профилактика дорожно-транспортного травматизма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 Подпрограмма «Комплексные меры противодействия злоупотреблению наркотиками и</w:t>
            </w:r>
            <w:r w:rsidR="001140FE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незаконному обороту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населения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 Подпрограмма «Противодействие терроризму и экстремизму на территории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области».</w:t>
            </w:r>
          </w:p>
        </w:tc>
      </w:tr>
      <w:tr w:rsidR="00BC06D4" w:rsidRPr="003923E8" w:rsidTr="00BC06D4">
        <w:trPr>
          <w:trHeight w:val="80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комплексное обеспечение охраны общественного порядка;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снижение количества правонарушений и преступлений;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-совершенствование системы профилактики правонарушений;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снижение уровня алкоголизма и наркомании среди населения;</w:t>
            </w:r>
          </w:p>
          <w:p w:rsidR="00BC06D4" w:rsidRPr="003923E8" w:rsidRDefault="00BC06D4" w:rsidP="003923E8">
            <w:pPr>
              <w:pStyle w:val="2"/>
              <w:tabs>
                <w:tab w:val="left" w:pos="290"/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156FE7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совершенств</w:t>
            </w:r>
            <w:r w:rsidR="00156FE7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ование межведомственной системы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-совершенствование системы профилактических мер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антитеррористической и </w:t>
            </w:r>
            <w:proofErr w:type="spell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BC06D4" w:rsidRPr="003923E8" w:rsidRDefault="00156FE7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сокращение количества ДТП;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системы обучения правилам безопасного поведения на улицах и дорогах;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360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организации движения транспорта и пешеходов;</w:t>
            </w:r>
          </w:p>
        </w:tc>
      </w:tr>
      <w:tr w:rsidR="001140FE" w:rsidRPr="003923E8" w:rsidTr="00BC06D4">
        <w:trPr>
          <w:trHeight w:val="80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обеспечение безопасных условий жизнедеятельности на территории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 (далее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г.Радужный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правонарушений среди несовершеннолетних и молодежи;</w:t>
            </w:r>
          </w:p>
          <w:p w:rsidR="001140FE" w:rsidRPr="003923E8" w:rsidRDefault="001140FE" w:rsidP="003923E8">
            <w:pPr>
              <w:pStyle w:val="ConsPlusNormal"/>
              <w:widowControl/>
              <w:autoSpaceDE w:val="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алкоголизма и наркомании среди населения;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предупреждение (профилактика) терроризма и экстремизма;</w:t>
            </w:r>
          </w:p>
          <w:p w:rsidR="001140FE" w:rsidRPr="003923E8" w:rsidRDefault="001140FE" w:rsidP="003923E8">
            <w:pPr>
              <w:pStyle w:val="2"/>
              <w:tabs>
                <w:tab w:val="left" w:pos="360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информационной интервенции;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минимизация доступа молодежи к наркотическим средствам;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материально-техническое обеспечение деятельности по профилактике правонарушений;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проведение оперативно-профилактических мероприятий по сокращению ДТП;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140FE" w:rsidRPr="003923E8" w:rsidTr="001140FE">
        <w:trPr>
          <w:trHeight w:val="347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Целевые показатели и индикаторы программ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соотношение количества протоколов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административных правонарушений на каждые 100 человек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дорожного движения;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дорожного движения;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наркомании и алкоголизма;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наркомании и алкоголизма;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экстремизма и терроризма;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экстремизма и терроризма.</w:t>
            </w:r>
          </w:p>
        </w:tc>
      </w:tr>
      <w:tr w:rsidR="001140FE" w:rsidRPr="003923E8" w:rsidTr="001140FE">
        <w:trPr>
          <w:trHeight w:val="56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и этапы реализации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программы: 2017-2022 годы.</w:t>
            </w:r>
          </w:p>
        </w:tc>
      </w:tr>
      <w:tr w:rsidR="001140FE" w:rsidRPr="003923E8" w:rsidTr="005C4923">
        <w:trPr>
          <w:trHeight w:val="27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Объем бюджетных ассигнований программы, в том числе по годам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затраты на реализацию муниципальной программы в 2017 – 2022 годы составят – 10692,91816 тыс. рублей, в том числе: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2017 году – 417,75586 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2018 году – 8221,11078 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2019 году – 1094,05152тыс.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2020 году — 405,00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2021 году — 327,00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2022 году — 228,00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1140FE" w:rsidRPr="003923E8" w:rsidTr="00BC06D4">
        <w:trPr>
          <w:trHeight w:val="41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Программы позволит: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-оздоровить обстановку на улицах и в других общественных местах;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-улучшить профилактику правонарушений в среде несовершеннолетних и молодежи;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-усилить предупредительно-профилактическую работу по месту жительства граждан;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снизить общий уровень потребления населением алкогольной продукции;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-снизить процент аварийности на дорогах;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-повысить безопасность условий движения на автомобильных дорогах;</w:t>
            </w:r>
          </w:p>
          <w:p w:rsidR="001140FE" w:rsidRPr="003923E8" w:rsidRDefault="001140FE" w:rsidP="003923E8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ужесточить контроль над развитием </w:t>
            </w:r>
            <w:proofErr w:type="spell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городе;</w:t>
            </w:r>
          </w:p>
          <w:p w:rsidR="001140FE" w:rsidRPr="003923E8" w:rsidRDefault="001140FE" w:rsidP="003923E8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усилить антитеррористическую защищенность объектов социальной сферы;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2A0A82" w:rsidRPr="003923E8" w:rsidRDefault="002A0A82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3" w:rsidRPr="003923E8" w:rsidRDefault="0064200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Муниципальная программа «Землеустройство,</w:t>
      </w:r>
      <w:r w:rsidR="0039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b/>
          <w:sz w:val="24"/>
          <w:szCs w:val="24"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="0039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2003" w:rsidRPr="003923E8" w:rsidRDefault="00642003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</w:t>
      </w:r>
      <w:r w:rsidR="003923E8">
        <w:rPr>
          <w:rFonts w:ascii="Times New Roman" w:hAnsi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="128" w:tblpY="386"/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229"/>
      </w:tblGrid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927CE9" w:rsidP="003923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«Землеустройство,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охрана земель, оценка недвижимости, признание прав и регулирование отношений по муниципальной собственности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правлению муниципальным имуществом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CE9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  <w:p w:rsidR="007C4381" w:rsidRPr="003923E8" w:rsidRDefault="007C4381" w:rsidP="003923E8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Муниципальное казенное учреждение «Дорожник»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1. «Землеустройство, использование и охрана земель на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2. «Оценка недвижимости, признание прав и регулирование отношений по муниципальной собственности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7C4381" w:rsidRPr="003923E8" w:rsidTr="003923E8">
        <w:trPr>
          <w:trHeight w:val="4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норм и гарантий прав граждан на землю;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активизация вовлечения земли в гражданский оборот;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сохранения природных свойств и качеств земель в процессе их использования;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формирование базы экономически обоснованного налогообложения и увеличение поступлений неналоговых доходов;</w:t>
            </w:r>
          </w:p>
          <w:p w:rsidR="007C4381" w:rsidRPr="003923E8" w:rsidRDefault="007C4381" w:rsidP="003923E8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надлежащего учета объектов капитального строительства, находящихся в муниципальной собственности ЗАТО </w:t>
            </w:r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4381" w:rsidRPr="003923E8" w:rsidRDefault="007C4381" w:rsidP="003923E8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достоверной налогооблагаемой базы по налогу на имущество организаций и физических лиц;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государственной регистрации прав муниципального образования ЗАТО </w:t>
            </w:r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недвижимое имущество.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накопление и обновление имеющегося картографического и топографического материала;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 землю;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 для осуществления муниципального земельного контроля;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вовлечение земельных участков в экономический оборот;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граждан в земельных участках для индивидуального жилищного строительства;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на территории города посредством предоставления земельных участков;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разрешенным использованием;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земельных участков;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очистка территории города от мусора;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земель;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полной объективной информацией органов местного самоуправления об объектах капитального строительства;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обобщенной информационной базы об объектах капитального строительства и их территориальном распределении;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полноты и достоверности сведений о налоговой базе по налогу на имущество организаций и физических лиц;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обеспечение функционирования системы государственной регистрации прав на недвижимое имущество и сделок с ним; сбор сведений об объектах капитального строительства для проведения их надлежащего учета.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Количество сформированных и поставленных на кадастровый учет земельных участков.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Количество земельных участков, по которым проведена независимая оценка.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Покрытие территории картографическими материалами.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Площадь очищенной территории.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Озеленение территории.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6. Количество объектов недвижимого муниципального имущества, по которым проведены кадастровые работы.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7. Количество объектов недвижимого муниципального имущества, по которым проведена независимая оценка.</w:t>
            </w:r>
          </w:p>
        </w:tc>
      </w:tr>
      <w:tr w:rsidR="007C4381" w:rsidRPr="003923E8" w:rsidTr="007C4381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7C4381" w:rsidRPr="003923E8" w:rsidTr="007C4381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 потребуется 5156,22637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уб., в том числе из средств местного бюджета 5156,22637 тыс. руб., в том числе: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1456,22637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900,0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совершенствование учета земельных участков, рациональное использование и сохранение земель;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учета объектов недвижимости, находящихся в муниципальной собственности; формирование полной и достоверной налогооблагаемой базы по налогу на имущество организаций и физических лиц; обеспечение защиты имущественных прав муниципального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 на объекты недвижимости</w:t>
            </w:r>
          </w:p>
        </w:tc>
      </w:tr>
    </w:tbl>
    <w:p w:rsidR="001D1161" w:rsidRPr="003923E8" w:rsidRDefault="001D116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Pr="003923E8" w:rsidRDefault="00912C3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«Информатизация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12C30" w:rsidRDefault="00912C30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3923E8" w:rsidRPr="003923E8" w:rsidRDefault="003923E8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9" w:type="dxa"/>
        <w:tblLayout w:type="fixed"/>
        <w:tblLook w:val="0000"/>
      </w:tblPr>
      <w:tblGrid>
        <w:gridCol w:w="3007"/>
        <w:gridCol w:w="7258"/>
      </w:tblGrid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«Информатизация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Программа)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pStyle w:val="1"/>
              <w:tabs>
                <w:tab w:val="left" w:pos="214"/>
              </w:tabs>
              <w:ind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3923E8">
              <w:rPr>
                <w:rFonts w:eastAsiaTheme="minorHAnsi"/>
                <w:szCs w:val="24"/>
                <w:lang w:eastAsia="en-US"/>
              </w:rPr>
              <w:t xml:space="preserve">Администрация ЗАТО </w:t>
            </w:r>
            <w:r w:rsidR="003923E8">
              <w:rPr>
                <w:rFonts w:eastAsiaTheme="minorHAnsi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eastAsiaTheme="minorHAnsi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eastAsiaTheme="minorHAnsi"/>
                <w:szCs w:val="24"/>
                <w:lang w:eastAsia="en-US"/>
              </w:rPr>
              <w:t>адужный</w:t>
            </w:r>
            <w:r w:rsidRPr="003923E8">
              <w:rPr>
                <w:rFonts w:eastAsiaTheme="minorHAnsi"/>
                <w:szCs w:val="24"/>
                <w:lang w:eastAsia="en-US"/>
              </w:rPr>
              <w:t xml:space="preserve"> Владимирской области (информационно - компьютерный отдел) (далее–Администрация)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управление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– Финансовое управление);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Совет народных депутатов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- СНД);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управлению муниципальным имуществом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-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КУМИ)</w:t>
            </w:r>
            <w:r w:rsidR="005C0F2D"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развития информационной и телекоммуникационной инфраструктуры городских структур.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максимальной доступности к информации о деятельности органа местного самоуправления в сети Интернет.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 широкополосного доступа к сети Интернет.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органа местного самоуправления телефонной связью и современными компьютерными технологиями.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уровня правовой грамотности работников органа местного самоуправления</w:t>
            </w:r>
            <w:proofErr w:type="gramEnd"/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технологий.</w:t>
            </w:r>
          </w:p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гражданам и организациям информации о деятельности органов местного самоуправления ЗАТО </w:t>
            </w:r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адужный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Владимирской области (далее – органов местного самоуправления) с использованием информационных и телекоммуникационных технологий.</w:t>
            </w:r>
          </w:p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технической и технологической основы становления информационного общества.</w:t>
            </w:r>
          </w:p>
          <w:p w:rsidR="00AD3302" w:rsidRPr="003923E8" w:rsidRDefault="00AD3302" w:rsidP="003923E8">
            <w:pPr>
              <w:pStyle w:val="ConsPlusNormal"/>
              <w:widowControl/>
              <w:tabs>
                <w:tab w:val="left" w:pos="214"/>
              </w:tabs>
              <w:snapToGrid w:val="0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Предупреждение угроз, возникающих в информационном обществе.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30 Мбит/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Обеспеченность рабочих мест современными средствами вычислительной техники.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Доля автоматизированных рабочих мест (АРМ), на которых используются средства защиты информации, передаваемой по глобальным сетям.</w:t>
            </w:r>
          </w:p>
          <w:p w:rsidR="00AD3302" w:rsidRPr="003923E8" w:rsidRDefault="00AD3302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Доля отечественных операционных систем, установленных и используемых на АРМ, от общего количества АРМ. </w:t>
            </w:r>
          </w:p>
          <w:p w:rsidR="00AD3302" w:rsidRPr="003923E8" w:rsidRDefault="00AD3302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Доля отечественного офисного программного обеспечения, установленного и используемого на АРМ, от общего количества используемого офисного программного обеспечения.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</w:tr>
      <w:tr w:rsidR="00AD3302" w:rsidRPr="003923E8" w:rsidTr="00AD3302">
        <w:trPr>
          <w:trHeight w:val="269"/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  <w:r w:rsidR="008C0029"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весь период ее реализации составляет 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14 584,39260 тыс. руб., в том числе: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– 2 131,38400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– 2 051,27500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– 2 641,93360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– 2 746,60000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– 2 506,60000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г. – 2 506,60000 тыс. руб.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Информационное взаимодействие структурных подразделений Администрации и муниципальных организаций.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Размещение и получение информации об уплате физическими и юридическими лицами платежей за оказание государственных и муниципальных услуг.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100% доступности официального сайта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программного обеспечения.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- 100% обеспечение рабочих мест современной вычислительной и периферийной техникой.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и 100% доступности пользователям информационно-справочных правовых систем.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Бесперебойное обеспечение средствами связи структурных подразделений Администрации города и СНД для эффективного управления.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100% доступа органов местного самоуправления к сети Интернет.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информации.</w:t>
            </w:r>
          </w:p>
        </w:tc>
      </w:tr>
    </w:tbl>
    <w:p w:rsidR="00912C30" w:rsidRPr="003923E8" w:rsidRDefault="00912C3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Pr="003923E8" w:rsidRDefault="006237CE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37CE" w:rsidRDefault="006237CE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3923E8" w:rsidRPr="003923E8" w:rsidRDefault="003923E8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229"/>
      </w:tblGrid>
      <w:tr w:rsidR="004D36B1" w:rsidRPr="003923E8" w:rsidTr="004D36B1">
        <w:trPr>
          <w:trHeight w:val="10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4D36B1" w:rsidRPr="003923E8" w:rsidTr="004D36B1">
        <w:trPr>
          <w:trHeight w:val="9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делам гражданской обороны и ч</w:t>
            </w:r>
            <w:r w:rsidR="008C0029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резвычайным ситуациям»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4D36B1" w:rsidRPr="003923E8" w:rsidTr="004D36B1">
        <w:trPr>
          <w:trHeight w:val="9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хозяйства», Финансовое управление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реализуется на основе следующих подпрограмм: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1. «Совершенствование гражданской обороны, защита населения и территории, обеспечение пожарной безопасности и безопасности л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2. «Безопасный город».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и безопасной среды проживания на территории муниципального образования ЗАТО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обеспечивающей прогнозирование, мониторинг, предупреждение и ликвидацию возможных угроз.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центра управления в кризисных ситуациях (телефон 112);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аппаратно-программного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многоуровневой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разработка единых функциональных и технических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требований к аппаратно-программным средствам,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ориентированных на идентификацию потенциальных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точек уязвимости, прогнозирование, реагирование 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предупреждение угроз обеспечения безопасности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обмена на различных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уровнях через единое информационное пространство с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учетом разграничения прав доступа к информации разного характера;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гидропостов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инструментов на базе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для оптимизации работы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существующей системы мониторинга, состояния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безопасности;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согласованных действий органов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</w:tc>
      </w:tr>
      <w:tr w:rsidR="004D36B1" w:rsidRPr="003923E8" w:rsidTr="004D36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индикаторы и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реализации программы оценивается с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следующих групп целевых показателей, характеризующих: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ущерба от чрезвычайных ситуаций, в том числе: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показателям прошлых годов количества гибели людей;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прошлым годам количества пострадавшего населения;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прошлым годам экономического ущерба.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затрат на мероприятия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по предупреждению чрезвычайных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– достижение установленного значения соотношения р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азмера затрат на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чрезвычайной ситуации и размера предотвращенного ущерба;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защищенности муниципальных объектов от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угроз чрезвычайных ситуаций природного, техногенного, характера, а также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криминогенного, террористического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защище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нности населения муниципального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тяжк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их и особо тяжких преступлений,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совершенных в об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местах на территории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антитер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рористической защищенности мест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 людей;</w:t>
            </w:r>
          </w:p>
          <w:p w:rsidR="004D36B1" w:rsidRPr="003923E8" w:rsidRDefault="005B46EA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среднего времени реагирования, при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олнении мероприятий по предупреждению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 (и,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видеонаблюдения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дениях не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оснащен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аппаратно-техническими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ситуацио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центра АПК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город» организованного на базе ЕДДС-112;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еских средств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(устройст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ва экстренного вызова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наряда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полиции (</w:t>
            </w:r>
            <w:proofErr w:type="spellStart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), сист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емы видеонаблюдения) в местах с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массовым пребыванием людей;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анизованных и модернизированных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каналов связи сегментов АПК «Безопасный город»;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еденных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обслуживаний систем и сегментов АПК «Безопасны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город».</w:t>
            </w:r>
          </w:p>
        </w:tc>
      </w:tr>
      <w:tr w:rsidR="004D36B1" w:rsidRPr="003923E8" w:rsidTr="004D36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2017-2022 годы </w:t>
            </w:r>
          </w:p>
        </w:tc>
      </w:tr>
      <w:tr w:rsidR="004D36B1" w:rsidRPr="003923E8" w:rsidTr="004D36B1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</w:t>
            </w:r>
            <w:r w:rsidR="004D36B1"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ме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>роприятий программы потребуется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97686,72676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– 18633,32957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– 10043,15719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– 31905,351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– 16703,763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– 10200,563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2022г.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10200,563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D36B1" w:rsidRPr="003923E8" w:rsidTr="004D36B1">
        <w:trPr>
          <w:trHeight w:val="7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я защищенности муниципальных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 чр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езвычайных ситуаций природного,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техногенного,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криминогенного, террористического характера не менее 25 %;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уровня защищенности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муниципально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 в местах с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массовым пребыванием людей от угроз чрезвычайных ситуаций природного, техногенного характера, не менее 40 %;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количество тяжких и особо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защищенности мест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людей, не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менее 30 %;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сокращение сре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днего времени реагирования, при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не менее 30 %;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систем видеонаблюдения (и, или)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), системами видеонаблюдения) в местах с массовым пребыванием людей, не менее 100 %;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инженерно-технических обслуживаний систем и сегментов АПК «Безопасный город», не менее 100 %.</w:t>
            </w:r>
          </w:p>
        </w:tc>
      </w:tr>
    </w:tbl>
    <w:p w:rsidR="001D1161" w:rsidRPr="003923E8" w:rsidRDefault="001D1161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4E1" w:rsidRPr="003923E8" w:rsidRDefault="00B034E1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населения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</w:t>
      </w:r>
      <w:r w:rsidR="0059139F" w:rsidRPr="003923E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923E8" w:rsidRPr="003923E8" w:rsidRDefault="003923E8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77"/>
        <w:gridCol w:w="7229"/>
      </w:tblGrid>
      <w:tr w:rsidR="00DC6898" w:rsidRPr="003923E8" w:rsidTr="00DC6898">
        <w:trPr>
          <w:trHeight w:val="86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- пр</w:t>
            </w:r>
            <w:r w:rsidR="00FD24B5" w:rsidRPr="003923E8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– МКУ «ГКМХ»)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FD24B5"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реализуется на основе следующих подпрограмм:</w:t>
            </w:r>
          </w:p>
          <w:p w:rsidR="00DC6898" w:rsidRPr="003923E8" w:rsidRDefault="00FD24B5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1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документацией для осуществления градостроительной деятельности».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2.Подпрограмма 2 «Стимулирование развития жилищного строительства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3 «Обеспечение жильем многодетных семей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4 «Создание условий для обеспечения доступным и комфортным жильем отдельных категорий граждан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5. Подпрограмма 5 «Социальное жилье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Подпрограмма 6 «Обеспечение жильем молодых семей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C6898" w:rsidRPr="003923E8" w:rsidTr="00DC6898">
        <w:trPr>
          <w:trHeight w:val="1473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города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жильем путем реализации механизмов государственной и муниципальной поддержки развития жилищного строительства и стимулирование спроса на рынке жилья; </w:t>
            </w:r>
          </w:p>
        </w:tc>
      </w:tr>
      <w:tr w:rsidR="00DC6898" w:rsidRPr="003923E8" w:rsidTr="00DC6898">
        <w:trPr>
          <w:trHeight w:val="7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ввода жилья;</w:t>
            </w:r>
          </w:p>
          <w:p w:rsidR="00DC6898" w:rsidRPr="003923E8" w:rsidRDefault="00914856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>своевременной разработки и утверждение документации по планировке территорий, планируемых для развития жилищного строительства, размещения объектов муниципального значения;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инфраструктурное обустройство земельных участков, предназначенных для комплексного освоения, а также предоставляемых семьям, имеющим троих и более детей в возрасте до 18 лет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строительства жилья экономического класса, в том числе малоэтажного строительства;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молодым семьям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 Подпрограммы социальных выплат на приобретение (строительство) жилья;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правовых, финансовых, организационных механизмов оказания поддержки многодетных семей по строительству индивидуальных жилых домов;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гражданам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>ение жильем граждан, признанных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работников бюджетной сферы и муниципальных учреждений (предприятий);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молодым семьям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 Подпрограммы социальных выплат на приобретение (строительство) жилья;</w:t>
            </w:r>
          </w:p>
        </w:tc>
      </w:tr>
      <w:tr w:rsidR="00DC6898" w:rsidRPr="003923E8" w:rsidTr="00DC6898">
        <w:trPr>
          <w:trHeight w:val="326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Годовой объем ввода жилья;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улучшивших жилищные условия, категории которых установлены законодательством,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улучшивших жилищные условия, которые признаны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многодетных семей, получивших свидетельство о праве на получение социальной выплаты на строительство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</w:t>
            </w:r>
          </w:p>
        </w:tc>
      </w:tr>
      <w:tr w:rsidR="00DC6898" w:rsidRPr="003923E8" w:rsidTr="00DC6898">
        <w:trPr>
          <w:trHeight w:val="901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2015-2022 годы</w:t>
            </w:r>
          </w:p>
        </w:tc>
      </w:tr>
      <w:tr w:rsidR="00DC6898" w:rsidRPr="003923E8" w:rsidTr="00DC6898">
        <w:trPr>
          <w:trHeight w:val="356"/>
        </w:trPr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на реализацию мероприятий программы в течение 2015-2022 г.г. по всем источникам финансирования будет привлечено 506488,43292 тыс. руб.,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2015 г. - 71 050,64802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- 17 217,12672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- 21 746,19653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- 17 030,93145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- 18285,389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- 119913,5212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- 126171,31 тыс. руб.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г. - 115073,31 тыс. руб.</w:t>
            </w:r>
          </w:p>
        </w:tc>
      </w:tr>
      <w:tr w:rsidR="00DC6898" w:rsidRPr="003923E8" w:rsidTr="00DC6898">
        <w:trPr>
          <w:trHeight w:val="393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увеличение годового объема ввода жилья к 2022 году до 20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тыс.кв. метров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6 многодетных семей, нуждающихся в жилых помещениях;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единовременных денежных выплат и жилищных субсидий за счет средств федерального бюджета гражданам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жильем 90 семей, признанных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22 молодых семьи, нуждающихся в жилых помещениях</w:t>
            </w:r>
          </w:p>
        </w:tc>
      </w:tr>
    </w:tbl>
    <w:p w:rsidR="001D1161" w:rsidRPr="003923E8" w:rsidRDefault="001D1161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72" w:rsidRPr="003923E8" w:rsidRDefault="00E71372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«Энергосбережение и повышение надежности</w:t>
      </w:r>
      <w:r w:rsidR="003923E8"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энергоснабжения в топливно-энергетическом комплексе 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481DE4" w:rsidRPr="003923E8" w:rsidRDefault="00481DE4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1372" w:rsidRDefault="00E71372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Паспорт</w:t>
      </w:r>
      <w:r w:rsidR="0059139F"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программы 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169" w:type="dxa"/>
        <w:jc w:val="center"/>
        <w:tblInd w:w="-12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192"/>
      </w:tblGrid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надежности энергоснабжения в топливно-энергетическом комплексе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- Программа)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использования энергетических ресурсов в жилищно-коммунальном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Снижение расходов бюджетных организаций, организаций жилищно-коммунального комплекса города на топливо, тепловую и электрическую энергию.</w:t>
            </w:r>
          </w:p>
        </w:tc>
      </w:tr>
      <w:tr w:rsidR="002624F1" w:rsidRPr="003923E8" w:rsidTr="002624F1">
        <w:trPr>
          <w:trHeight w:val="10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1.Создание системы нормативно-правового, финансово-экономического и организационного механизмов энергосбережения.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Экономия топлива в результате проведения энергосберегающих мероприятий.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3.Организация обязательного учета потребления энергоресурсов и воды у потребителей, для сокращения «коммерческих» потерь и оценки внедрения энергосберегающих мероприятий;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Проведение энергетических обследований и разработка энергетических паспортов на объектах городской бюджетной сферы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Подготовка предприятий жилищно-коммунального хозяйства к работе с потребителями в условиях 100 % приборного учета потребления энергоресурсов и воды.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6. Повышение надежности энерг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потребителей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указан в приложении №1.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4F1" w:rsidRPr="003923E8" w:rsidTr="002624F1">
        <w:trPr>
          <w:trHeight w:val="4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г. г.</w:t>
            </w:r>
          </w:p>
        </w:tc>
      </w:tr>
      <w:tr w:rsidR="002624F1" w:rsidRPr="003923E8" w:rsidTr="002624F1">
        <w:trPr>
          <w:trHeight w:val="3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Объем финан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сирования программы составляет 98390,23029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 14252,83174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15655,36015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год – 19132,0384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 16250,0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год – 16300,0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481DE4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 16800,0 тыс. </w:t>
            </w:r>
            <w:r w:rsidR="002624F1" w:rsidRPr="003923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624F1" w:rsidRPr="003923E8" w:rsidTr="002624F1">
        <w:trPr>
          <w:trHeight w:val="3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в 2017-2022 годах позволит достигнуть следующих результатов: 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 счет проведенных работ по ремонту, модернизации жилищно-коммунального хозяйства не менее чем на 50% снизится количество аварийных ситуаций на инженерных сетях, соответственно будут снижены затраты на аварийные и текущие ремонты, техническое обслуживание.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«коммерческих потерь» и затрат организаций за счет внедрения средств учета ТЭР.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 должна составить: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электроэнергия -336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тепловая энергия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- 9,8 тыс. Гкал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вода – 75 тыс. м³</w:t>
            </w:r>
          </w:p>
          <w:p w:rsidR="002624F1" w:rsidRPr="003923E8" w:rsidRDefault="00481DE4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624F1" w:rsidRPr="003923E8">
              <w:rPr>
                <w:rFonts w:ascii="Times New Roman" w:hAnsi="Times New Roman" w:cs="Times New Roman"/>
                <w:sz w:val="24"/>
                <w:szCs w:val="24"/>
              </w:rPr>
              <w:t>планируемый экономический эффект от реализации мероприятий Программы за весь период действия оценивается в 7,5 млн. руб.</w:t>
            </w:r>
          </w:p>
        </w:tc>
      </w:tr>
    </w:tbl>
    <w:p w:rsidR="00E71372" w:rsidRPr="003923E8" w:rsidRDefault="00E71372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D9" w:rsidRPr="003923E8" w:rsidRDefault="00DE44D9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«Жилищно-коммунальный комплекс ЗАТО </w:t>
      </w:r>
      <w:r w:rsidR="003923E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Владимирской области»</w:t>
      </w:r>
    </w:p>
    <w:p w:rsidR="004271BD" w:rsidRPr="003923E8" w:rsidRDefault="004271BD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80" w:rsidRPr="003923E8" w:rsidRDefault="00A44076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C9609A" w:rsidRPr="003923E8" w:rsidRDefault="00C9609A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229"/>
      </w:tblGrid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«Жилищно-коммунальный комплекс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– Программа)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 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«Развитие жилищно-коммунального комплекса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«Ведомственная программа «Строительный контроль при выполнении работ по капитальному ремонту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 многоквартирных домах, расположенных на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коммунальной инфраструктуры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создание комфортных условий проживания граждан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</w:t>
            </w:r>
            <w:r w:rsid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 действующего законодательства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муниципального образования;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тарифной нагрузки для населения,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снижения издержек и повышения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предоставляемых жилищно-коммунальных услуг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работ по капитальному ремонту многоквартирных домов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полном соответствии</w:t>
            </w:r>
            <w:r w:rsid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 действующего законодательства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Доступность для потребителей товаров и услуг организаций коммунального комплекса; выполнение работ по капитальному ремонту многоквартирных домов в соответствие с региональной программой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с 2014 по 2043 годы, 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годы, в том числе: 1 этап – 2017 год, 2 этап – 2018 год, 3 этап – 2019 год, 4 этап – 2020 год, 5 этап – 2021 год, 6 этап – 2022 год.</w:t>
            </w:r>
            <w:proofErr w:type="gramEnd"/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–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241 324,70766 тыс. руб., в том числе по годам: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–41 190,83647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–39 621,41262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год –43 111,64211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–40 231,15546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2021 год –37 921,71100 тыс. руб.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–39 247,95000 тыс. руб.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C9609A" w:rsidRPr="003923E8" w:rsidRDefault="00C9609A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AF0" w:rsidRPr="003923E8" w:rsidRDefault="008F3AF0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«Охрана окружающей среды </w:t>
      </w:r>
    </w:p>
    <w:p w:rsidR="00A44076" w:rsidRPr="003923E8" w:rsidRDefault="008F3AF0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ЗАТО </w:t>
      </w:r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Владимирской области»</w:t>
      </w:r>
    </w:p>
    <w:p w:rsidR="000C396C" w:rsidRPr="003923E8" w:rsidRDefault="000C396C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225" w:rsidRPr="003923E8" w:rsidRDefault="008F3AF0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6214F4" w:rsidRPr="003923E8" w:rsidRDefault="006214F4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7229"/>
      </w:tblGrid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муниципальной</w:t>
            </w:r>
            <w:proofErr w:type="gramEnd"/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– Программа)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МКУ «ГКМХ»)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унитарное предприятие «Жилищно-коммунальное хозяйство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 (далее – МУП «ЖКХ)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«Дорожник» (далее – МКУ «Дорожник»)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Подпрограммы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леса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«Отходы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 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Сохранение природных ландшафтов, используемых для массового отдыха населения;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Формирование у населения общей и экологической культуры и нравственности, совершенствование системы экологического просвещения, повышение роли населения и общественных организаций в оздоровлении экологической обстановки;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Утилизация биологических отходов с соблюдением ветеринарно-санитарных правил;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Обеспечение в полном объеме перечислений всеми субъектами </w:t>
            </w:r>
            <w:r w:rsidRPr="003923E8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и иной деятельности платы за негативное воздействие на окружающую среду.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Целевые индикаторы и показатели: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Программы приведены в приложении № 1 к муниципальной программе «Охрана окружающей среды ЗАТО </w:t>
            </w:r>
            <w:r w:rsidR="003923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 этап – 2017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 этап – 2018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 этап – 2019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 этап – 2020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 этап – 2021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 этап – 2022 год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Pr="0039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30 917,73110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 4 773,75170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– 5 040,90320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год – 9 674,55950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 571,29470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5 428,61100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 5 428,61100 тыс. руб.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лесного фонда;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опасности лесных пожаров;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загрязнения источников питьевого водоснабжения</w:t>
            </w:r>
          </w:p>
        </w:tc>
      </w:tr>
    </w:tbl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9B" w:rsidRPr="003923E8" w:rsidRDefault="0078389B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населения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 питьевой водой»</w:t>
      </w:r>
    </w:p>
    <w:p w:rsidR="008F3AF0" w:rsidRPr="003923E8" w:rsidRDefault="008F3AF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B" w:rsidRPr="003923E8" w:rsidRDefault="004309FB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C1225" w:rsidRPr="003923E8" w:rsidRDefault="005C1225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5" w:type="dxa"/>
        <w:jc w:val="center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148"/>
      </w:tblGrid>
      <w:tr w:rsidR="00665923" w:rsidRPr="003923E8" w:rsidTr="00665923">
        <w:trPr>
          <w:trHeight w:val="96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населения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питьевой водой»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(далее по тексту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Программа)</w:t>
            </w:r>
          </w:p>
        </w:tc>
      </w:tr>
      <w:tr w:rsidR="00665923" w:rsidRPr="003923E8" w:rsidTr="006C05E7">
        <w:trPr>
          <w:trHeight w:val="9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</w:t>
            </w:r>
          </w:p>
        </w:tc>
      </w:tr>
      <w:tr w:rsidR="00665923" w:rsidRPr="003923E8" w:rsidTr="006C05E7">
        <w:trPr>
          <w:trHeight w:val="42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65923" w:rsidRPr="003923E8" w:rsidTr="006C05E7">
        <w:trPr>
          <w:trHeight w:val="6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населения города качественной питьевой водой, соответствующей санитарным нормам 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 и ГОСТам</w:t>
            </w:r>
          </w:p>
        </w:tc>
      </w:tr>
      <w:tr w:rsidR="00665923" w:rsidRPr="003923E8" w:rsidTr="00665923">
        <w:trPr>
          <w:trHeight w:val="10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665923" w:rsidRPr="003923E8" w:rsidRDefault="00665923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Удовлетворение потребностей населения города в питьевой воде; </w:t>
            </w:r>
          </w:p>
          <w:p w:rsidR="00E91782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Постоянное поддержание качества воды в соответствии с требова</w:t>
            </w:r>
            <w:r w:rsidR="00E91782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ниями санитарных правил и норм;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необходимой технологической надежности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хозяйственно-питьевого водоснабжения;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Снижение сбросов загрязняющих веществ, иных веществ и микроорганизмов для объектов централизованного водоотведения</w:t>
            </w:r>
          </w:p>
        </w:tc>
      </w:tr>
      <w:tr w:rsidR="00665923" w:rsidRPr="003923E8" w:rsidTr="00665923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Соответствие качества питьевой воды санитарным нормам.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Соответствие допустимых сбросов загрязняющих веществ, иных веществ и микроорганизмов для объектов централизованного водоотведения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 Снижение износа сетей и сооружений водоснабжения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водоотведения.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Количественные показатели приведены в разделе программы «Основные цели и задачи программы, целевые индикаторы, сроки и этапы ее реализации»</w:t>
            </w:r>
          </w:p>
        </w:tc>
      </w:tr>
      <w:tr w:rsidR="00665923" w:rsidRPr="003923E8" w:rsidTr="00665923">
        <w:trPr>
          <w:trHeight w:val="6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2017-2022 г. г.</w:t>
            </w:r>
          </w:p>
        </w:tc>
      </w:tr>
      <w:tr w:rsidR="00665923" w:rsidRPr="003923E8" w:rsidTr="00665923">
        <w:trPr>
          <w:trHeight w:val="1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144011,83472 тыс. руб., в том числе по годам: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–12569,49306 тыс.</w:t>
            </w:r>
            <w:r w:rsidR="006C05E7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7666,97766тыс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год- 1400,364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13815,0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51215,0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57345,0 тыс. руб.</w:t>
            </w:r>
          </w:p>
        </w:tc>
      </w:tr>
      <w:tr w:rsidR="00665923" w:rsidRPr="003923E8" w:rsidTr="00665923">
        <w:trPr>
          <w:trHeight w:val="3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782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Устранение прямых и косвенных потерь в системах водо</w:t>
            </w:r>
            <w:r w:rsidR="00E91782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снабжения.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2.Предотвращение загрязнения и оздоровления источников питьевого водоснабжения. </w:t>
            </w:r>
          </w:p>
        </w:tc>
      </w:tr>
    </w:tbl>
    <w:p w:rsidR="005C1225" w:rsidRPr="003923E8" w:rsidRDefault="005C122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«Развитие пассажирских перевозок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территории 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215" w:rsidRPr="003923E8" w:rsidRDefault="00DA4215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5C1225" w:rsidRPr="003923E8" w:rsidRDefault="005C122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4" w:type="dxa"/>
        <w:jc w:val="center"/>
        <w:tblInd w:w="-17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9"/>
        <w:gridCol w:w="7085"/>
      </w:tblGrid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муниципальной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пассажирских перевозок на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г.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Радужный Владимирской области» (далее по тексту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Программа)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области» (далее по тексту - МКУ «ГКМХ»)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управлению муниципальным имуществом (далее по тексту – КУМИ);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унитарное предприятие «Автотранспортные перевозки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Владимирской области (далее по тексту - МУП «АТП»)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и совершенствование транспортного обслуживания населения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 в соответствии с действующими нормативно-правовыми актами в сфере организации пассажирских перевозок. Повышение комфорта и безопасности городского общественного транспорта.</w:t>
            </w:r>
          </w:p>
        </w:tc>
      </w:tr>
      <w:tr w:rsidR="000E0613" w:rsidRPr="003923E8" w:rsidTr="000E0613">
        <w:trPr>
          <w:trHeight w:val="28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 программы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наиболее полного удовлетворения потребностей населения в передвижении на общественном транспорте при оптимальном использовании транспортных средств;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доступности общественного транспорта, повышение качества и безопасности пассажирских перевозок;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проезду на городском маршруте;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1.Регулярность выполнения рейсов городского автобусного маршрута 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2.Жалобы населения на качество перевозки пассажиров на городском автобусном маршруте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2017-2022 г. г.</w:t>
            </w:r>
          </w:p>
        </w:tc>
      </w:tr>
      <w:tr w:rsidR="000E0613" w:rsidRPr="003923E8" w:rsidTr="000E0613">
        <w:trPr>
          <w:trHeight w:val="1680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 61408,64166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уб., в том числе по годам: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- 7413,29152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10524,20414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5747,146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10908,00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10908,00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15908,00 тыс. руб.</w:t>
            </w:r>
          </w:p>
        </w:tc>
      </w:tr>
      <w:tr w:rsidR="000E0613" w:rsidRPr="003923E8" w:rsidTr="000E0613">
        <w:trPr>
          <w:trHeight w:val="396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направлена на обеспечение потребности населения в качественных и безопасных пассажирских перевозках, а также эффективное и устойчивое функционирование предприятий транспо</w:t>
            </w:r>
            <w:r w:rsidR="00E14D59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ртного комплекса на территории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г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 Владимирской области.</w:t>
            </w:r>
          </w:p>
        </w:tc>
      </w:tr>
    </w:tbl>
    <w:p w:rsidR="006214F4" w:rsidRPr="003923E8" w:rsidRDefault="006214F4" w:rsidP="003923E8">
      <w:pPr>
        <w:pStyle w:val="ConsPlusCell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5FB5" w:rsidRPr="003923E8" w:rsidRDefault="00A75B1C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="00CC5FB5"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«Дорожное хозяйство и благоустройство </w:t>
      </w:r>
    </w:p>
    <w:p w:rsidR="00CC5FB5" w:rsidRPr="003923E8" w:rsidRDefault="00CC5FB5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0A83" w:rsidRPr="003923E8" w:rsidRDefault="00AB0A83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AB0A83" w:rsidRPr="003923E8" w:rsidRDefault="00AB0A83" w:rsidP="0039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229"/>
      </w:tblGrid>
      <w:tr w:rsidR="00E14D59" w:rsidRPr="003923E8" w:rsidTr="006C05E7">
        <w:trPr>
          <w:trHeight w:val="967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«Дорожное хозяйство и благоустройство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E14D59" w:rsidRPr="003923E8" w:rsidTr="006C05E7">
        <w:trPr>
          <w:trHeight w:val="977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«Дорожник»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 (далее по тексту МКУ «Дорожник»)</w:t>
            </w:r>
          </w:p>
        </w:tc>
      </w:tr>
      <w:tr w:rsidR="00E14D59" w:rsidRPr="003923E8" w:rsidTr="006C05E7">
        <w:trPr>
          <w:trHeight w:val="699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МКУ «ГКМХ»</w:t>
            </w:r>
          </w:p>
        </w:tc>
      </w:tr>
      <w:tr w:rsidR="00E14D59" w:rsidRPr="003923E8" w:rsidTr="006C05E7">
        <w:trPr>
          <w:trHeight w:val="688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на основе следующих подпрограмм: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1. Подпрограмма «Строительство, ремонт и реконструкция автомобильных дорог общего пользования местного значения»;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2. Подпрограмма «Строительство, ремонт и реконструкция объектов благоустройства»;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3. Подпрограмма «Содержание дорог и объектов благоустройства»;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4. Подпрограмма «Техническое обслуживание, ремонт и модернизация уличного освещения»;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5. Подпрограмма «Формирование комфортной городской среды»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6. Подпрограмма «Ведомственная программа «Ямочный ремонт, сезонные работы по благоустройству города».</w:t>
            </w:r>
          </w:p>
        </w:tc>
      </w:tr>
      <w:tr w:rsidR="00E14D59" w:rsidRPr="003923E8" w:rsidTr="006C05E7">
        <w:trPr>
          <w:trHeight w:val="821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безопасности дорожного движения;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благоустройства города;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достижение результатов национального проекта «Безопасные и качественные автомобильные дороги» направленного на реализацию мероприятий по обеспечению безопасности дорожного движения»</w:t>
            </w:r>
          </w:p>
        </w:tc>
      </w:tr>
      <w:tr w:rsidR="00E14D59" w:rsidRPr="003923E8" w:rsidTr="006C05E7">
        <w:trPr>
          <w:trHeight w:val="142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обеспечение комфортного проживания населения и безопасности дорожного движения на территории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      </w:r>
          </w:p>
          <w:p w:rsidR="00E14D59" w:rsidRPr="003923E8" w:rsidRDefault="00E14D59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доли улично-дорожной сети и объектов благоустройства города, не соответствующих нормативным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требованиям;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 и объектов благоустройства; 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комплекса мер по реконструкции, капитальному ремонту, модернизации существующих объектов благоустройства;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комплекса мер по строительству (устройству) новых объектов благоустройства;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временных рабочих мест, имеющих полезную направленность в содействии улучшения экологической обстановки;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расходов на приведение в нормативное состояние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городской агломерации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национального проекта «Безопасные и качественные автомобильные дороги»</w:t>
            </w:r>
          </w:p>
        </w:tc>
      </w:tr>
      <w:tr w:rsidR="00E14D59" w:rsidRPr="003923E8" w:rsidTr="006C05E7">
        <w:trPr>
          <w:trHeight w:val="3416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Целевыми индикаторами и показателями программы являются: </w:t>
            </w:r>
          </w:p>
          <w:p w:rsidR="00E14D59" w:rsidRPr="003923E8" w:rsidRDefault="00E14D59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площадь улично-дорожной сети, приведенная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нормативное состояние;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установленных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новых игровых и спортивных комплексов;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хозяйственных площадок, приведенных в нормативное состояние;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приведение наружного освещения в соответствие с установленными нормативами;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объем приведенных в нормативное состояние объектов благоустройства.</w:t>
            </w:r>
          </w:p>
        </w:tc>
      </w:tr>
      <w:tr w:rsidR="00E14D59" w:rsidRPr="003923E8" w:rsidTr="006C05E7">
        <w:trPr>
          <w:trHeight w:val="1301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и сроки реализации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2017-2022 г.г.: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 этап – 2017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 этап – 2018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 этап – 2019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– 2020 год 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5 этап – 2021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6 этап – 2022 год</w:t>
            </w:r>
          </w:p>
        </w:tc>
      </w:tr>
      <w:tr w:rsidR="00E14D59" w:rsidRPr="003923E8" w:rsidTr="006C05E7">
        <w:trPr>
          <w:trHeight w:val="12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– 464 469,60500 руб., в том числе: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2017 год- 76 573,46061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2018 год- 68 862,02731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2019 год- 78 406,21583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2020 год- 101 079,87480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2021 год- 72 687,22880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2022 год- 67 034,32880 тыс. руб.</w:t>
            </w:r>
          </w:p>
        </w:tc>
      </w:tr>
      <w:tr w:rsidR="0017451C" w:rsidRPr="003923E8" w:rsidTr="000B45E5">
        <w:trPr>
          <w:trHeight w:val="49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1C" w:rsidRPr="003923E8" w:rsidRDefault="0017451C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 w:rsidR="0017451C" w:rsidRPr="003923E8" w:rsidRDefault="0017451C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области.</w:t>
            </w:r>
          </w:p>
          <w:p w:rsidR="0017451C" w:rsidRPr="003923E8" w:rsidRDefault="0017451C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Кроме этого реализация мероприятий программы: 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Позволит снизить эксплуатационные затраты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старого оборудования детских, спортивных и хозяйственных площадок.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2. Будет способствовать укреплению здоровья и воспитанию детей.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Обеспечит полноценный отдых и улучшение бытовых условий жителей города.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4. Улучшит экологическую среду города.</w:t>
            </w:r>
          </w:p>
        </w:tc>
      </w:tr>
    </w:tbl>
    <w:p w:rsidR="00AB0A83" w:rsidRPr="003923E8" w:rsidRDefault="00AB0A8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9E" w:rsidRPr="003923E8" w:rsidRDefault="003C3F9E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«Доступная среда для людей с ограниченными возможностями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AB0A83" w:rsidRPr="003923E8" w:rsidRDefault="00AB0A8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C1" w:rsidRPr="003923E8" w:rsidRDefault="008A4CC1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A4CC1" w:rsidRPr="003923E8" w:rsidRDefault="008A4CC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7229"/>
      </w:tblGrid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«Доступная среда для людей с ограниченными возможностями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 (далее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МКУ «ГКМХ»)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общество и повышению уровня их жизни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с учетом их потребностей;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получения качественного дошкольного образования детьми-инвалидами в дошкольных образовательных учреждениях.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переоборудованного жилья инвалидов-колясочников для возможности их беспрепятственного передвижения.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поручней, которыми оборудованы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и объекты социальной инфраструктуры.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пандусов, которыми оборудованы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и объекты социальной инфраструктуры.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2017 – 2022 годы. Мероприятия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реализуются: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 этап – 2019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 этап – 2020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 этап – 2021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 этап – 2022 год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Общие затраты на реализацию Программы в 2017 – 2022 годы составят 3037,744 тыс. рублей, в том числе: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– 76,5 тыс. рублей;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– 2522,1 тыс. рублей;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208,144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-77,0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77,0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77,0 тыс. рублей</w:t>
            </w:r>
          </w:p>
        </w:tc>
      </w:tr>
      <w:tr w:rsidR="004D09E3" w:rsidRPr="003923E8" w:rsidTr="007B7B22">
        <w:trPr>
          <w:trHeight w:val="10476"/>
        </w:trPr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переоборудование жилья для 2-х инвалидов колясочников для возможности их беспрепятственного передвижения (по заявлениям граждан);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12 пандусами многоквартирных жилых домов и объектов социальной инфраструктуры города; 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3 поручнями многоквартирных жилых домов и объектов социальной инфраструктуры города;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90% 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в одном (33% от числа дошкольных организаций) дошкольном образовательном учреждении образования, универсальной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для инклюзивного образования детей-инвалидов.</w:t>
            </w:r>
          </w:p>
          <w:p w:rsidR="004D09E3" w:rsidRPr="003923E8" w:rsidRDefault="007B7B22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архитектурной доступности дошкольных образовательных учреждений, в т.ч.: 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оборудование санитарно-гигиенических помещений, переоборудование и приспособление раздевалок, спортивных и актовых (музыкальных) залов, столовых, библиотек, учебных кабинетов (групповых помещений), кабинетов педагогов-психологов, учителей-логопедов, учителей-дефектологов, комнат психологической разгрузки, медицинских кабинетов, создание информационных уголков с учетом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особых потребностей детей-инвалидов, устан</w:t>
            </w:r>
            <w:r w:rsidR="006B5F3C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овка подъемных устройств и т.д.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ограничен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возможностями здоровья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и инвалидов в учреждениях образования, в том числе: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оборудованием, в том числе приобретение специального учебного, реабилитационного, компьютерного оборудования в соответствии с учетом разнообразия особых образовательных потребностей и индивидуальных возможностей детей-инвалидов и детей с ОВЗ, оснащение кабинетов педагога-психолога, учителя-логопеда и учителя-дефектолога, кабинета психологической разгрузки (сенсорной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комнаты), приобретение учебников (учебных пособий) для реализации адаптированных образовательных пр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 для занятий с детьми с </w:t>
            </w:r>
            <w:proofErr w:type="gram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возможностями здоровья и инвалидами</w:t>
            </w:r>
            <w:r w:rsidR="00FF35CA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214F4" w:rsidRPr="003923E8" w:rsidRDefault="006214F4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B3" w:rsidRPr="00056664" w:rsidRDefault="00BA70D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6664">
        <w:rPr>
          <w:rFonts w:ascii="Times New Roman" w:hAnsi="Times New Roman" w:cs="Times New Roman"/>
          <w:b/>
          <w:sz w:val="23"/>
          <w:szCs w:val="23"/>
        </w:rPr>
        <w:t xml:space="preserve">Муниципальная программа «Развитие образования ЗАТО </w:t>
      </w:r>
      <w:r w:rsidR="003923E8" w:rsidRPr="00056664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3923E8" w:rsidRPr="00056664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="003923E8" w:rsidRPr="00056664">
        <w:rPr>
          <w:rFonts w:ascii="Times New Roman" w:hAnsi="Times New Roman" w:cs="Times New Roman"/>
          <w:b/>
          <w:sz w:val="23"/>
          <w:szCs w:val="23"/>
        </w:rPr>
        <w:t>адужный</w:t>
      </w:r>
      <w:r w:rsidRPr="00056664">
        <w:rPr>
          <w:rFonts w:ascii="Times New Roman" w:hAnsi="Times New Roman" w:cs="Times New Roman"/>
          <w:b/>
          <w:sz w:val="23"/>
          <w:szCs w:val="23"/>
        </w:rPr>
        <w:t xml:space="preserve"> Владимирской области</w:t>
      </w:r>
    </w:p>
    <w:p w:rsidR="006214F4" w:rsidRPr="003923E8" w:rsidRDefault="006214F4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73E9" w:rsidRPr="003923E8" w:rsidRDefault="00B673E9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3A111B" w:rsidRPr="003923E8" w:rsidRDefault="003A111B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229"/>
      </w:tblGrid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»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«Муниципальное казенное учреждение городской комитет муниципального хозяйства», муниципальное казенное учреждение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 и спорту», отдел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общего, дошкольного и дополнительного образования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«Совершенствование организации питания обучающихся муниципальных общеобразовательных учреждений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Подпрограмма «Совершенствование организации отдыха и оздоровления детей и подростков в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Подпрограмма «Обеспечение защиты прав и интересов детей-сирот и детей, оставшихся без попечительства родителей»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1.Обеспечение высокого качества образования в соответствии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 меняющимися запросами населения и перспективными задачами развития общества и экономики.</w:t>
            </w:r>
          </w:p>
          <w:p w:rsidR="003A111B" w:rsidRPr="003923E8" w:rsidRDefault="003A111B" w:rsidP="0039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2.Обеспечение адаптации детей-сирот,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лиц из их числа в обществе и на рынке труда, создание условий для их социальной мобильности.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максимальной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услуг организации отдыха детей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повышение качества и безопасности отдыха детей.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получения качественного дошкольного, общего и дополнительного образования путем обновления структуры и содержания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организации питания учащихся образовательных школ и повышения его качества, обеспечение социальных гарантий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на получение горячего и здорового питания.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удовлетворенности населения услугами по организации отдыха и оздоровления детей и подростков, в том числе, находящихся в трудной жизненной ситуации.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интересов детей-сирот и детей, оставшихся без попечения родителей, и лиц из числа детей-сирот и детей, оставшихся без попечительства родителей.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Удельный вес численности детей дошкольных образовательных учреждений в возрасте от 3 до 7 лет, охваченных образовательными программами, соответствующими новому образовательному стандарту дошкольного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2.Численность детей в дошкольных образовательных учреждениях, приходящихся на одного педагогического работника.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Доля детей-инвалидов дошкольного возраста, охваченных социальной поддержкой.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численности учащихся 9-10 классов, обучающихся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программам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программам профильного обучения.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7. Удельный вес численности обучающихся, занимающихся в первую смену,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8. Число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9.Удельный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 общего, основного общего и среднего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10.Удельный вес числа общеобразовательных учреждений, имеющих скорость подключения к информационно-телекоммуникационной сети "Интернет" от 1 Мбит/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учреждений, подключенных к информационно-телекоммуникационной сети "Интернет".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11. Доля общеобразовательных учреждений, использующих дистанционные технологии, в общей численности общеобразовательных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12.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13.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обучение.</w:t>
            </w:r>
          </w:p>
          <w:p w:rsidR="003A111B" w:rsidRPr="003923E8" w:rsidRDefault="009E20E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>. 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во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15.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16.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во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17. Удельный вес числа образовательных учреждений, в которых созданы органы коллегиального управления с участием общественности (родители, работодатели), в общем числе 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18. Удельный вес числа образовательных учреждений,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19. Удельный вес числа образовательных учреждений, данные о которых представлены на официальном сайте для размещения информации о государственных и муниципальных учреждениях (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"Интернет", в общем числе муниципальных учреждений (дошкольных образовательных учреждений, общеобразовательных учреждений).</w:t>
            </w:r>
          </w:p>
          <w:p w:rsidR="003A111B" w:rsidRPr="003923E8" w:rsidRDefault="009E20E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>. Доля образовательных учреждений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деятельности.</w:t>
            </w:r>
          </w:p>
          <w:p w:rsidR="003A111B" w:rsidRPr="003923E8" w:rsidRDefault="009E20E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>. 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22.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23. Доля детей-инвалидов в возрасте от 5 до 18 лет, получающих дополнительное образование, от общей численности детей-инвалидов данного возраста.</w:t>
            </w:r>
            <w:r w:rsidRPr="003923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24.Удельный вес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охваченных горячим питанием (горячие завтраки и обеды) в общем количестве обучающихся.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25. Удельный вес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нуждающихся в социальной поддержке, охваченных горячим питанием, в общем числе данной категории учащихся.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26.Доля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пищеблоки которых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оснащены современным технологическим оборудованием.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27.Обеспечение социальных гарантий детей на получение качественного питания в дошкольных образовательных учреждениях.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28.Удельный вес детей школьного возраста, охваченных всеми формами отдыха и оздоровления (к общему числу детей от 7 до 17 лет).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29. 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29. Удельный вес обучающихся муниципальных образовательных организаций, подлежащих культурно-экскурсионному обслуживанию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1-х – 11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30. 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таких детей.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31.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методической и консультативной помощи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100 % обратившихся родителей (законных представителей) детей, граждан, желающим принять на воспитание в свою семью детей, оставшихся без попечения родителей.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г.г.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составят</w:t>
            </w:r>
            <w:r w:rsid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г.г.- 1 800 774,21678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г.- 307 130,27500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г.- 309 812,70986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г.- 325 056,97092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г.- 290 121,48700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2021г.- 284 326,38700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2022г.- 284 326,38700 тыс. руб.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обеспечено полное удовлетворение потребности населения города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услугах дошкольного образования;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общим образованием будет охвачено 99,9% численности населения города в возрасте 7 - 18 лет;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увеличится охват детей программами дополнительного образования детей до 78% в 2020 году;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возрастет удельный вес обучающихся общеобразовательных учреждений, охваченных горячим питанием (горячие завтраки и обеды) в общем количестве обучающихся повысится до 67%;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повысится безопасность жизнедеятельности в муниципальных образовательных учреждениях;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удельного веса численности образовательных учреждений, использующих информационные системы в управлении, до 100%;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- 100% охват детей-сирот и детей, оставшихся без попечения родителей, проживающих на территории ЗАТО 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мерами государственного обеспечения и социальной поддержки;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своевременное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отвечающими установленным санитарным и техническим требованиям;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возрастет доля детей, охваченных всеми формами отдыха и оздоровления до 78% в 2020 году;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- 30% обучающихся муниципальных образовательных организаций получат возможность участия </w:t>
            </w:r>
            <w:proofErr w:type="gramStart"/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экскурсионных поездках в каникулярный период за счет средств субсидии из областного бюджета на организацию</w:t>
            </w:r>
            <w:proofErr w:type="gramEnd"/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отдыха детей в каникулярное время (к общему числу обучающихся 1-х – 11-х классов);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повысится компетентность родителей (законных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представителей) в вопросах воспитания и образования детей.</w:t>
            </w:r>
          </w:p>
        </w:tc>
      </w:tr>
    </w:tbl>
    <w:p w:rsidR="001D1161" w:rsidRPr="003923E8" w:rsidRDefault="001D116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Pr="003923E8" w:rsidRDefault="0087759D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5156D6"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«Культура и спорт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="005156D6"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761F8E" w:rsidRPr="003923E8" w:rsidRDefault="00761F8E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56D6" w:rsidRPr="003923E8" w:rsidRDefault="005156D6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0F4CFA" w:rsidRPr="003923E8" w:rsidRDefault="000F4CFA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337"/>
      </w:tblGrid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спорт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МКУ «ГКМХ»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МБУК «ОБ», МБУК «ЦДМ», МБУК КЦ «Досуг», МБУК «ПКиО», МБОУ ДОД ДЮСШ, МБУДО «ДШИ», МБУК «МСДЦ»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подпрограмма «Культура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0F4CFA" w:rsidRPr="003923E8" w:rsidRDefault="000F4CFA" w:rsidP="003923E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подпрограмма «Развитие физической культуры и спорта в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подпрограмма «Повышение правовой культуры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муниципального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единого культурного и информационного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пространства,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-организация библиотечного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населения;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и эстетическое воспитание.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массового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отдыха жителей и организация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обустройства мест массового отдыха</w:t>
            </w:r>
          </w:p>
          <w:p w:rsidR="000F4CFA" w:rsidRPr="003923E8" w:rsidRDefault="000F4CFA" w:rsidP="003923E8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</w:p>
          <w:p w:rsidR="000F4CFA" w:rsidRPr="003923E8" w:rsidRDefault="000F4CFA" w:rsidP="003923E8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закрепление достигнутого уровня работы по правовому просвещению и воспитанию граждан,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занятия физической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культурой и спортом в городе, как основного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решения оздоровления и важнейших социальных задач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для всех слоев населения путём: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улучшения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физического воспитания учащихся, повышения значимости предмета «Физическая культура» в образовательных учреждениях города;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«Спорт-норма жизни», федерального проекта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благ для населения,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-поддержка молодых</w:t>
            </w:r>
          </w:p>
          <w:p w:rsidR="000F4CFA" w:rsidRPr="003923E8" w:rsidRDefault="00A64C0D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дарований;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организации досуга и обеспечение жителей услугами организаций культуры,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A64C0D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роли физической культуры и спорта, как средства физического и нравственного здоровья населения,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-профилактика и снижение уровня болезней, травматизма, наркомании.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детей, привлечение их к занятиям творчеством, 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жизни, 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населения, привлечённого к массовому отдыху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 20-30% за период реализации программы;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программы;</w:t>
            </w:r>
          </w:p>
          <w:p w:rsidR="00056664" w:rsidRDefault="000F4CFA" w:rsidP="00056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сохранение д</w:t>
            </w: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инамики примерных (индикативных) значений соотношения средней заработной платы работников  муниципальных учреждений культуры,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заработной платы во Владимирской области</w:t>
            </w:r>
            <w:r w:rsidR="0005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4CFA" w:rsidRPr="003923E8" w:rsidRDefault="000F4CFA" w:rsidP="0005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 за период реализации программы)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-ежегодное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спортивно- массовых мероприятий на 5%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ежегодное увеличение количества массовых разрядников на 5-7%;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занимающихся в спортивных секциях и группах здоровья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 5%;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правовой культуры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2017- 2022 годы.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2022 годы составят –481292,796550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2018 г-81456,391270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2019г. –91407,946080 тыс</w:t>
            </w:r>
            <w:proofErr w:type="gramStart"/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2020г. –78459,937480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2021г.-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73055,937480тыс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2022г.-73055,937480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единого информационного и культурного пространства;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приобщения граждан к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улучшение физической подготовленности и нравственно- патриотического воспитания среди молодежи;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5-10 % денежных средств, поступающий в бюджет города от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платных услуг, предоставляемых в сфере физической культуры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культуры и спорта.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населения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</w:tr>
    </w:tbl>
    <w:p w:rsidR="00DE198F" w:rsidRPr="003923E8" w:rsidRDefault="00DE198F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E3" w:rsidRPr="003923E8" w:rsidRDefault="00EE1EE3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благоприятных условий </w:t>
      </w:r>
    </w:p>
    <w:p w:rsidR="00DE198F" w:rsidRPr="003923E8" w:rsidRDefault="00EE1EE3" w:rsidP="003923E8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для развития молодого поколения ЗАТО </w:t>
      </w:r>
      <w:r w:rsidR="003923E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Владимирской области»</w:t>
      </w:r>
    </w:p>
    <w:p w:rsidR="00EE1EE3" w:rsidRPr="003923E8" w:rsidRDefault="00EE1EE3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F4587" w:rsidRPr="003923E8" w:rsidRDefault="003F4587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3F4587" w:rsidRPr="003923E8" w:rsidRDefault="003F4587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7371"/>
      </w:tblGrid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благоприятных условий для развития молодого поколения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0D22A7" w:rsidRPr="003923E8" w:rsidTr="000D22A7">
        <w:trPr>
          <w:trHeight w:val="1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благоприятных условий для развития молодого поколения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 реализуется на основе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следующих подпрограмм: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«Социальная поддержка детей, оказавшихся в трудной жизненной ситуации на 2014-2016 годы»;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«Организация досуга и воспитание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детей на 2014-2016 годы»;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«Молодёжь города на 2014-2016 годы»;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«Временная занятость детей и молодежи на 2014-2016 годы».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адресная поддержка детей из семей, находящихся в трудной жизненной ситуации,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адресная помощь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детям - инвалидам;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помощи семьям и поднятие престижа многодетных семей;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временного трудоустройства детей и молодежи;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организация праздничных мероприятий для семей с детьми;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гражданственности и патриотизма детей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молодежи, воспитание уважения к историческому и культурному наследию;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-повышение общественно-политической активности молодежи, вовлечение ее в управление;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детских и молодёжных объединений;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профилактика асоциального поведения в детской и молодежной среде;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и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Количество детей и молодёжи, принявших участие в мероприятиях программы.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Количество праздничных городских семейных мероприятий, направленных на пропаганду семейных ценностей.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6. Количество семей, находящихся в трудной жизненной ситуации, которым была оказана адресная социальная помощь.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сроки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один этап, в период с 2014 по 2016 г.г.</w:t>
            </w:r>
          </w:p>
        </w:tc>
      </w:tr>
      <w:tr w:rsidR="000D22A7" w:rsidRPr="003923E8" w:rsidTr="000D22A7">
        <w:trPr>
          <w:trHeight w:val="14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в том числе по годам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Общие затраты на реализацию муниципальной программы в 2014 – 2016 годы составят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5 761,07886 тыс. рублей, в том числе: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2014 году –1 686,26692 тыс. рублей;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2015 году – 2 063,58119 тыс. рублей;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2016 году – 2 011,23075 тыс. рублей.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3923E8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A7" w:rsidRPr="003923E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-организовать не менее 5 городских мероприятий в год с участием детей-инвалидов, а также создать условия для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вести среди населения пропаганду семейных ценностей;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оказывать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адресную социальную поддержку многодетным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семьям и семьям, родившим двойню или тройню;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творчеством воспитанников детских образцовых коллективов;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 - организовать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обеспечить временное трудоустройство в бюджетные учреждения не менее 160 подростков в год;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число молодежи, состоящей в детских и молодежных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объединениях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до 1000 человек;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-создать новые детские и молодёжные объединения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 увеличить их число до 10;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еди детей и молодёжи;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-совершенствовать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3F4587" w:rsidRPr="0036198E" w:rsidRDefault="003F4587" w:rsidP="006214F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3F4587" w:rsidRPr="0036198E" w:rsidSect="001140F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5CA"/>
    <w:multiLevelType w:val="hybridMultilevel"/>
    <w:tmpl w:val="E11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182B"/>
    <w:multiLevelType w:val="hybridMultilevel"/>
    <w:tmpl w:val="9E34C20A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62D50C1"/>
    <w:multiLevelType w:val="hybridMultilevel"/>
    <w:tmpl w:val="70F27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85DEA"/>
    <w:multiLevelType w:val="hybridMultilevel"/>
    <w:tmpl w:val="659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5E9B"/>
    <w:multiLevelType w:val="hybridMultilevel"/>
    <w:tmpl w:val="462A0932"/>
    <w:lvl w:ilvl="0" w:tplc="7E4E07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D0CAF"/>
    <w:multiLevelType w:val="hybridMultilevel"/>
    <w:tmpl w:val="3EB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05C2"/>
    <w:multiLevelType w:val="hybridMultilevel"/>
    <w:tmpl w:val="182A5758"/>
    <w:lvl w:ilvl="0" w:tplc="91F883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85A2D"/>
    <w:multiLevelType w:val="hybridMultilevel"/>
    <w:tmpl w:val="953C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B40FC"/>
    <w:rsid w:val="000137FD"/>
    <w:rsid w:val="00056664"/>
    <w:rsid w:val="000B45E5"/>
    <w:rsid w:val="000B5A94"/>
    <w:rsid w:val="000B76BD"/>
    <w:rsid w:val="000C396C"/>
    <w:rsid w:val="000C7689"/>
    <w:rsid w:val="000D22A7"/>
    <w:rsid w:val="000E0613"/>
    <w:rsid w:val="000F4CFA"/>
    <w:rsid w:val="000F62FB"/>
    <w:rsid w:val="000F6506"/>
    <w:rsid w:val="001140FE"/>
    <w:rsid w:val="0014015A"/>
    <w:rsid w:val="001452BE"/>
    <w:rsid w:val="00146EB4"/>
    <w:rsid w:val="00156FE7"/>
    <w:rsid w:val="0017451C"/>
    <w:rsid w:val="001B5893"/>
    <w:rsid w:val="001D1161"/>
    <w:rsid w:val="0022261C"/>
    <w:rsid w:val="00235B52"/>
    <w:rsid w:val="00246879"/>
    <w:rsid w:val="00255BDA"/>
    <w:rsid w:val="002624F1"/>
    <w:rsid w:val="002A0A82"/>
    <w:rsid w:val="002B73B5"/>
    <w:rsid w:val="002B77E5"/>
    <w:rsid w:val="002D3537"/>
    <w:rsid w:val="00312A8B"/>
    <w:rsid w:val="00324823"/>
    <w:rsid w:val="003308D5"/>
    <w:rsid w:val="003407B3"/>
    <w:rsid w:val="00346BB9"/>
    <w:rsid w:val="0036198E"/>
    <w:rsid w:val="0039223A"/>
    <w:rsid w:val="003923E8"/>
    <w:rsid w:val="00395955"/>
    <w:rsid w:val="003A111B"/>
    <w:rsid w:val="003B0CE1"/>
    <w:rsid w:val="003B216D"/>
    <w:rsid w:val="003B543E"/>
    <w:rsid w:val="003C3F9E"/>
    <w:rsid w:val="003D4B8B"/>
    <w:rsid w:val="003F4587"/>
    <w:rsid w:val="004271BD"/>
    <w:rsid w:val="004309FB"/>
    <w:rsid w:val="00481DE4"/>
    <w:rsid w:val="004D09E3"/>
    <w:rsid w:val="004D36B1"/>
    <w:rsid w:val="004E4A17"/>
    <w:rsid w:val="004E7073"/>
    <w:rsid w:val="004E77DD"/>
    <w:rsid w:val="00500D74"/>
    <w:rsid w:val="0050736F"/>
    <w:rsid w:val="005156D6"/>
    <w:rsid w:val="00562571"/>
    <w:rsid w:val="00572526"/>
    <w:rsid w:val="0058241D"/>
    <w:rsid w:val="0059139F"/>
    <w:rsid w:val="005A6AEA"/>
    <w:rsid w:val="005B46EA"/>
    <w:rsid w:val="005B6DA5"/>
    <w:rsid w:val="005C0F2D"/>
    <w:rsid w:val="005C1225"/>
    <w:rsid w:val="005C144C"/>
    <w:rsid w:val="005D36E4"/>
    <w:rsid w:val="005F280A"/>
    <w:rsid w:val="00620382"/>
    <w:rsid w:val="006214F4"/>
    <w:rsid w:val="006237CE"/>
    <w:rsid w:val="00637651"/>
    <w:rsid w:val="00642003"/>
    <w:rsid w:val="00654970"/>
    <w:rsid w:val="00661DC2"/>
    <w:rsid w:val="006643B2"/>
    <w:rsid w:val="00665923"/>
    <w:rsid w:val="006835E8"/>
    <w:rsid w:val="00686371"/>
    <w:rsid w:val="006A5869"/>
    <w:rsid w:val="006B3CC9"/>
    <w:rsid w:val="006B5F3C"/>
    <w:rsid w:val="006C05E7"/>
    <w:rsid w:val="006E1B61"/>
    <w:rsid w:val="00705ACB"/>
    <w:rsid w:val="00722A0E"/>
    <w:rsid w:val="007429DA"/>
    <w:rsid w:val="00761F8E"/>
    <w:rsid w:val="0078389B"/>
    <w:rsid w:val="007979FF"/>
    <w:rsid w:val="007B7B22"/>
    <w:rsid w:val="007C1751"/>
    <w:rsid w:val="007C4381"/>
    <w:rsid w:val="007F163C"/>
    <w:rsid w:val="0083606A"/>
    <w:rsid w:val="00846A60"/>
    <w:rsid w:val="0085029F"/>
    <w:rsid w:val="0087759D"/>
    <w:rsid w:val="0088189A"/>
    <w:rsid w:val="008A4CC1"/>
    <w:rsid w:val="008B02C5"/>
    <w:rsid w:val="008C0029"/>
    <w:rsid w:val="008F3AF0"/>
    <w:rsid w:val="008F4454"/>
    <w:rsid w:val="00912C30"/>
    <w:rsid w:val="00914856"/>
    <w:rsid w:val="00927CE9"/>
    <w:rsid w:val="00930CF7"/>
    <w:rsid w:val="00972C56"/>
    <w:rsid w:val="009970DD"/>
    <w:rsid w:val="009B22BA"/>
    <w:rsid w:val="009D24A4"/>
    <w:rsid w:val="009E204A"/>
    <w:rsid w:val="009E20EA"/>
    <w:rsid w:val="009F6F2E"/>
    <w:rsid w:val="009F7ABE"/>
    <w:rsid w:val="00A44076"/>
    <w:rsid w:val="00A55602"/>
    <w:rsid w:val="00A64C0D"/>
    <w:rsid w:val="00A65D8C"/>
    <w:rsid w:val="00A75B1C"/>
    <w:rsid w:val="00A8146C"/>
    <w:rsid w:val="00AB0A83"/>
    <w:rsid w:val="00AD2901"/>
    <w:rsid w:val="00AD3302"/>
    <w:rsid w:val="00B034E1"/>
    <w:rsid w:val="00B37D26"/>
    <w:rsid w:val="00B673E9"/>
    <w:rsid w:val="00B972B8"/>
    <w:rsid w:val="00BA70D5"/>
    <w:rsid w:val="00BC06D4"/>
    <w:rsid w:val="00BD78FB"/>
    <w:rsid w:val="00C05162"/>
    <w:rsid w:val="00C1158F"/>
    <w:rsid w:val="00C1202E"/>
    <w:rsid w:val="00C53F4E"/>
    <w:rsid w:val="00C7577A"/>
    <w:rsid w:val="00C9609A"/>
    <w:rsid w:val="00C96D5A"/>
    <w:rsid w:val="00CA5E07"/>
    <w:rsid w:val="00CB1B9D"/>
    <w:rsid w:val="00CC5FB5"/>
    <w:rsid w:val="00CE6F80"/>
    <w:rsid w:val="00CF42B3"/>
    <w:rsid w:val="00D0052C"/>
    <w:rsid w:val="00D024C6"/>
    <w:rsid w:val="00D1255C"/>
    <w:rsid w:val="00D21279"/>
    <w:rsid w:val="00D40110"/>
    <w:rsid w:val="00D7646F"/>
    <w:rsid w:val="00D775A0"/>
    <w:rsid w:val="00D80224"/>
    <w:rsid w:val="00D84B1D"/>
    <w:rsid w:val="00DA2ED1"/>
    <w:rsid w:val="00DA4215"/>
    <w:rsid w:val="00DB3632"/>
    <w:rsid w:val="00DC65E6"/>
    <w:rsid w:val="00DC6898"/>
    <w:rsid w:val="00DD7674"/>
    <w:rsid w:val="00DE198F"/>
    <w:rsid w:val="00DE44D9"/>
    <w:rsid w:val="00DE48EC"/>
    <w:rsid w:val="00E034B4"/>
    <w:rsid w:val="00E1214D"/>
    <w:rsid w:val="00E14D59"/>
    <w:rsid w:val="00E54125"/>
    <w:rsid w:val="00E55900"/>
    <w:rsid w:val="00E71372"/>
    <w:rsid w:val="00E91782"/>
    <w:rsid w:val="00EC26F3"/>
    <w:rsid w:val="00ED5B16"/>
    <w:rsid w:val="00ED6A7A"/>
    <w:rsid w:val="00EE1EE3"/>
    <w:rsid w:val="00F004EB"/>
    <w:rsid w:val="00F55C0B"/>
    <w:rsid w:val="00FB40FC"/>
    <w:rsid w:val="00FD24B5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next w:val="a"/>
    <w:link w:val="10"/>
    <w:qFormat/>
    <w:rsid w:val="00912C3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3F4E"/>
    <w:rPr>
      <w:shd w:val="clear" w:color="auto" w:fill="FFFFFF"/>
    </w:rPr>
  </w:style>
  <w:style w:type="paragraph" w:styleId="a4">
    <w:name w:val="Body Text"/>
    <w:basedOn w:val="a"/>
    <w:link w:val="a3"/>
    <w:rsid w:val="00C53F4E"/>
    <w:pPr>
      <w:shd w:val="clear" w:color="auto" w:fill="FFFFFF"/>
      <w:spacing w:before="240" w:after="240" w:line="278" w:lineRule="exac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C53F4E"/>
  </w:style>
  <w:style w:type="paragraph" w:customStyle="1" w:styleId="2">
    <w:name w:val="Текст2"/>
    <w:basedOn w:val="a"/>
    <w:rsid w:val="001B58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B58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58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420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420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6237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6237C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237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13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F3AF0"/>
    <w:pPr>
      <w:ind w:left="720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semiHidden/>
    <w:unhideWhenUsed/>
    <w:rsid w:val="003407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07B3"/>
  </w:style>
  <w:style w:type="character" w:customStyle="1" w:styleId="extended-textshort">
    <w:name w:val="extended-text__short"/>
    <w:rsid w:val="003407B3"/>
  </w:style>
  <w:style w:type="paragraph" w:customStyle="1" w:styleId="ConsCell">
    <w:name w:val="ConsCell"/>
    <w:rsid w:val="00930C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Текст1"/>
    <w:basedOn w:val="a"/>
    <w:rsid w:val="003B54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rsid w:val="003B5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3B54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Цитата1"/>
    <w:basedOn w:val="a"/>
    <w:rsid w:val="003B543E"/>
    <w:pPr>
      <w:suppressAutoHyphens/>
      <w:spacing w:after="0" w:line="240" w:lineRule="auto"/>
      <w:ind w:left="142" w:right="30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4">
    <w:name w:val="1"/>
    <w:basedOn w:val="a"/>
    <w:rsid w:val="007C43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C9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7B0EE3DCC16313CF0C8E14CBC252C72275DBF440C01C030AD517775538E14413241BEEBC0F766FB739036q3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7B0EE3DCC16313CF0C8E14CBC252C72275DBF440C01C030AD517775538E14413241BEEBC0F766FB739036q3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7B0EE3DCC16313CF0C8E14CBC252C72275DBF440C01C030AD517775538E14413241BEEBC0F766FB739036q3M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51AC-5953-46F1-894E-36E5273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30</Pages>
  <Words>11697</Words>
  <Characters>66676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adm7</dc:creator>
  <cp:lastModifiedBy>gorfo</cp:lastModifiedBy>
  <cp:revision>78</cp:revision>
  <cp:lastPrinted>2019-11-12T10:52:00Z</cp:lastPrinted>
  <dcterms:created xsi:type="dcterms:W3CDTF">2018-12-04T10:26:00Z</dcterms:created>
  <dcterms:modified xsi:type="dcterms:W3CDTF">2019-12-10T06:03:00Z</dcterms:modified>
</cp:coreProperties>
</file>