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8"/>
        <w:jc w:val="center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>Порядок (случаи) оказания бесплатной юридической помощи</w:t>
      </w:r>
    </w:p>
    <w:p>
      <w:pPr>
        <w:pStyle w:val="Normal"/>
        <w:spacing w:lineRule="atLeast" w:line="18"/>
        <w:jc w:val="center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 xml:space="preserve">Частью 2 статьи 20 </w:t>
      </w:r>
      <w:bookmarkStart w:id="0" w:name="_Hlk158725731"/>
      <w:r>
        <w:rPr>
          <w:rFonts w:eastAsia="Times New Roman" w:cs="Times New Roman"/>
          <w:b/>
          <w:bCs/>
          <w:kern w:val="2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bookmarkEnd w:id="0"/>
      <w:r>
        <w:rPr>
          <w:rFonts w:eastAsia="Times New Roman" w:cs="Times New Roman"/>
          <w:b/>
          <w:bCs/>
          <w:kern w:val="2"/>
          <w:lang w:eastAsia="ru-RU"/>
        </w:rPr>
        <w:t>определен перечень случаев, в которых государственное юридическое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>К указанному перечню относятся следующие случаи: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4) защита прав потребителей (в части предоставления коммунальных услуг);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2">
        <w:r>
          <w:rPr>
            <w:rFonts w:eastAsia="Calibri" w:cs="Times New Roman" w:eastAsiaTheme="minorHAnsi"/>
            <w:kern w:val="0"/>
            <w:lang w:eastAsia="en-US" w:bidi="ar-SA"/>
          </w:rPr>
          <w:t>кодексом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6) признание гражданина безработным и установление пособия по безработице;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10) установление и оспаривание отцовства (материнства), взыскание алиментов;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11) реабилитация граждан, пострадавших от политических репрессий;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12) ограничение дееспособности;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13) обжалование нарушений прав и свобод граждан при оказании психиатрической помощи;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14) медико-социальная экспертиза и реабилитация инвалидов;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3">
        <w:r>
          <w:rPr>
            <w:rFonts w:eastAsia="Calibri" w:cs="Times New Roman" w:eastAsiaTheme="minorHAnsi"/>
            <w:kern w:val="0"/>
            <w:lang w:eastAsia="en-US" w:bidi="ar-SA"/>
          </w:rPr>
          <w:t>законом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от 7 ноября 2011 года № 306-ФЗ «О денежном довольствии военнослужащих и предоставлении им отдельных выплат»;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 xml:space="preserve">18) предоставление льгот, социальных гарантий и компенсаций лицам, указанным в </w:t>
      </w:r>
      <w:hyperlink r:id="rId4">
        <w:r>
          <w:rPr>
            <w:rFonts w:eastAsia="Calibri" w:cs="Times New Roman" w:eastAsiaTheme="minorHAnsi"/>
            <w:kern w:val="0"/>
            <w:lang w:eastAsia="en-US" w:bidi="ar-SA"/>
          </w:rPr>
          <w:t>пунктах 3.1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и </w:t>
      </w:r>
      <w:hyperlink r:id="rId5">
        <w:r>
          <w:rPr>
            <w:rFonts w:eastAsia="Calibri" w:cs="Times New Roman" w:eastAsiaTheme="minorHAnsi"/>
            <w:kern w:val="0"/>
            <w:lang w:eastAsia="en-US" w:bidi="ar-SA"/>
          </w:rPr>
          <w:t>3.2 части 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указанной статьи;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 xml:space="preserve">19) предоставление льгот, социальных гарантий и компенсаций лицам, указанным в </w:t>
      </w:r>
      <w:hyperlink r:id="rId6">
        <w:r>
          <w:rPr>
            <w:rFonts w:eastAsia="Calibri" w:cs="Times New Roman" w:eastAsiaTheme="minorHAnsi"/>
            <w:kern w:val="0"/>
            <w:lang w:eastAsia="en-US" w:bidi="ar-SA"/>
          </w:rPr>
          <w:t>пункте 3.3 части 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указанной статьи;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 xml:space="preserve">20) признание гражданина из числа лиц, указанных в </w:t>
      </w:r>
      <w:hyperlink r:id="rId7">
        <w:r>
          <w:rPr>
            <w:rFonts w:eastAsia="Calibri" w:cs="Times New Roman" w:eastAsiaTheme="minorHAnsi"/>
            <w:kern w:val="0"/>
            <w:lang w:eastAsia="en-US" w:bidi="ar-SA"/>
          </w:rPr>
          <w:t>пунктах 3.1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и </w:t>
      </w:r>
      <w:hyperlink r:id="rId8">
        <w:r>
          <w:rPr>
            <w:rFonts w:eastAsia="Calibri" w:cs="Times New Roman" w:eastAsiaTheme="minorHAnsi"/>
            <w:kern w:val="0"/>
            <w:lang w:eastAsia="en-US" w:bidi="ar-SA"/>
          </w:rPr>
          <w:t>3.2 части 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указанной статьи (за исключением членов их семей), безвестно отсутствующим;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 xml:space="preserve">21) объявление гражданина из числа лиц, указанных в </w:t>
      </w:r>
      <w:hyperlink r:id="rId9">
        <w:r>
          <w:rPr>
            <w:rFonts w:eastAsia="Calibri" w:cs="Times New Roman" w:eastAsiaTheme="minorHAnsi"/>
            <w:kern w:val="0"/>
            <w:lang w:eastAsia="en-US" w:bidi="ar-SA"/>
          </w:rPr>
          <w:t>пунктах 3.1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и </w:t>
      </w:r>
      <w:hyperlink r:id="rId10">
        <w:r>
          <w:rPr>
            <w:rFonts w:eastAsia="Calibri" w:cs="Times New Roman" w:eastAsiaTheme="minorHAnsi"/>
            <w:kern w:val="0"/>
            <w:lang w:eastAsia="en-US" w:bidi="ar-SA"/>
          </w:rPr>
          <w:t>3.2 части 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указанной статьи (за исключением членов их семей), умершим.</w:t>
      </w:r>
    </w:p>
    <w:p>
      <w:pPr>
        <w:pStyle w:val="Normal"/>
        <w:spacing w:lineRule="atLeast" w:line="18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 xml:space="preserve">В соответствии с частью 3 статьи 20 Федерального закона от 21.11.2011 </w:t>
        <w:br/>
        <w:t>№ 324-ФЗ «О бесплатной юридической помощи в Российской Федерации»  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1) истцами и ответчиками при рассмотрении судами дел о: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2) истцами (заявителями) при рассмотрении судами дел: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а) о взыскании алиментов;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е) об установлении и оспаривании отцовства (материнства);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3) гражданами, в отношении которых судом рассматривается заявление о признании их недееспособными;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4) гражданами, пострадавшими от политических репрессий, – по вопросам, связанным с реабилитацией;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ab/>
      </w:r>
      <w:r>
        <w:rPr>
          <w:rFonts w:eastAsia="Times New Roman" w:cs="Times New Roman"/>
          <w:b/>
          <w:bCs/>
          <w:kern w:val="2"/>
          <w:lang w:eastAsia="ru-RU"/>
        </w:rPr>
        <w:t xml:space="preserve">В соответствии с частью 2 статьи 4 Закона Владимирской области </w:t>
        <w:br/>
        <w:t xml:space="preserve">от 02.11.2022 № 96-ОЗ «Об оказании бесплатной юридической помощи во Владимирской области» государственное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Федерального закона «О бесплатной юридической помощи в Российской Федерации» и части 1 настоящей статьи, составляют для них заявления, жалобы, ходатайства и другие документы правового характера в случаях, предусмотренных в части 2 статьи 20 Федерального закона «О бесплатной юридической помощи в Российской Федерации», а также в следующих случаях: 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1) 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2) 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3) 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4) возмещение вреда, причиненного смертью кормильца, увечьем или иным повреждением здоровья, не связанным с трудовой деятельностью;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5) обеспечение и защита прав и законных интересов детей, находящихся в трудной жизненной ситуации;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7) обеспечение и защита прав граждан - участников долевого строительства;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8) защита прав граждан по вопросам, связанным с выплатой им выходных пособий и (или) с оплатой их труда работодателями-банкротами;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9) восстановление в родительских правах, отмена ограничения родительских прав.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 xml:space="preserve">В соответствии с частью 3 статьи 4 Закона Владимирской области </w:t>
        <w:br/>
        <w:t xml:space="preserve">от 02.11.2022 № 96-ОЗ «Об оказании бесплатной юридической помощи во Владимирской области» 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частью 3 статьи 20 Федерального закона от 21.11.2011 № 324-ФЗ «О бесплатной юридической помощи в Российской Федерации», а также в случаях, если они являются: 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1) истцами и ответчиками при рассмотрении судами дел: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г) утратил силу. - Закон Владимирской области от 01.07.2025 № 72-ОЗ;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д) о предоставлении коммунальных услуг;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2) истцами (заявителями) при рассмотрении судами дел: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а) об установлении факта признания отцовства (материнства);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б) 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в) 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г) о предоставлении мер социальной поддержки;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д) об установлении инвалидности, определении степени утраты профессиональной трудоспособности;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</w:t>
      </w:r>
      <w:bookmarkStart w:id="1" w:name="_GoBack"/>
      <w:bookmarkEnd w:id="1"/>
      <w:r>
        <w:rPr>
          <w:rFonts w:eastAsia="Times New Roman" w:cs="Times New Roman"/>
          <w:kern w:val="2"/>
          <w:lang w:eastAsia="ru-RU"/>
        </w:rPr>
        <w:t>ение;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ж) о защите прав граждан по вопросам, связанным с выплатой им выходных пособий и (или) с оплатой их труда работодателями-банкротами;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з) утратил силу. - Закон Владимирской области от 29.12.2025 N 162-ОЗ;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и) о защите прав граждан - участников долевого строительства;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3) ответчиками при рассмотрении судами дел: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а) о взыскании алиментов;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б) об установлении и оспаривании отцовства (материнства);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4) инвалидами - по вопросам медико-социальной экспертизы, реабилитации инвалидов и абилитации инвалидов.</w:t>
      </w:r>
    </w:p>
    <w:p>
      <w:pPr>
        <w:pStyle w:val="Normal"/>
        <w:tabs>
          <w:tab w:val="clear" w:pos="708"/>
          <w:tab w:val="left" w:pos="7808" w:leader="none"/>
        </w:tabs>
        <w:suppressAutoHyphens w:val="false"/>
        <w:snapToGrid w:val="false"/>
        <w:spacing w:lineRule="atLeast" w:line="10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Standard"/>
        <w:widowControl/>
        <w:spacing w:lineRule="atLeast" w:line="100"/>
        <w:ind w:right="-58" w:hanging="0"/>
        <w:jc w:val="both"/>
        <w:rPr>
          <w:lang w:val="ru-RU"/>
        </w:rPr>
      </w:pPr>
      <w:r>
        <w:rPr/>
      </w:r>
    </w:p>
    <w:sectPr>
      <w:type w:val="nextPage"/>
      <w:pgSz w:w="11906" w:h="16838"/>
      <w:pgMar w:left="1134" w:right="567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14b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hi-I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"/>
    <w:qFormat/>
    <w:rsid w:val="001414b0"/>
    <w:rPr>
      <w:rFonts w:ascii="Tahoma" w:hAnsi="Tahoma" w:eastAsia="Tahoma" w:cs="Tahoma"/>
      <w:kern w:val="2"/>
      <w:sz w:val="17"/>
      <w:szCs w:val="17"/>
      <w:lang w:eastAsia="hi-I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21" w:customStyle="1">
    <w:name w:val="Основной текст (2)"/>
    <w:basedOn w:val="Normal"/>
    <w:next w:val="Normal"/>
    <w:link w:val="20"/>
    <w:qFormat/>
    <w:rsid w:val="001414b0"/>
    <w:pPr>
      <w:spacing w:lineRule="exact" w:line="214" w:before="0" w:after="420"/>
      <w:jc w:val="both"/>
    </w:pPr>
    <w:rPr>
      <w:rFonts w:ascii="Tahoma" w:hAnsi="Tahoma" w:eastAsia="Tahoma" w:cs="Tahoma"/>
      <w:sz w:val="17"/>
      <w:szCs w:val="17"/>
    </w:rPr>
  </w:style>
  <w:style w:type="paragraph" w:styleId="Style20" w:customStyle="1">
    <w:name w:val="Содержимое таблицы"/>
    <w:basedOn w:val="Normal"/>
    <w:qFormat/>
    <w:rsid w:val="001414b0"/>
    <w:pPr>
      <w:suppressLineNumbers/>
    </w:pPr>
    <w:rPr/>
  </w:style>
  <w:style w:type="paragraph" w:styleId="Standard" w:customStyle="1">
    <w:name w:val="Standard"/>
    <w:qFormat/>
    <w:rsid w:val="001414b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Standard"/>
    <w:qFormat/>
    <w:rsid w:val="00496a8a"/>
    <w:pPr>
      <w:ind w:left="720" w:hanging="0"/>
    </w:pPr>
    <w:rPr/>
  </w:style>
  <w:style w:type="paragraph" w:styleId="ConsPlusNormal" w:customStyle="1">
    <w:name w:val="ConsPlusNormal"/>
    <w:qFormat/>
    <w:rsid w:val="00a1572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Times New Roman" w:cs="Calibri" w:asciiTheme="minorHAnsi" w:hAnsiTheme="minorHAnsi"/>
      <w:color w:val="auto"/>
      <w:kern w:val="2"/>
      <w:sz w:val="24"/>
      <w:szCs w:val="20"/>
      <w:lang w:eastAsia="ru-RU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8389" TargetMode="External"/><Relationship Id="rId3" Type="http://schemas.openxmlformats.org/officeDocument/2006/relationships/hyperlink" Target="https://login.consultant.ru/link/?req=doc&amp;base=LAW&amp;n=465571" TargetMode="External"/><Relationship Id="rId4" Type="http://schemas.openxmlformats.org/officeDocument/2006/relationships/hyperlink" Target="https://login.consultant.ru/link/?req=doc&amp;base=LAW&amp;n=451733&amp;dst=100255" TargetMode="External"/><Relationship Id="rId5" Type="http://schemas.openxmlformats.org/officeDocument/2006/relationships/hyperlink" Target="https://login.consultant.ru/link/?req=doc&amp;base=LAW&amp;n=451733&amp;dst=100256" TargetMode="External"/><Relationship Id="rId6" Type="http://schemas.openxmlformats.org/officeDocument/2006/relationships/hyperlink" Target="https://login.consultant.ru/link/?req=doc&amp;base=LAW&amp;n=451733&amp;dst=100257" TargetMode="External"/><Relationship Id="rId7" Type="http://schemas.openxmlformats.org/officeDocument/2006/relationships/hyperlink" Target="https://login.consultant.ru/link/?req=doc&amp;base=LAW&amp;n=451733&amp;dst=100255" TargetMode="External"/><Relationship Id="rId8" Type="http://schemas.openxmlformats.org/officeDocument/2006/relationships/hyperlink" Target="https://login.consultant.ru/link/?req=doc&amp;base=LAW&amp;n=451733&amp;dst=100256" TargetMode="External"/><Relationship Id="rId9" Type="http://schemas.openxmlformats.org/officeDocument/2006/relationships/hyperlink" Target="https://login.consultant.ru/link/?req=doc&amp;base=LAW&amp;n=451733&amp;dst=100255" TargetMode="External"/><Relationship Id="rId10" Type="http://schemas.openxmlformats.org/officeDocument/2006/relationships/hyperlink" Target="https://login.consultant.ru/link/?req=doc&amp;base=LAW&amp;n=451733&amp;dst=100256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LibreOffice/7.2.1.2$Linux_X86_64 LibreOffice_project/87b77fad49947c1441b67c559c339af8f3517e22</Application>
  <AppVersion>15.0000</AppVersion>
  <Pages>4</Pages>
  <Words>1969</Words>
  <Characters>13611</Characters>
  <CharactersWithSpaces>15515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2025-08-15T10:43:00Z</dcterms:created>
  <dc:creator>Пользователь</dc:creator>
  <dc:description/>
  <dc:language>ru-RU</dc:language>
  <cp:lastModifiedBy>TazinaEP</cp:lastModifiedBy>
  <cp:lastPrinted>2025-04-16T07:14:00Z</cp:lastPrinted>
  <dcterms:modified xsi:type="dcterms:W3CDTF">2026-02-18T12:32:00Z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