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5C" w:rsidRDefault="002E155C" w:rsidP="002E155C"/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Приложение </w:t>
      </w:r>
    </w:p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к решению Совета народных депутатов</w:t>
      </w:r>
    </w:p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Владимирской области</w:t>
      </w:r>
    </w:p>
    <w:p w:rsidR="002E155C" w:rsidRDefault="002E155C" w:rsidP="002E155C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от___________2020г. №__________</w:t>
      </w: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Default="002E155C" w:rsidP="002E155C">
      <w:pPr>
        <w:jc w:val="right"/>
        <w:rPr>
          <w:color w:val="000000"/>
          <w:sz w:val="20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 на платные услуги,  </w:t>
      </w:r>
    </w:p>
    <w:p w:rsidR="002E155C" w:rsidRDefault="002E155C" w:rsidP="002E155C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предоставляемые </w:t>
      </w:r>
      <w:r>
        <w:rPr>
          <w:sz w:val="28"/>
          <w:szCs w:val="28"/>
        </w:rPr>
        <w:t xml:space="preserve">муниципальным казенным учреждением «Дорожник» </w:t>
      </w: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ЗАТО  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области.</w:t>
      </w:r>
      <w:r>
        <w:rPr>
          <w:color w:val="000000"/>
          <w:sz w:val="28"/>
          <w:szCs w:val="28"/>
        </w:rPr>
        <w:t xml:space="preserve"> </w:t>
      </w: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2"/>
        <w:gridCol w:w="5437"/>
        <w:gridCol w:w="1626"/>
        <w:gridCol w:w="1628"/>
      </w:tblGrid>
      <w:tr w:rsidR="002E155C" w:rsidTr="00D17E2E">
        <w:tc>
          <w:tcPr>
            <w:tcW w:w="1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</w:pPr>
            <w:r>
              <w:rPr>
                <w:sz w:val="24"/>
                <w:szCs w:val="24"/>
              </w:rPr>
              <w:t>Цена услуги, руб.</w:t>
            </w:r>
          </w:p>
        </w:tc>
      </w:tr>
      <w:tr w:rsidR="002E155C" w:rsidTr="00D17E2E"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2E155C" w:rsidTr="00D17E2E"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Размещение на полигоне </w:t>
            </w:r>
            <w:proofErr w:type="gramStart"/>
            <w:r>
              <w:rPr>
                <w:color w:val="000000"/>
                <w:sz w:val="28"/>
                <w:szCs w:val="28"/>
              </w:rPr>
              <w:t>ТБО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            г. Радужный отходов производства </w:t>
            </w:r>
            <w:r>
              <w:rPr>
                <w:color w:val="000000"/>
                <w:sz w:val="28"/>
                <w:szCs w:val="28"/>
                <w:lang w:val="en-US"/>
              </w:rPr>
              <w:t>IV</w:t>
            </w:r>
            <w:r w:rsidRPr="00EB644E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>V</w:t>
            </w:r>
            <w:r w:rsidRPr="00EB644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класса опасности, образованных в результате хозяйственной деятельности и (или) иной деятельности  индивидуальных предпринимателей и юридических лиц.</w:t>
            </w:r>
          </w:p>
        </w:tc>
        <w:tc>
          <w:tcPr>
            <w:tcW w:w="325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155C" w:rsidRDefault="002E155C" w:rsidP="00D17E2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2E155C" w:rsidRDefault="002E155C" w:rsidP="00D17E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2E155C" w:rsidRDefault="002E155C" w:rsidP="00D17E2E">
            <w:pPr>
              <w:pStyle w:val="a3"/>
              <w:jc w:val="center"/>
            </w:pPr>
            <w:r>
              <w:rPr>
                <w:sz w:val="28"/>
                <w:szCs w:val="28"/>
              </w:rPr>
              <w:t>805,05 руб. за тонну</w:t>
            </w:r>
          </w:p>
        </w:tc>
      </w:tr>
    </w:tbl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2E155C" w:rsidRDefault="002E155C" w:rsidP="002E155C">
      <w:pPr>
        <w:jc w:val="center"/>
        <w:rPr>
          <w:color w:val="000000"/>
          <w:sz w:val="28"/>
          <w:szCs w:val="28"/>
        </w:rPr>
      </w:pPr>
    </w:p>
    <w:p w:rsidR="00CB7C92" w:rsidRDefault="00CB7C92"/>
    <w:sectPr w:rsidR="00CB7C92">
      <w:pgSz w:w="11906" w:h="16838"/>
      <w:pgMar w:top="630" w:right="454" w:bottom="295" w:left="1701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E155C"/>
    <w:rsid w:val="002E155C"/>
    <w:rsid w:val="00CB7C92"/>
    <w:rsid w:val="00FF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5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E155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2020-01-21T11:17:00Z</dcterms:created>
  <dcterms:modified xsi:type="dcterms:W3CDTF">2020-01-21T11:18:00Z</dcterms:modified>
</cp:coreProperties>
</file>