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0E" w:rsidRPr="0035010E" w:rsidRDefault="0035010E" w:rsidP="0035010E">
      <w:pPr>
        <w:pageBreakBefore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35010E" w:rsidRDefault="0035010E" w:rsidP="0035010E">
      <w:pPr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 ЗАТО г.Радужный Владимирской области</w:t>
      </w:r>
    </w:p>
    <w:p w:rsidR="0035010E" w:rsidRDefault="0035010E" w:rsidP="0035010E">
      <w:pPr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96EB7">
        <w:rPr>
          <w:bCs/>
          <w:sz w:val="28"/>
          <w:szCs w:val="28"/>
        </w:rPr>
        <w:t>18.11.2019</w:t>
      </w:r>
      <w:r>
        <w:rPr>
          <w:bCs/>
          <w:sz w:val="28"/>
          <w:szCs w:val="28"/>
        </w:rPr>
        <w:t xml:space="preserve"> № </w:t>
      </w:r>
      <w:r w:rsidR="00F96EB7">
        <w:rPr>
          <w:bCs/>
          <w:sz w:val="28"/>
          <w:szCs w:val="28"/>
        </w:rPr>
        <w:t>1566</w:t>
      </w:r>
    </w:p>
    <w:p w:rsidR="0035010E" w:rsidRDefault="0035010E" w:rsidP="0035010E">
      <w:pPr>
        <w:ind w:left="4536"/>
        <w:jc w:val="center"/>
        <w:rPr>
          <w:bCs/>
          <w:sz w:val="28"/>
          <w:szCs w:val="28"/>
        </w:rPr>
      </w:pPr>
    </w:p>
    <w:p w:rsidR="0035010E" w:rsidRDefault="0035010E" w:rsidP="003501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  <w:r w:rsidRPr="0035010E">
        <w:rPr>
          <w:b/>
          <w:bCs/>
          <w:sz w:val="28"/>
          <w:szCs w:val="28"/>
        </w:rPr>
        <w:t>составления, утверждения и ведения бюджетных смет органами местного самоуправления, муниципальными казенными учреждениями ЗАТО г.Радужный Владимирской области</w:t>
      </w:r>
    </w:p>
    <w:p w:rsidR="0035010E" w:rsidRDefault="0035010E" w:rsidP="0035010E">
      <w:pPr>
        <w:jc w:val="center"/>
        <w:rPr>
          <w:b/>
          <w:bCs/>
          <w:sz w:val="28"/>
          <w:szCs w:val="28"/>
        </w:rPr>
      </w:pPr>
    </w:p>
    <w:p w:rsidR="0035010E" w:rsidRPr="0035010E" w:rsidRDefault="00E52D96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="0035010E" w:rsidRPr="0035010E">
        <w:rPr>
          <w:bCs/>
          <w:sz w:val="28"/>
          <w:szCs w:val="28"/>
        </w:rPr>
        <w:t xml:space="preserve">Настоящий Порядок определяет правила составления и ведения бюджетных смет </w:t>
      </w:r>
      <w:r w:rsidR="00F330CB">
        <w:rPr>
          <w:bCs/>
          <w:sz w:val="28"/>
          <w:szCs w:val="28"/>
        </w:rPr>
        <w:t>муниципальных</w:t>
      </w:r>
      <w:r w:rsidR="0035010E" w:rsidRPr="0035010E">
        <w:rPr>
          <w:bCs/>
          <w:sz w:val="28"/>
          <w:szCs w:val="28"/>
        </w:rPr>
        <w:t xml:space="preserve"> казенных учреждений, а также </w:t>
      </w:r>
      <w:r w:rsidR="00F330CB">
        <w:rPr>
          <w:bCs/>
          <w:sz w:val="28"/>
          <w:szCs w:val="28"/>
        </w:rPr>
        <w:t>с учетом</w:t>
      </w:r>
      <w:r w:rsidR="0035010E" w:rsidRPr="0035010E">
        <w:rPr>
          <w:bCs/>
          <w:sz w:val="28"/>
          <w:szCs w:val="28"/>
        </w:rPr>
        <w:t xml:space="preserve"> положени</w:t>
      </w:r>
      <w:r w:rsidR="00F330CB">
        <w:rPr>
          <w:bCs/>
          <w:sz w:val="28"/>
          <w:szCs w:val="28"/>
        </w:rPr>
        <w:t>й</w:t>
      </w:r>
      <w:r w:rsidR="0035010E" w:rsidRPr="0035010E">
        <w:rPr>
          <w:bCs/>
          <w:sz w:val="28"/>
          <w:szCs w:val="28"/>
        </w:rPr>
        <w:t xml:space="preserve"> </w:t>
      </w:r>
      <w:hyperlink r:id="rId6" w:history="1">
        <w:r w:rsidR="0035010E" w:rsidRPr="0035010E">
          <w:rPr>
            <w:bCs/>
            <w:sz w:val="28"/>
            <w:szCs w:val="28"/>
          </w:rPr>
          <w:t>пункта 11 статьи 161</w:t>
        </w:r>
      </w:hyperlink>
      <w:r w:rsidR="0035010E" w:rsidRPr="0035010E">
        <w:rPr>
          <w:bCs/>
          <w:sz w:val="28"/>
          <w:szCs w:val="28"/>
        </w:rPr>
        <w:t xml:space="preserve"> Бюджетног</w:t>
      </w:r>
      <w:r w:rsidR="00F330CB">
        <w:rPr>
          <w:bCs/>
          <w:sz w:val="28"/>
          <w:szCs w:val="28"/>
        </w:rPr>
        <w:t xml:space="preserve">о кодекса Российской Федерации органов местного самоуправления </w:t>
      </w:r>
      <w:r w:rsidR="00C746BB">
        <w:rPr>
          <w:bCs/>
          <w:sz w:val="28"/>
          <w:szCs w:val="28"/>
        </w:rPr>
        <w:t>ЗАТО г</w:t>
      </w:r>
      <w:proofErr w:type="gramStart"/>
      <w:r w:rsidR="00C746BB">
        <w:rPr>
          <w:bCs/>
          <w:sz w:val="28"/>
          <w:szCs w:val="28"/>
        </w:rPr>
        <w:t>.Р</w:t>
      </w:r>
      <w:proofErr w:type="gramEnd"/>
      <w:r w:rsidR="00C746BB">
        <w:rPr>
          <w:bCs/>
          <w:sz w:val="28"/>
          <w:szCs w:val="28"/>
        </w:rPr>
        <w:t>адужный Владимирской области</w:t>
      </w:r>
      <w:r w:rsidR="00C746BB" w:rsidRPr="0035010E">
        <w:rPr>
          <w:bCs/>
          <w:sz w:val="28"/>
          <w:szCs w:val="28"/>
        </w:rPr>
        <w:t xml:space="preserve"> </w:t>
      </w:r>
      <w:r w:rsidR="0035010E" w:rsidRPr="0035010E">
        <w:rPr>
          <w:bCs/>
          <w:sz w:val="28"/>
          <w:szCs w:val="28"/>
        </w:rPr>
        <w:t>(д</w:t>
      </w:r>
      <w:r w:rsidR="00F330CB">
        <w:rPr>
          <w:bCs/>
          <w:sz w:val="28"/>
          <w:szCs w:val="28"/>
        </w:rPr>
        <w:t>алее при совместном упоминании –</w:t>
      </w:r>
      <w:r w:rsidR="0035010E" w:rsidRPr="0035010E">
        <w:rPr>
          <w:bCs/>
          <w:sz w:val="28"/>
          <w:szCs w:val="28"/>
        </w:rPr>
        <w:t xml:space="preserve"> учреждение).</w:t>
      </w:r>
    </w:p>
    <w:p w:rsidR="0035010E" w:rsidRDefault="00F6738B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35010E" w:rsidRPr="0035010E">
        <w:rPr>
          <w:bCs/>
          <w:sz w:val="28"/>
          <w:szCs w:val="28"/>
        </w:rPr>
        <w:t>Бюджетная смета учреждения (далее</w:t>
      </w:r>
      <w:r w:rsidR="00F330CB">
        <w:rPr>
          <w:bCs/>
          <w:sz w:val="28"/>
          <w:szCs w:val="28"/>
        </w:rPr>
        <w:t xml:space="preserve"> –</w:t>
      </w:r>
      <w:r w:rsidR="0035010E" w:rsidRPr="0035010E">
        <w:rPr>
          <w:bCs/>
          <w:sz w:val="28"/>
          <w:szCs w:val="28"/>
        </w:rPr>
        <w:t xml:space="preserve"> смета) составляется и ведется в целях установления объема и распределения направлений расходов бюджета </w:t>
      </w:r>
      <w:r w:rsidR="00522C08" w:rsidRPr="0035010E">
        <w:rPr>
          <w:bCs/>
          <w:sz w:val="28"/>
          <w:szCs w:val="28"/>
        </w:rPr>
        <w:t xml:space="preserve">на срок действия </w:t>
      </w:r>
      <w:r w:rsidR="00522C08">
        <w:rPr>
          <w:bCs/>
          <w:sz w:val="28"/>
          <w:szCs w:val="28"/>
        </w:rPr>
        <w:t>решения</w:t>
      </w:r>
      <w:r w:rsidR="00522C08" w:rsidRPr="0035010E">
        <w:rPr>
          <w:bCs/>
          <w:sz w:val="28"/>
          <w:szCs w:val="28"/>
        </w:rPr>
        <w:t xml:space="preserve"> о бюджете</w:t>
      </w:r>
      <w:r w:rsidR="00522C08">
        <w:rPr>
          <w:bCs/>
          <w:sz w:val="28"/>
          <w:szCs w:val="28"/>
        </w:rPr>
        <w:t xml:space="preserve"> </w:t>
      </w:r>
      <w:r w:rsidR="00F330CB">
        <w:rPr>
          <w:bCs/>
          <w:sz w:val="28"/>
          <w:szCs w:val="28"/>
        </w:rPr>
        <w:t>ЗАТО г.Радужный Владимирской области</w:t>
      </w:r>
      <w:r w:rsidR="0035010E" w:rsidRPr="0035010E">
        <w:rPr>
          <w:bCs/>
          <w:sz w:val="28"/>
          <w:szCs w:val="28"/>
        </w:rPr>
        <w:t xml:space="preserve"> </w:t>
      </w:r>
      <w:r w:rsidR="00522C08" w:rsidRPr="0035010E">
        <w:rPr>
          <w:bCs/>
          <w:sz w:val="28"/>
          <w:szCs w:val="28"/>
        </w:rPr>
        <w:t xml:space="preserve">на очередной финансовый год и </w:t>
      </w:r>
      <w:r w:rsidR="00522C08">
        <w:rPr>
          <w:bCs/>
          <w:sz w:val="28"/>
          <w:szCs w:val="28"/>
        </w:rPr>
        <w:t xml:space="preserve">на </w:t>
      </w:r>
      <w:r w:rsidR="00522C08" w:rsidRPr="0035010E">
        <w:rPr>
          <w:bCs/>
          <w:sz w:val="28"/>
          <w:szCs w:val="28"/>
        </w:rPr>
        <w:t>плановый период</w:t>
      </w:r>
      <w:r w:rsidR="00522C08">
        <w:rPr>
          <w:bCs/>
          <w:sz w:val="28"/>
          <w:szCs w:val="28"/>
        </w:rPr>
        <w:t xml:space="preserve"> </w:t>
      </w:r>
      <w:r w:rsidR="0035010E" w:rsidRPr="0035010E">
        <w:rPr>
          <w:bCs/>
          <w:sz w:val="28"/>
          <w:szCs w:val="28"/>
        </w:rPr>
        <w:t>на основании доведенных до учреждения в установленном бюджетным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учреждения, включая бюджетные обязательства по предоставлению бюджетных инвестиций и субсидий юридическим лицам,</w:t>
      </w:r>
      <w:r w:rsidR="00522C08">
        <w:rPr>
          <w:bCs/>
          <w:sz w:val="28"/>
          <w:szCs w:val="28"/>
        </w:rPr>
        <w:t xml:space="preserve"> в том числе субсидий бюджетным и автономным учреждениям</w:t>
      </w:r>
      <w:r w:rsidR="0035010E" w:rsidRPr="0035010E">
        <w:rPr>
          <w:bCs/>
          <w:sz w:val="28"/>
          <w:szCs w:val="28"/>
        </w:rPr>
        <w:t xml:space="preserve"> </w:t>
      </w:r>
      <w:r w:rsidR="00F330CB">
        <w:rPr>
          <w:bCs/>
          <w:sz w:val="28"/>
          <w:szCs w:val="28"/>
        </w:rPr>
        <w:t>(далее –</w:t>
      </w:r>
      <w:r w:rsidR="0035010E" w:rsidRPr="0035010E">
        <w:rPr>
          <w:bCs/>
          <w:sz w:val="28"/>
          <w:szCs w:val="28"/>
        </w:rPr>
        <w:t xml:space="preserve"> </w:t>
      </w:r>
      <w:r w:rsidR="00522C08">
        <w:rPr>
          <w:bCs/>
          <w:sz w:val="28"/>
          <w:szCs w:val="28"/>
        </w:rPr>
        <w:t>лимиты бюджетных обязательств).</w:t>
      </w:r>
    </w:p>
    <w:p w:rsidR="00F6738B" w:rsidRPr="0035010E" w:rsidRDefault="00F6738B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35010E">
        <w:rPr>
          <w:bCs/>
          <w:sz w:val="28"/>
          <w:szCs w:val="28"/>
        </w:rPr>
        <w:t>Показатели сметы группируются по следующим направлениям в соответствии с лимитами бюджетных обязательств:</w:t>
      </w:r>
    </w:p>
    <w:p w:rsidR="00F6738B" w:rsidRPr="0035010E" w:rsidRDefault="00F6738B" w:rsidP="00F6738B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35010E">
        <w:rPr>
          <w:bCs/>
          <w:sz w:val="28"/>
          <w:szCs w:val="28"/>
        </w:rPr>
        <w:t xml:space="preserve">по расходам, осуществляемым в целях обеспечения функций учреждения в соответствии со </w:t>
      </w:r>
      <w:hyperlink r:id="rId7" w:history="1">
        <w:r w:rsidRPr="0035010E">
          <w:rPr>
            <w:bCs/>
            <w:sz w:val="28"/>
            <w:szCs w:val="28"/>
          </w:rPr>
          <w:t>статьей 70</w:t>
        </w:r>
      </w:hyperlink>
      <w:r w:rsidRPr="0035010E">
        <w:rPr>
          <w:bCs/>
          <w:sz w:val="28"/>
          <w:szCs w:val="28"/>
        </w:rPr>
        <w:t xml:space="preserve"> Бюджетного кодекса Российской Федерации;</w:t>
      </w:r>
    </w:p>
    <w:p w:rsidR="00F6738B" w:rsidRPr="0035010E" w:rsidRDefault="00F6738B" w:rsidP="00F6738B">
      <w:pPr>
        <w:ind w:firstLine="1134"/>
        <w:jc w:val="both"/>
        <w:rPr>
          <w:bCs/>
          <w:sz w:val="28"/>
          <w:szCs w:val="28"/>
        </w:rPr>
      </w:pPr>
      <w:bookmarkStart w:id="0" w:name="P55"/>
      <w:bookmarkEnd w:id="0"/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35010E">
        <w:rPr>
          <w:bCs/>
          <w:sz w:val="28"/>
          <w:szCs w:val="28"/>
        </w:rPr>
        <w:t xml:space="preserve">по расходам на предоставление бюджетных инвестиций юридическим лицам, субсидий бюджетным и автономным учреждениям, иным некоммерческим организациям, субсидий юридическим лицам, индивидуальным предпринимателям, физическим лицам - производителям товаров, работ, услуг, обслуживание </w:t>
      </w:r>
      <w:r>
        <w:rPr>
          <w:bCs/>
          <w:sz w:val="28"/>
          <w:szCs w:val="28"/>
        </w:rPr>
        <w:t>муниципального</w:t>
      </w:r>
      <w:r w:rsidRPr="0035010E">
        <w:rPr>
          <w:bCs/>
          <w:sz w:val="28"/>
          <w:szCs w:val="28"/>
        </w:rPr>
        <w:t xml:space="preserve"> долга, исполнение </w:t>
      </w:r>
      <w:r>
        <w:rPr>
          <w:bCs/>
          <w:sz w:val="28"/>
          <w:szCs w:val="28"/>
        </w:rPr>
        <w:t>муниципальных</w:t>
      </w:r>
      <w:r w:rsidRPr="0035010E">
        <w:rPr>
          <w:bCs/>
          <w:sz w:val="28"/>
          <w:szCs w:val="28"/>
        </w:rPr>
        <w:t xml:space="preserve"> гарантий, судебных актов в соответствии со </w:t>
      </w:r>
      <w:hyperlink r:id="rId8" w:history="1">
        <w:r w:rsidRPr="0035010E">
          <w:rPr>
            <w:bCs/>
            <w:sz w:val="28"/>
            <w:szCs w:val="28"/>
          </w:rPr>
          <w:t>статьей 242.2</w:t>
        </w:r>
      </w:hyperlink>
      <w:r w:rsidRPr="0035010E">
        <w:rPr>
          <w:bCs/>
          <w:sz w:val="28"/>
          <w:szCs w:val="28"/>
        </w:rPr>
        <w:t xml:space="preserve"> Бюджетного кодекса Российской Федерации, а также расходам, источником финансового обеспечения которых являются резервные фонды, созданные в соответствии с Бюджетным </w:t>
      </w:r>
      <w:hyperlink r:id="rId9" w:history="1">
        <w:r w:rsidRPr="0035010E">
          <w:rPr>
            <w:bCs/>
            <w:sz w:val="28"/>
            <w:szCs w:val="28"/>
          </w:rPr>
          <w:t>кодексом</w:t>
        </w:r>
      </w:hyperlink>
      <w:r w:rsidRPr="0035010E">
        <w:rPr>
          <w:bCs/>
          <w:sz w:val="28"/>
          <w:szCs w:val="28"/>
        </w:rPr>
        <w:t xml:space="preserve"> Российской Федерации;</w:t>
      </w:r>
    </w:p>
    <w:p w:rsidR="00F6738B" w:rsidRPr="0035010E" w:rsidRDefault="00F6738B" w:rsidP="00F6738B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35010E">
        <w:rPr>
          <w:bCs/>
          <w:sz w:val="28"/>
          <w:szCs w:val="28"/>
        </w:rPr>
        <w:t>по расходам на закупки товаров, работ, услуг, осуществляемые у</w:t>
      </w:r>
      <w:r w:rsidR="00AC7B9A">
        <w:rPr>
          <w:bCs/>
          <w:sz w:val="28"/>
          <w:szCs w:val="28"/>
        </w:rPr>
        <w:t>чреждением в пользу третьих лиц.</w:t>
      </w:r>
    </w:p>
    <w:p w:rsidR="00F6738B" w:rsidRDefault="00AC5C6D" w:rsidP="00F6738B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смете </w:t>
      </w:r>
      <w:r w:rsidR="00F6738B">
        <w:rPr>
          <w:bCs/>
          <w:sz w:val="28"/>
          <w:szCs w:val="28"/>
        </w:rPr>
        <w:t>справочно указываются объем и распределение направлений расходов на исполнение публичных нормативных обязательств.</w:t>
      </w:r>
    </w:p>
    <w:p w:rsidR="00EA0D3F" w:rsidRDefault="00EA0D3F" w:rsidP="00F6738B">
      <w:pPr>
        <w:ind w:firstLine="1134"/>
        <w:jc w:val="both"/>
        <w:rPr>
          <w:bCs/>
          <w:sz w:val="28"/>
          <w:szCs w:val="28"/>
        </w:rPr>
      </w:pPr>
      <w:r w:rsidRPr="0035010E">
        <w:rPr>
          <w:bCs/>
          <w:sz w:val="28"/>
          <w:szCs w:val="28"/>
        </w:rPr>
        <w:lastRenderedPageBreak/>
        <w:t>Показатели сметы должны соответствовать доведенным до учреждения лимитам бюджетных обязательств и бюджетным ассигнованиям на исполнение публичных нормативных обязательств</w:t>
      </w:r>
      <w:r>
        <w:rPr>
          <w:bCs/>
          <w:sz w:val="28"/>
          <w:szCs w:val="28"/>
        </w:rPr>
        <w:t>.</w:t>
      </w:r>
    </w:p>
    <w:p w:rsidR="00E52D96" w:rsidRDefault="00F6738B" w:rsidP="00E52D96">
      <w:pPr>
        <w:tabs>
          <w:tab w:val="left" w:pos="1701"/>
        </w:tabs>
        <w:ind w:firstLine="1134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r w:rsidRPr="0035010E">
        <w:rPr>
          <w:bCs/>
          <w:sz w:val="28"/>
          <w:szCs w:val="28"/>
        </w:rPr>
        <w:t xml:space="preserve">Показатели сметы формируются в разрезе кодов классификации расходов бюджетов бюджетной классификации Российской Федерации (далее - код классификации расходов бюджета) с детализацией по кодам </w:t>
      </w:r>
      <w:r>
        <w:rPr>
          <w:bCs/>
          <w:sz w:val="28"/>
          <w:szCs w:val="28"/>
        </w:rPr>
        <w:t>подгрупп и элементов</w:t>
      </w:r>
      <w:r w:rsidR="00E52D96">
        <w:rPr>
          <w:bCs/>
          <w:sz w:val="28"/>
          <w:szCs w:val="28"/>
        </w:rPr>
        <w:t xml:space="preserve"> видов расходов</w:t>
      </w:r>
      <w:r w:rsidR="00E52D96">
        <w:rPr>
          <w:sz w:val="28"/>
          <w:szCs w:val="28"/>
        </w:rPr>
        <w:t>.</w:t>
      </w:r>
    </w:p>
    <w:p w:rsidR="008C2A5C" w:rsidRDefault="00F6738B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5010E" w:rsidRPr="0035010E">
        <w:rPr>
          <w:bCs/>
          <w:sz w:val="28"/>
          <w:szCs w:val="28"/>
        </w:rPr>
        <w:t>.</w:t>
      </w:r>
      <w:r w:rsidR="00E44024">
        <w:rPr>
          <w:bCs/>
          <w:sz w:val="28"/>
          <w:szCs w:val="28"/>
        </w:rPr>
        <w:tab/>
      </w:r>
      <w:r w:rsidR="0035010E" w:rsidRPr="0035010E">
        <w:rPr>
          <w:bCs/>
          <w:sz w:val="28"/>
          <w:szCs w:val="28"/>
        </w:rPr>
        <w:t xml:space="preserve">Смета составляется </w:t>
      </w:r>
      <w:r w:rsidR="008C2A5C">
        <w:rPr>
          <w:bCs/>
          <w:sz w:val="28"/>
          <w:szCs w:val="28"/>
        </w:rPr>
        <w:t xml:space="preserve">учреждением путем формирования показателей сметы </w:t>
      </w:r>
      <w:r w:rsidR="00E52D96">
        <w:rPr>
          <w:bCs/>
          <w:sz w:val="28"/>
          <w:szCs w:val="28"/>
        </w:rPr>
        <w:t xml:space="preserve">на очередной финансовый год и плановый период </w:t>
      </w:r>
      <w:r w:rsidR="00FC1385">
        <w:rPr>
          <w:bCs/>
          <w:sz w:val="28"/>
          <w:szCs w:val="28"/>
        </w:rPr>
        <w:t xml:space="preserve">по </w:t>
      </w:r>
      <w:r w:rsidR="008C2A5C">
        <w:rPr>
          <w:bCs/>
          <w:sz w:val="28"/>
          <w:szCs w:val="28"/>
        </w:rPr>
        <w:t>форм</w:t>
      </w:r>
      <w:r w:rsidR="00FC1385">
        <w:rPr>
          <w:bCs/>
          <w:sz w:val="28"/>
          <w:szCs w:val="28"/>
        </w:rPr>
        <w:t>е</w:t>
      </w:r>
      <w:r w:rsidR="008C2A5C">
        <w:rPr>
          <w:bCs/>
          <w:sz w:val="28"/>
          <w:szCs w:val="28"/>
        </w:rPr>
        <w:t xml:space="preserve"> согласно </w:t>
      </w:r>
      <w:r w:rsidR="00FC1385">
        <w:rPr>
          <w:bCs/>
          <w:sz w:val="28"/>
          <w:szCs w:val="28"/>
        </w:rPr>
        <w:t>п</w:t>
      </w:r>
      <w:r w:rsidR="008C2A5C">
        <w:rPr>
          <w:bCs/>
          <w:sz w:val="28"/>
          <w:szCs w:val="28"/>
        </w:rPr>
        <w:t>риложени</w:t>
      </w:r>
      <w:r w:rsidR="00FC1385">
        <w:rPr>
          <w:bCs/>
          <w:sz w:val="28"/>
          <w:szCs w:val="28"/>
        </w:rPr>
        <w:t>ю</w:t>
      </w:r>
      <w:r w:rsidR="008C2A5C">
        <w:rPr>
          <w:bCs/>
          <w:sz w:val="28"/>
          <w:szCs w:val="28"/>
        </w:rPr>
        <w:t xml:space="preserve"> №1 к настоящему </w:t>
      </w:r>
      <w:r w:rsidR="00E36D3D">
        <w:rPr>
          <w:bCs/>
          <w:sz w:val="28"/>
          <w:szCs w:val="28"/>
        </w:rPr>
        <w:t>П</w:t>
      </w:r>
      <w:r w:rsidR="008C2A5C">
        <w:rPr>
          <w:bCs/>
          <w:sz w:val="28"/>
          <w:szCs w:val="28"/>
        </w:rPr>
        <w:t>орядку.</w:t>
      </w:r>
    </w:p>
    <w:p w:rsidR="00E36D3D" w:rsidRDefault="00F6738B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44024">
        <w:rPr>
          <w:bCs/>
          <w:sz w:val="28"/>
          <w:szCs w:val="28"/>
        </w:rPr>
        <w:t>.</w:t>
      </w:r>
      <w:r w:rsidR="00E44024">
        <w:rPr>
          <w:bCs/>
          <w:sz w:val="28"/>
          <w:szCs w:val="28"/>
        </w:rPr>
        <w:tab/>
      </w:r>
      <w:r w:rsidR="00E36D3D">
        <w:rPr>
          <w:bCs/>
          <w:sz w:val="28"/>
          <w:szCs w:val="28"/>
        </w:rPr>
        <w:t xml:space="preserve">Смета составляется </w:t>
      </w:r>
      <w:r w:rsidR="0035010E" w:rsidRPr="0035010E">
        <w:rPr>
          <w:bCs/>
          <w:sz w:val="28"/>
          <w:szCs w:val="28"/>
        </w:rPr>
        <w:t>на основании обоснований (расчетов) плановых сметных показателей, являющихся неотъемлемой частью сметы.</w:t>
      </w:r>
      <w:r w:rsidR="00522C08">
        <w:rPr>
          <w:bCs/>
          <w:sz w:val="28"/>
          <w:szCs w:val="28"/>
        </w:rPr>
        <w:t xml:space="preserve"> </w:t>
      </w:r>
    </w:p>
    <w:p w:rsidR="0035010E" w:rsidRDefault="00522C08" w:rsidP="0035010E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Обоснования (расчеты) плановых показателей составляются в процессе формирования проекта решения о бюджете города на очередной финансовый год и на плановый период</w:t>
      </w:r>
      <w:r w:rsidR="00AC5C6D">
        <w:rPr>
          <w:bCs/>
          <w:sz w:val="28"/>
          <w:szCs w:val="28"/>
        </w:rPr>
        <w:t xml:space="preserve"> утверждаются в соответствии с настоящим Порядком</w:t>
      </w:r>
      <w:r w:rsidR="00E36D3D">
        <w:rPr>
          <w:bCs/>
          <w:sz w:val="28"/>
          <w:szCs w:val="28"/>
        </w:rPr>
        <w:t>.</w:t>
      </w:r>
    </w:p>
    <w:p w:rsidR="00E44024" w:rsidRDefault="003B34C3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bookmarkStart w:id="1" w:name="P45"/>
      <w:bookmarkStart w:id="2" w:name="P53"/>
      <w:bookmarkEnd w:id="1"/>
      <w:bookmarkEnd w:id="2"/>
      <w:r>
        <w:rPr>
          <w:bCs/>
          <w:sz w:val="28"/>
          <w:szCs w:val="28"/>
        </w:rPr>
        <w:t>7</w:t>
      </w:r>
      <w:r w:rsidR="00E52D96">
        <w:rPr>
          <w:bCs/>
          <w:sz w:val="28"/>
          <w:szCs w:val="28"/>
        </w:rPr>
        <w:t>.</w:t>
      </w:r>
      <w:r w:rsidR="00E52D96">
        <w:rPr>
          <w:bCs/>
          <w:sz w:val="28"/>
          <w:szCs w:val="28"/>
        </w:rPr>
        <w:tab/>
      </w:r>
      <w:r w:rsidR="00E57890">
        <w:rPr>
          <w:bCs/>
          <w:sz w:val="28"/>
          <w:szCs w:val="28"/>
        </w:rPr>
        <w:t>Формирование проекта сметы осуществляется на основе проведения мер по экономии бюджетных расходов, включая оптимизацию численности работников учреждений, расходов на оплату коммунальных услуг и услуг связи, на содержание служебного транспорта. Планирование расходов на оплату труда осуществляется из расчета утвержденных штатных единиц без учета вакансий.</w:t>
      </w:r>
      <w:r w:rsidR="00E44024">
        <w:rPr>
          <w:bCs/>
          <w:sz w:val="28"/>
          <w:szCs w:val="28"/>
        </w:rPr>
        <w:t xml:space="preserve"> </w:t>
      </w:r>
    </w:p>
    <w:p w:rsidR="00F6738B" w:rsidRDefault="003B34C3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52D96">
        <w:rPr>
          <w:bCs/>
          <w:sz w:val="28"/>
          <w:szCs w:val="28"/>
        </w:rPr>
        <w:t>.</w:t>
      </w:r>
      <w:r w:rsidR="00E52D96">
        <w:rPr>
          <w:bCs/>
          <w:sz w:val="28"/>
          <w:szCs w:val="28"/>
        </w:rPr>
        <w:tab/>
      </w:r>
      <w:r w:rsidR="00F6738B">
        <w:rPr>
          <w:bCs/>
          <w:sz w:val="28"/>
          <w:szCs w:val="28"/>
        </w:rPr>
        <w:t xml:space="preserve">Смета </w:t>
      </w:r>
      <w:r w:rsidR="00FC4FF5">
        <w:rPr>
          <w:bCs/>
          <w:sz w:val="28"/>
          <w:szCs w:val="28"/>
        </w:rPr>
        <w:t>и обоснования (расчеты) плановых сметных назначений утверждаю</w:t>
      </w:r>
      <w:r w:rsidR="00F6738B">
        <w:rPr>
          <w:bCs/>
          <w:sz w:val="28"/>
          <w:szCs w:val="28"/>
        </w:rPr>
        <w:t>тся руководителем учреждения или иным лицом, уполномоченным действовать в установленном законодательством Российской Федерации порядке от имени руководителя учреждения, в срок не позднее десяти рабочих дней со дня доведения учреждению в установленном законодательством Российской Федерации порядке лимитов бюджетных обязательств.</w:t>
      </w:r>
    </w:p>
    <w:p w:rsidR="00E57890" w:rsidRDefault="003B34C3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E52D96">
        <w:rPr>
          <w:bCs/>
          <w:sz w:val="28"/>
          <w:szCs w:val="28"/>
        </w:rPr>
        <w:t>.</w:t>
      </w:r>
      <w:r w:rsidR="00E52D96">
        <w:rPr>
          <w:bCs/>
          <w:sz w:val="28"/>
          <w:szCs w:val="28"/>
        </w:rPr>
        <w:tab/>
      </w:r>
      <w:r w:rsidR="00FC1385">
        <w:rPr>
          <w:bCs/>
          <w:sz w:val="28"/>
          <w:szCs w:val="28"/>
        </w:rPr>
        <w:t xml:space="preserve">Ведением сметы в целях настоящего Порядка является внесение изменений в показатели сметы в пределах доведенных учреждению в установленном </w:t>
      </w:r>
      <w:r w:rsidR="009143BF" w:rsidRPr="0035010E">
        <w:rPr>
          <w:bCs/>
          <w:sz w:val="28"/>
          <w:szCs w:val="28"/>
        </w:rPr>
        <w:t>бюджетным законодательством Российской Федерации</w:t>
      </w:r>
      <w:r w:rsidR="009143BF">
        <w:rPr>
          <w:bCs/>
          <w:sz w:val="28"/>
          <w:szCs w:val="28"/>
        </w:rPr>
        <w:t xml:space="preserve"> </w:t>
      </w:r>
      <w:r w:rsidR="00FC1385">
        <w:rPr>
          <w:bCs/>
          <w:sz w:val="28"/>
          <w:szCs w:val="28"/>
        </w:rPr>
        <w:t>лимитов бюджетных обязательств.</w:t>
      </w:r>
    </w:p>
    <w:p w:rsidR="00FC1385" w:rsidRDefault="00FC1385" w:rsidP="00E44024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 показателей сметы составляются учреждением по форме, приведенной в приложении №2 к настоящему Порядку.</w:t>
      </w:r>
    </w:p>
    <w:p w:rsidR="009143BF" w:rsidRPr="00FC1385" w:rsidRDefault="00E52D96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B34C3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9143BF">
        <w:rPr>
          <w:bCs/>
          <w:sz w:val="28"/>
          <w:szCs w:val="28"/>
        </w:rPr>
        <w:t>Внесение изменений в показатели сметы осуществляются путем утверждения изменений показателей – сумм увеличения, отражающихся со знаком «плюс»</w:t>
      </w:r>
      <w:r w:rsidR="00393568">
        <w:rPr>
          <w:bCs/>
          <w:sz w:val="28"/>
          <w:szCs w:val="28"/>
        </w:rPr>
        <w:t>,</w:t>
      </w:r>
      <w:r w:rsidR="009143BF">
        <w:rPr>
          <w:bCs/>
          <w:sz w:val="28"/>
          <w:szCs w:val="28"/>
        </w:rPr>
        <w:t xml:space="preserve"> и (или) уменьшения объемов сметных назначений, отражающихся со знаком «минус».</w:t>
      </w:r>
    </w:p>
    <w:p w:rsidR="0035010E" w:rsidRPr="0035010E" w:rsidRDefault="009143BF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bookmarkStart w:id="3" w:name="P73"/>
      <w:bookmarkStart w:id="4" w:name="P78"/>
      <w:bookmarkStart w:id="5" w:name="P79"/>
      <w:bookmarkStart w:id="6" w:name="P90"/>
      <w:bookmarkEnd w:id="3"/>
      <w:bookmarkEnd w:id="4"/>
      <w:bookmarkEnd w:id="5"/>
      <w:bookmarkEnd w:id="6"/>
      <w:r>
        <w:rPr>
          <w:bCs/>
          <w:sz w:val="28"/>
          <w:szCs w:val="28"/>
        </w:rPr>
        <w:t>1</w:t>
      </w:r>
      <w:r w:rsidR="003B34C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E52D96">
        <w:rPr>
          <w:bCs/>
          <w:sz w:val="28"/>
          <w:szCs w:val="28"/>
        </w:rPr>
        <w:tab/>
      </w:r>
      <w:r w:rsidR="0035010E" w:rsidRPr="0035010E">
        <w:rPr>
          <w:bCs/>
          <w:sz w:val="28"/>
          <w:szCs w:val="28"/>
        </w:rPr>
        <w:t>Изменение показателей сметы осуществляется по следующим основаниям:</w:t>
      </w:r>
    </w:p>
    <w:p w:rsidR="0035010E" w:rsidRPr="0035010E" w:rsidRDefault="009143BF" w:rsidP="0035010E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35010E" w:rsidRPr="0035010E">
        <w:rPr>
          <w:bCs/>
          <w:sz w:val="28"/>
          <w:szCs w:val="28"/>
        </w:rPr>
        <w:t xml:space="preserve">изменение </w:t>
      </w:r>
      <w:r>
        <w:rPr>
          <w:bCs/>
          <w:sz w:val="28"/>
          <w:szCs w:val="28"/>
        </w:rPr>
        <w:t>объемов сметных назначений при изменении доведенных учреждению в</w:t>
      </w:r>
      <w:r w:rsidR="0035010E" w:rsidRPr="0035010E">
        <w:rPr>
          <w:bCs/>
          <w:sz w:val="28"/>
          <w:szCs w:val="28"/>
        </w:rPr>
        <w:t xml:space="preserve"> установленном бюджетным законодательством Российской Федерации порядке лимитов бюджетных обязательств;</w:t>
      </w:r>
    </w:p>
    <w:p w:rsidR="0035010E" w:rsidRPr="0035010E" w:rsidRDefault="009143BF" w:rsidP="0035010E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ab/>
      </w:r>
      <w:r w:rsidR="0035010E" w:rsidRPr="0035010E">
        <w:rPr>
          <w:bCs/>
          <w:sz w:val="28"/>
          <w:szCs w:val="28"/>
        </w:rPr>
        <w:t xml:space="preserve">изменение распределения </w:t>
      </w:r>
      <w:r>
        <w:rPr>
          <w:bCs/>
          <w:sz w:val="28"/>
          <w:szCs w:val="28"/>
        </w:rPr>
        <w:t xml:space="preserve">сметных назначений по </w:t>
      </w:r>
      <w:r w:rsidR="0035010E" w:rsidRPr="0035010E">
        <w:rPr>
          <w:bCs/>
          <w:sz w:val="28"/>
          <w:szCs w:val="28"/>
        </w:rPr>
        <w:t>кода</w:t>
      </w:r>
      <w:r>
        <w:rPr>
          <w:bCs/>
          <w:sz w:val="28"/>
          <w:szCs w:val="28"/>
        </w:rPr>
        <w:t>м классификации расходов бюджетов бюджетной классификации Российской Федерации</w:t>
      </w:r>
      <w:r w:rsidR="0035010E" w:rsidRPr="0035010E">
        <w:rPr>
          <w:bCs/>
          <w:sz w:val="28"/>
          <w:szCs w:val="28"/>
        </w:rPr>
        <w:t>, требующ</w:t>
      </w:r>
      <w:r w:rsidR="001F3E60">
        <w:rPr>
          <w:bCs/>
          <w:sz w:val="28"/>
          <w:szCs w:val="28"/>
        </w:rPr>
        <w:t>ее</w:t>
      </w:r>
      <w:r w:rsidR="0035010E" w:rsidRPr="0035010E">
        <w:rPr>
          <w:bCs/>
          <w:sz w:val="28"/>
          <w:szCs w:val="28"/>
        </w:rPr>
        <w:t xml:space="preserve"> изменения показателей бюджетной росписи и лимитов бюджетных обязательств главного распорядителя (распорядителя) бюджетных средств и распределения лимитов бюджетных обязательств;</w:t>
      </w:r>
    </w:p>
    <w:p w:rsidR="0035010E" w:rsidRDefault="009143BF" w:rsidP="0035010E">
      <w:pPr>
        <w:ind w:firstLine="1134"/>
        <w:jc w:val="both"/>
        <w:rPr>
          <w:bCs/>
          <w:sz w:val="28"/>
          <w:szCs w:val="28"/>
        </w:rPr>
      </w:pPr>
      <w:bookmarkStart w:id="7" w:name="P113"/>
      <w:bookmarkEnd w:id="7"/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35010E" w:rsidRPr="0035010E">
        <w:rPr>
          <w:bCs/>
          <w:sz w:val="28"/>
          <w:szCs w:val="28"/>
        </w:rPr>
        <w:t xml:space="preserve">изменение распределения </w:t>
      </w:r>
      <w:r>
        <w:rPr>
          <w:bCs/>
          <w:sz w:val="28"/>
          <w:szCs w:val="28"/>
        </w:rPr>
        <w:t xml:space="preserve">сметных назначений по кодам классификации расходов бюджетов бюджетной классификации </w:t>
      </w:r>
      <w:r w:rsidR="0035010E" w:rsidRPr="0035010E">
        <w:rPr>
          <w:bCs/>
          <w:sz w:val="28"/>
          <w:szCs w:val="28"/>
        </w:rPr>
        <w:t>лимитов бюджетных обязательств по кодам классификации расходов бюджета, не требующ</w:t>
      </w:r>
      <w:r w:rsidR="001F3E60">
        <w:rPr>
          <w:bCs/>
          <w:sz w:val="28"/>
          <w:szCs w:val="28"/>
        </w:rPr>
        <w:t>ее</w:t>
      </w:r>
      <w:r w:rsidR="0035010E" w:rsidRPr="0035010E">
        <w:rPr>
          <w:bCs/>
          <w:sz w:val="28"/>
          <w:szCs w:val="28"/>
        </w:rPr>
        <w:t xml:space="preserve"> изменения показателей бюджетной росписи и лимитов бюджетных обязательств главного распорядителя (р</w:t>
      </w:r>
      <w:r w:rsidR="001F3E60">
        <w:rPr>
          <w:bCs/>
          <w:sz w:val="28"/>
          <w:szCs w:val="28"/>
        </w:rPr>
        <w:t>аспорядителя) бюджетных средств</w:t>
      </w:r>
      <w:r w:rsidR="0035010E" w:rsidRPr="0035010E">
        <w:rPr>
          <w:bCs/>
          <w:sz w:val="28"/>
          <w:szCs w:val="28"/>
        </w:rPr>
        <w:t>;</w:t>
      </w:r>
    </w:p>
    <w:p w:rsidR="001F3E60" w:rsidRDefault="001F3E60" w:rsidP="0035010E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изменение объем</w:t>
      </w:r>
      <w:r w:rsidR="0039356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сметных назначений, приводящее к перераспределению их между разделами сметы;</w:t>
      </w:r>
    </w:p>
    <w:p w:rsidR="0035010E" w:rsidRDefault="001F3E60" w:rsidP="0035010E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bookmarkStart w:id="8" w:name="P115"/>
      <w:bookmarkStart w:id="9" w:name="P117"/>
      <w:bookmarkEnd w:id="8"/>
      <w:bookmarkEnd w:id="9"/>
      <w:r w:rsidR="0035010E" w:rsidRPr="0035010E">
        <w:rPr>
          <w:bCs/>
          <w:sz w:val="28"/>
          <w:szCs w:val="28"/>
        </w:rPr>
        <w:t>изменение распределения бюджетных ассигнований на исполнение публичных нормативных обязательств.</w:t>
      </w:r>
    </w:p>
    <w:p w:rsidR="001F3E60" w:rsidRDefault="00E52D96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B34C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1F3E60">
        <w:rPr>
          <w:bCs/>
          <w:sz w:val="28"/>
          <w:szCs w:val="28"/>
        </w:rPr>
        <w:t>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пункта 6 настоящего Порядка.</w:t>
      </w:r>
    </w:p>
    <w:p w:rsidR="00BA4E9E" w:rsidRDefault="00BA4E9E" w:rsidP="0035010E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изменений показателей обоснований (расчетов) плановых сметных назначений, не влияющих на показатели сметы учреждения, осуществляется изменение только показателей обоснований (расчетов) плановых сметных показателей.</w:t>
      </w:r>
    </w:p>
    <w:p w:rsidR="00BA4E9E" w:rsidRDefault="00E52D96" w:rsidP="00E52D96">
      <w:pPr>
        <w:tabs>
          <w:tab w:val="left" w:pos="1701"/>
        </w:tabs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B34C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BA4E9E">
        <w:rPr>
          <w:bCs/>
          <w:sz w:val="28"/>
          <w:szCs w:val="28"/>
        </w:rPr>
        <w:t>Внесение изменений в смету, требующих изменения показателей бюджетной росписи главного распорядителя (распорядителя) бюджетных средств и лимитов бюджетных обязательств, утверждается после внесения изменений в установленном законодательством Российской федерации порядке изменений в бюджетную роспись главного распорядителя (распорядителя) бюджетных средств и лимиты бюджетных обязательств</w:t>
      </w:r>
      <w:r w:rsidR="00AC7B9A">
        <w:rPr>
          <w:bCs/>
          <w:sz w:val="28"/>
          <w:szCs w:val="28"/>
        </w:rPr>
        <w:t xml:space="preserve"> в срок, установленный </w:t>
      </w:r>
      <w:r w:rsidR="005516AB">
        <w:rPr>
          <w:bCs/>
          <w:sz w:val="28"/>
          <w:szCs w:val="28"/>
        </w:rPr>
        <w:t xml:space="preserve">пунктом </w:t>
      </w:r>
      <w:r w:rsidR="003B34C3">
        <w:rPr>
          <w:bCs/>
          <w:sz w:val="28"/>
          <w:szCs w:val="28"/>
        </w:rPr>
        <w:t>8</w:t>
      </w:r>
      <w:r w:rsidR="005516AB">
        <w:rPr>
          <w:bCs/>
          <w:sz w:val="28"/>
          <w:szCs w:val="28"/>
        </w:rPr>
        <w:t xml:space="preserve"> настоящего Порядка</w:t>
      </w:r>
      <w:r w:rsidR="00BA4E9E">
        <w:rPr>
          <w:bCs/>
          <w:sz w:val="28"/>
          <w:szCs w:val="28"/>
        </w:rPr>
        <w:t>.</w:t>
      </w:r>
    </w:p>
    <w:p w:rsidR="00AC7B9A" w:rsidRDefault="00AC7B9A" w:rsidP="0035010E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Основанием для внесения изменений в показатели сметы является Справка об изменении бюджетных ассигнований и лимитов бюджетных обязательств.</w:t>
      </w:r>
    </w:p>
    <w:p w:rsidR="00AC7B9A" w:rsidRDefault="00AC7B9A" w:rsidP="0035010E">
      <w:pPr>
        <w:ind w:firstLine="1134"/>
        <w:jc w:val="both"/>
        <w:rPr>
          <w:bCs/>
          <w:sz w:val="28"/>
          <w:szCs w:val="28"/>
        </w:rPr>
      </w:pPr>
    </w:p>
    <w:p w:rsidR="001F3E60" w:rsidRPr="0035010E" w:rsidRDefault="001F3E60" w:rsidP="0035010E">
      <w:pPr>
        <w:ind w:firstLine="1134"/>
        <w:jc w:val="both"/>
        <w:rPr>
          <w:bCs/>
          <w:sz w:val="28"/>
          <w:szCs w:val="28"/>
        </w:rPr>
      </w:pPr>
    </w:p>
    <w:p w:rsidR="0035010E" w:rsidRPr="0035010E" w:rsidRDefault="0035010E" w:rsidP="0035010E">
      <w:pPr>
        <w:ind w:firstLine="1134"/>
        <w:jc w:val="both"/>
        <w:rPr>
          <w:bCs/>
          <w:sz w:val="28"/>
          <w:szCs w:val="28"/>
        </w:rPr>
      </w:pPr>
    </w:p>
    <w:p w:rsidR="0035010E" w:rsidRDefault="0035010E" w:rsidP="0035010E">
      <w:pPr>
        <w:pStyle w:val="ConsPlusNormal"/>
        <w:jc w:val="right"/>
      </w:pPr>
    </w:p>
    <w:sectPr w:rsidR="0035010E" w:rsidSect="009143B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A7FC2"/>
    <w:multiLevelType w:val="hybridMultilevel"/>
    <w:tmpl w:val="8ED2AEDA"/>
    <w:lvl w:ilvl="0" w:tplc="121645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C21020"/>
    <w:rsid w:val="00033545"/>
    <w:rsid w:val="00094C88"/>
    <w:rsid w:val="00180C23"/>
    <w:rsid w:val="001F00C4"/>
    <w:rsid w:val="001F3E60"/>
    <w:rsid w:val="00246202"/>
    <w:rsid w:val="002A2548"/>
    <w:rsid w:val="00324729"/>
    <w:rsid w:val="0035010E"/>
    <w:rsid w:val="00393568"/>
    <w:rsid w:val="003B34C3"/>
    <w:rsid w:val="004E18CC"/>
    <w:rsid w:val="00522C08"/>
    <w:rsid w:val="005516AB"/>
    <w:rsid w:val="00571BEA"/>
    <w:rsid w:val="005922EC"/>
    <w:rsid w:val="006D59B5"/>
    <w:rsid w:val="007153FC"/>
    <w:rsid w:val="00766488"/>
    <w:rsid w:val="007B608D"/>
    <w:rsid w:val="007E3172"/>
    <w:rsid w:val="008C2A5C"/>
    <w:rsid w:val="00904B94"/>
    <w:rsid w:val="009143BF"/>
    <w:rsid w:val="00943FC9"/>
    <w:rsid w:val="009D29F6"/>
    <w:rsid w:val="009E4666"/>
    <w:rsid w:val="00A0210A"/>
    <w:rsid w:val="00AC5C10"/>
    <w:rsid w:val="00AC5C6D"/>
    <w:rsid w:val="00AC7B9A"/>
    <w:rsid w:val="00AD4101"/>
    <w:rsid w:val="00AE18BF"/>
    <w:rsid w:val="00B9024A"/>
    <w:rsid w:val="00BA4E9E"/>
    <w:rsid w:val="00C21020"/>
    <w:rsid w:val="00C746BB"/>
    <w:rsid w:val="00D83CAB"/>
    <w:rsid w:val="00E02AEE"/>
    <w:rsid w:val="00E36D3D"/>
    <w:rsid w:val="00E44024"/>
    <w:rsid w:val="00E52D96"/>
    <w:rsid w:val="00E57890"/>
    <w:rsid w:val="00E978E8"/>
    <w:rsid w:val="00EA0D3F"/>
    <w:rsid w:val="00ED3C5D"/>
    <w:rsid w:val="00F0240F"/>
    <w:rsid w:val="00F330CB"/>
    <w:rsid w:val="00F6738B"/>
    <w:rsid w:val="00F96EB7"/>
    <w:rsid w:val="00FA31F0"/>
    <w:rsid w:val="00FC1385"/>
    <w:rsid w:val="00FC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0C4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10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10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C88"/>
    <w:pPr>
      <w:ind w:left="720"/>
      <w:contextualSpacing/>
    </w:pPr>
  </w:style>
  <w:style w:type="paragraph" w:customStyle="1" w:styleId="ConsPlusNormal">
    <w:name w:val="ConsPlusNormal"/>
    <w:rsid w:val="003501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501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5010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DC571F2AAB885EC4F201F64CD10C37EC55602EF3D260E244AFDB0DBC9735F9B75C7D538E401C44118A3EC715B773B1F6C1161B23A20255MB31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DC571F2AAB885EC4F201F64CD10C37EC55602EF3D260E244AFDB0DBC9735F9B75C7D518F411C464DD02EC35CE079ADF1D608103DA1M03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DC571F2AAB885EC4F201F64CD10C37EC55602EF3D260E244AFDB0DBC9735F9B75C7D518D4616464DD02EC35CE079ADF1D608103DA1M03B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DC571F2AAB885EC4F201F64CD10C37EC55602EF3D260E244AFDB0DBC9735F9A55C255F8C450B4D109F689650ME3B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1057;&#1077;&#1084;&#1077;&#1085;&#1086;&#1074;&#1080;&#1095;%20&#1052;.&#1051;\&#1096;&#1072;&#1073;&#1083;&#1086;&#1085;&#1099;\&#1073;&#1083;&#1072;&#1085;&#1082;%20&#1087;&#1086;&#1089;&#1090;&#1072;&#1085;&#1086;&#1074;&#1083;&#1077;&#1085;&#1080;&#1103;%20&#1072;&#1076;&#1084;&#1080;&#1085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4048C-F325-440B-AA0C-C98F1028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админ.</Template>
  <TotalTime>1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cp:lastPrinted>2019-10-28T11:51:00Z</cp:lastPrinted>
  <dcterms:created xsi:type="dcterms:W3CDTF">2019-11-19T07:47:00Z</dcterms:created>
  <dcterms:modified xsi:type="dcterms:W3CDTF">2019-11-19T07:47:00Z</dcterms:modified>
</cp:coreProperties>
</file>