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69" w:rsidRPr="00ED0432" w:rsidRDefault="005F6569" w:rsidP="005F6569">
      <w:pPr>
        <w:ind w:left="5103"/>
        <w:jc w:val="right"/>
        <w:rPr>
          <w:sz w:val="22"/>
          <w:szCs w:val="22"/>
        </w:rPr>
      </w:pPr>
      <w:r w:rsidRPr="00ED0432">
        <w:rPr>
          <w:sz w:val="22"/>
          <w:szCs w:val="22"/>
        </w:rPr>
        <w:t>Приложение</w:t>
      </w:r>
    </w:p>
    <w:p w:rsidR="005F6569" w:rsidRPr="00ED0432" w:rsidRDefault="005F6569" w:rsidP="005F6569">
      <w:pPr>
        <w:ind w:left="5103"/>
        <w:jc w:val="right"/>
        <w:rPr>
          <w:sz w:val="22"/>
          <w:szCs w:val="22"/>
        </w:rPr>
      </w:pPr>
      <w:r w:rsidRPr="00ED0432">
        <w:rPr>
          <w:sz w:val="22"/>
          <w:szCs w:val="22"/>
        </w:rPr>
        <w:t xml:space="preserve">к решению Совета народных депутатов </w:t>
      </w:r>
    </w:p>
    <w:p w:rsidR="005F6569" w:rsidRPr="00ED0432" w:rsidRDefault="005F6569" w:rsidP="005F6569">
      <w:pPr>
        <w:ind w:left="5103"/>
        <w:jc w:val="right"/>
        <w:rPr>
          <w:sz w:val="22"/>
          <w:szCs w:val="22"/>
        </w:rPr>
      </w:pPr>
      <w:r w:rsidRPr="00ED0432">
        <w:rPr>
          <w:sz w:val="22"/>
          <w:szCs w:val="22"/>
        </w:rPr>
        <w:t>ЗАТО г.Радужный Владимирской области</w:t>
      </w:r>
    </w:p>
    <w:p w:rsidR="005F6569" w:rsidRPr="00ED0432" w:rsidRDefault="005F6569" w:rsidP="005F6569">
      <w:pPr>
        <w:ind w:left="5103"/>
        <w:jc w:val="right"/>
        <w:rPr>
          <w:sz w:val="22"/>
          <w:szCs w:val="22"/>
        </w:rPr>
      </w:pPr>
      <w:r w:rsidRPr="00ED0432">
        <w:rPr>
          <w:sz w:val="22"/>
          <w:szCs w:val="22"/>
        </w:rPr>
        <w:t xml:space="preserve">от </w:t>
      </w:r>
      <w:r w:rsidR="00BE72FA">
        <w:rPr>
          <w:sz w:val="22"/>
          <w:szCs w:val="22"/>
        </w:rPr>
        <w:t>28.02.2022</w:t>
      </w:r>
      <w:r w:rsidRPr="00ED0432">
        <w:rPr>
          <w:sz w:val="22"/>
          <w:szCs w:val="22"/>
        </w:rPr>
        <w:t xml:space="preserve"> года № </w:t>
      </w:r>
      <w:r w:rsidR="00BE72FA">
        <w:rPr>
          <w:sz w:val="22"/>
          <w:szCs w:val="22"/>
        </w:rPr>
        <w:t>3/19</w:t>
      </w:r>
    </w:p>
    <w:p w:rsidR="005F6569" w:rsidRPr="00ED0432" w:rsidRDefault="005F6569" w:rsidP="005F6569">
      <w:pPr>
        <w:jc w:val="center"/>
        <w:rPr>
          <w:sz w:val="24"/>
          <w:szCs w:val="24"/>
        </w:rPr>
      </w:pPr>
    </w:p>
    <w:p w:rsidR="005F6569" w:rsidRPr="00ED0432" w:rsidRDefault="005F6569" w:rsidP="005F6569">
      <w:pPr>
        <w:ind w:left="142"/>
        <w:jc w:val="center"/>
        <w:rPr>
          <w:b/>
          <w:sz w:val="24"/>
        </w:rPr>
      </w:pPr>
      <w:r w:rsidRPr="00ED0432">
        <w:rPr>
          <w:b/>
          <w:sz w:val="24"/>
        </w:rPr>
        <w:t>ИЗМЕНЕНИЯ</w:t>
      </w:r>
    </w:p>
    <w:p w:rsidR="005F6569" w:rsidRPr="00ED0432" w:rsidRDefault="005F6569" w:rsidP="005F6569">
      <w:pPr>
        <w:ind w:left="142"/>
        <w:jc w:val="center"/>
        <w:rPr>
          <w:b/>
          <w:sz w:val="24"/>
        </w:rPr>
      </w:pPr>
      <w:r w:rsidRPr="00ED0432">
        <w:rPr>
          <w:b/>
          <w:sz w:val="24"/>
        </w:rPr>
        <w:t>в «Методику расчета и взимания арендной платы за земельные участки, находящиеся в ведении органов местного самоуправления ЗАТО г.Радужный Владимирской области», утвержденную решением городского Совета народных депутатов ЗАТО г.Радужный Владимирской области от 18.12.2006г. № 37/249</w:t>
      </w:r>
    </w:p>
    <w:p w:rsidR="005F6569" w:rsidRPr="00ED0432" w:rsidRDefault="005F6569" w:rsidP="005F6569">
      <w:pPr>
        <w:ind w:firstLine="851"/>
        <w:jc w:val="both"/>
        <w:rPr>
          <w:sz w:val="24"/>
          <w:szCs w:val="24"/>
        </w:rPr>
      </w:pPr>
    </w:p>
    <w:p w:rsidR="005F6569" w:rsidRPr="00ED0432" w:rsidRDefault="005F6569" w:rsidP="005F6569">
      <w:pPr>
        <w:numPr>
          <w:ilvl w:val="0"/>
          <w:numId w:val="1"/>
        </w:numPr>
        <w:tabs>
          <w:tab w:val="clear" w:pos="2096"/>
          <w:tab w:val="num" w:pos="1276"/>
        </w:tabs>
        <w:ind w:left="57" w:firstLine="794"/>
        <w:jc w:val="both"/>
        <w:rPr>
          <w:sz w:val="24"/>
          <w:szCs w:val="24"/>
        </w:rPr>
      </w:pPr>
      <w:r w:rsidRPr="00ED0432">
        <w:rPr>
          <w:sz w:val="24"/>
          <w:szCs w:val="24"/>
        </w:rPr>
        <w:t>Пункт 2 Методики дополнить подпунктом 2.</w:t>
      </w:r>
      <w:r>
        <w:rPr>
          <w:sz w:val="24"/>
          <w:szCs w:val="24"/>
        </w:rPr>
        <w:t>10</w:t>
      </w:r>
      <w:r w:rsidRPr="00ED0432">
        <w:rPr>
          <w:sz w:val="24"/>
          <w:szCs w:val="24"/>
        </w:rPr>
        <w:t>. следующего содержания:</w:t>
      </w:r>
    </w:p>
    <w:p w:rsidR="005F6569" w:rsidRDefault="005F6569" w:rsidP="005F6569">
      <w:pPr>
        <w:autoSpaceDE w:val="0"/>
        <w:autoSpaceDN w:val="0"/>
        <w:adjustRightInd w:val="0"/>
        <w:ind w:left="57" w:firstLine="794"/>
        <w:jc w:val="both"/>
        <w:rPr>
          <w:sz w:val="24"/>
          <w:szCs w:val="24"/>
        </w:rPr>
      </w:pPr>
      <w:r w:rsidRPr="00ED0432">
        <w:rPr>
          <w:sz w:val="24"/>
          <w:szCs w:val="24"/>
        </w:rPr>
        <w:t>«2.</w:t>
      </w:r>
      <w:r>
        <w:rPr>
          <w:sz w:val="24"/>
          <w:szCs w:val="24"/>
        </w:rPr>
        <w:t>10</w:t>
      </w:r>
      <w:r w:rsidRPr="00ED0432">
        <w:rPr>
          <w:sz w:val="24"/>
          <w:szCs w:val="24"/>
        </w:rPr>
        <w:t>. На 202</w:t>
      </w:r>
      <w:r>
        <w:rPr>
          <w:sz w:val="24"/>
          <w:szCs w:val="24"/>
        </w:rPr>
        <w:t>2</w:t>
      </w:r>
      <w:r w:rsidRPr="00ED0432">
        <w:rPr>
          <w:sz w:val="24"/>
          <w:szCs w:val="24"/>
        </w:rPr>
        <w:t xml:space="preserve"> год размер уровня инфляции Уи составляет 1,0</w:t>
      </w:r>
      <w:r>
        <w:rPr>
          <w:sz w:val="24"/>
          <w:szCs w:val="24"/>
        </w:rPr>
        <w:t>4</w:t>
      </w:r>
      <w:r w:rsidRPr="00ED0432">
        <w:rPr>
          <w:sz w:val="24"/>
          <w:szCs w:val="24"/>
        </w:rPr>
        <w:t xml:space="preserve">». </w:t>
      </w:r>
    </w:p>
    <w:p w:rsidR="005F6569" w:rsidRPr="00040CE4" w:rsidRDefault="005F6569" w:rsidP="005F6569">
      <w:pPr>
        <w:autoSpaceDE w:val="0"/>
        <w:autoSpaceDN w:val="0"/>
        <w:adjustRightInd w:val="0"/>
        <w:ind w:left="57" w:firstLine="794"/>
        <w:jc w:val="both"/>
        <w:rPr>
          <w:sz w:val="10"/>
          <w:szCs w:val="10"/>
        </w:rPr>
      </w:pPr>
    </w:p>
    <w:p w:rsidR="005F6569" w:rsidRDefault="005F6569" w:rsidP="005F6569">
      <w:pPr>
        <w:numPr>
          <w:ilvl w:val="0"/>
          <w:numId w:val="1"/>
        </w:numPr>
        <w:tabs>
          <w:tab w:val="clear" w:pos="2096"/>
          <w:tab w:val="num" w:pos="1276"/>
          <w:tab w:val="num" w:pos="1671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Абзац первый п</w:t>
      </w:r>
      <w:r w:rsidRPr="00ED0432">
        <w:rPr>
          <w:sz w:val="24"/>
          <w:szCs w:val="24"/>
        </w:rPr>
        <w:t>ункт</w:t>
      </w:r>
      <w:r>
        <w:rPr>
          <w:sz w:val="24"/>
          <w:szCs w:val="24"/>
        </w:rPr>
        <w:t>а</w:t>
      </w:r>
      <w:r w:rsidRPr="00ED0432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ED0432">
        <w:rPr>
          <w:sz w:val="24"/>
          <w:szCs w:val="24"/>
        </w:rPr>
        <w:t xml:space="preserve"> Методики</w:t>
      </w:r>
      <w:r>
        <w:rPr>
          <w:sz w:val="24"/>
          <w:szCs w:val="24"/>
        </w:rPr>
        <w:t xml:space="preserve"> изложить в редакции:</w:t>
      </w:r>
    </w:p>
    <w:p w:rsidR="005F6569" w:rsidRDefault="005F6569" w:rsidP="005F656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«В случае отсутствия кадастровой оценки земельного участка применяется средний уровень кадастровой стоимости земель «Земли населенных пунктов» в разрезе муниципальных районов (городских округов) Владимирской области, утвержденный постановлением Департамента имущественных и земельных отношений Владимирской области от 17.11.2021 № 38 «Об утверждении результатов определения кадастровой Владимирской области стоимости земельных участков категории земель «Земли населенных пунктов».</w:t>
      </w:r>
    </w:p>
    <w:p w:rsidR="005F6569" w:rsidRPr="00040CE4" w:rsidRDefault="005F6569" w:rsidP="005F6569">
      <w:pPr>
        <w:autoSpaceDE w:val="0"/>
        <w:autoSpaceDN w:val="0"/>
        <w:adjustRightInd w:val="0"/>
        <w:ind w:firstLine="851"/>
        <w:jc w:val="both"/>
        <w:rPr>
          <w:sz w:val="10"/>
          <w:szCs w:val="10"/>
        </w:rPr>
      </w:pPr>
    </w:p>
    <w:p w:rsidR="005F6569" w:rsidRDefault="005F6569" w:rsidP="005F6569">
      <w:pPr>
        <w:numPr>
          <w:ilvl w:val="0"/>
          <w:numId w:val="1"/>
        </w:numPr>
        <w:tabs>
          <w:tab w:val="clear" w:pos="2096"/>
          <w:tab w:val="num" w:pos="1276"/>
          <w:tab w:val="num" w:pos="1671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Абзац первый пункта 6 Методики изложить в редакции:</w:t>
      </w:r>
    </w:p>
    <w:p w:rsidR="005F6569" w:rsidRDefault="005F6569" w:rsidP="005F6569">
      <w:pPr>
        <w:tabs>
          <w:tab w:val="num" w:pos="209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«В соответствии с пунктом 1 части 5 статьи 39.7 Земельного кодекса РФ размер арендной платы за земельный участок, находящийся в государственной или муниципальной собственности, определяется в размере не выше размера земельного налога, рассчитанного в отношении такого земельного участка, в случае заключения договора аренды земельного участка с лицом, которое в соответствии с настоящим Кодексом имеет право на предоставление в собственность бесплатно земельного участка, находящегося в государственной или муниципальной собственности, без проведения торгов в случае, если такой земельный участок зарезервирован для государственных или муниципальных нужд либо ограничен в обороте». </w:t>
      </w:r>
    </w:p>
    <w:p w:rsidR="005F6569" w:rsidRPr="00040CE4" w:rsidRDefault="005F6569" w:rsidP="005F6569">
      <w:pPr>
        <w:tabs>
          <w:tab w:val="num" w:pos="2096"/>
        </w:tabs>
        <w:ind w:firstLine="851"/>
        <w:jc w:val="both"/>
        <w:rPr>
          <w:sz w:val="10"/>
          <w:szCs w:val="10"/>
        </w:rPr>
      </w:pPr>
    </w:p>
    <w:p w:rsidR="005F6569" w:rsidRPr="00ED0432" w:rsidRDefault="005F6569" w:rsidP="005F6569">
      <w:pPr>
        <w:numPr>
          <w:ilvl w:val="0"/>
          <w:numId w:val="1"/>
        </w:numPr>
        <w:tabs>
          <w:tab w:val="clear" w:pos="2096"/>
          <w:tab w:val="num" w:pos="1276"/>
          <w:tab w:val="num" w:pos="1671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ED0432">
        <w:rPr>
          <w:sz w:val="24"/>
          <w:szCs w:val="24"/>
        </w:rPr>
        <w:t>унк</w:t>
      </w:r>
      <w:r>
        <w:rPr>
          <w:sz w:val="24"/>
          <w:szCs w:val="24"/>
        </w:rPr>
        <w:t>т</w:t>
      </w:r>
      <w:r w:rsidRPr="00ED0432">
        <w:rPr>
          <w:sz w:val="24"/>
          <w:szCs w:val="24"/>
        </w:rPr>
        <w:t xml:space="preserve"> 9 Методики </w:t>
      </w:r>
      <w:r>
        <w:rPr>
          <w:sz w:val="24"/>
          <w:szCs w:val="24"/>
        </w:rPr>
        <w:t>«Т</w:t>
      </w:r>
      <w:r w:rsidRPr="00ED0432">
        <w:rPr>
          <w:sz w:val="24"/>
          <w:szCs w:val="24"/>
        </w:rPr>
        <w:t>аблиц</w:t>
      </w:r>
      <w:r>
        <w:rPr>
          <w:sz w:val="24"/>
          <w:szCs w:val="24"/>
        </w:rPr>
        <w:t>а</w:t>
      </w:r>
      <w:r w:rsidRPr="00ED0432">
        <w:rPr>
          <w:sz w:val="24"/>
          <w:szCs w:val="24"/>
        </w:rPr>
        <w:t xml:space="preserve"> ставок от кадастровой стоимости земельного участка, учитывающих вид функционального использования земель и вид деятельности арендатора</w:t>
      </w:r>
      <w:r>
        <w:rPr>
          <w:sz w:val="24"/>
          <w:szCs w:val="24"/>
        </w:rPr>
        <w:t>»</w:t>
      </w:r>
      <w:r w:rsidRPr="00ED0432">
        <w:rPr>
          <w:sz w:val="24"/>
          <w:szCs w:val="24"/>
        </w:rPr>
        <w:t xml:space="preserve"> изложить в следующей редакции:</w:t>
      </w:r>
    </w:p>
    <w:p w:rsidR="005F6569" w:rsidRPr="00ED0432" w:rsidRDefault="005F6569" w:rsidP="005F6569">
      <w:pPr>
        <w:pStyle w:val="ConsPlusTitle"/>
        <w:jc w:val="center"/>
        <w:outlineLvl w:val="1"/>
        <w:rPr>
          <w:b w:val="0"/>
        </w:rPr>
      </w:pPr>
      <w:r w:rsidRPr="00ED0432">
        <w:rPr>
          <w:b w:val="0"/>
        </w:rPr>
        <w:t>ТАБЛИЦА</w:t>
      </w:r>
    </w:p>
    <w:p w:rsidR="005F6569" w:rsidRPr="00ED0432" w:rsidRDefault="005F6569" w:rsidP="005F6569">
      <w:pPr>
        <w:pStyle w:val="ConsPlusTitle"/>
        <w:jc w:val="center"/>
        <w:rPr>
          <w:b w:val="0"/>
        </w:rPr>
      </w:pPr>
      <w:r w:rsidRPr="00ED0432">
        <w:rPr>
          <w:b w:val="0"/>
        </w:rPr>
        <w:t>СТАВОК ОТ КАДАСТРОВОЙ СТОИМОСТИ ЗЕМЕЛЬНОГО УЧАСТКА,</w:t>
      </w:r>
    </w:p>
    <w:p w:rsidR="005F6569" w:rsidRPr="00ED0432" w:rsidRDefault="005F6569" w:rsidP="005F6569">
      <w:pPr>
        <w:pStyle w:val="ConsPlusTitle"/>
        <w:jc w:val="center"/>
        <w:rPr>
          <w:b w:val="0"/>
        </w:rPr>
      </w:pPr>
      <w:r w:rsidRPr="00ED0432">
        <w:rPr>
          <w:b w:val="0"/>
        </w:rPr>
        <w:t>УЧИТЫВАЮЩИХ ВИД РАЗРЕШЕННОГО ИСПОЛЬЗОВАНИЯ ЗЕМЕЛЬ</w:t>
      </w:r>
    </w:p>
    <w:p w:rsidR="005F6569" w:rsidRPr="00ED0432" w:rsidRDefault="005F6569" w:rsidP="005F6569">
      <w:pPr>
        <w:pStyle w:val="ConsPlusTitle"/>
        <w:jc w:val="center"/>
        <w:rPr>
          <w:b w:val="0"/>
        </w:rPr>
      </w:pPr>
      <w:r w:rsidRPr="00ED0432">
        <w:rPr>
          <w:b w:val="0"/>
        </w:rPr>
        <w:t>И ВИД ДЕЯТЕЛЬНОСТИ АРЕНДАТОРОВ</w:t>
      </w:r>
    </w:p>
    <w:p w:rsidR="005F6569" w:rsidRPr="00ED0432" w:rsidRDefault="005F6569" w:rsidP="005F6569">
      <w:pPr>
        <w:pStyle w:val="ConsPlusTitle"/>
        <w:ind w:left="2096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1984"/>
        <w:gridCol w:w="5812"/>
        <w:gridCol w:w="1559"/>
      </w:tblGrid>
      <w:tr w:rsidR="005F6569" w:rsidRPr="00ED0432" w:rsidTr="00987F21">
        <w:trPr>
          <w:tblHeader/>
        </w:trPr>
        <w:tc>
          <w:tcPr>
            <w:tcW w:w="913" w:type="dxa"/>
          </w:tcPr>
          <w:p w:rsidR="005F6569" w:rsidRPr="00ED043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F6569" w:rsidRPr="00ED043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4" w:type="dxa"/>
          </w:tcPr>
          <w:p w:rsidR="005F6569" w:rsidRPr="00ED043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5812" w:type="dxa"/>
          </w:tcPr>
          <w:p w:rsidR="005F6569" w:rsidRPr="00ED043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Описание вида разрешенного использование земельного участка</w:t>
            </w:r>
          </w:p>
        </w:tc>
        <w:tc>
          <w:tcPr>
            <w:tcW w:w="1559" w:type="dxa"/>
          </w:tcPr>
          <w:p w:rsidR="005F6569" w:rsidRPr="00ED043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Ставка от кадастровой стоимости земельного участка</w:t>
            </w:r>
          </w:p>
        </w:tc>
      </w:tr>
      <w:tr w:rsidR="005F6569" w:rsidRPr="00ED0432" w:rsidTr="00987F21">
        <w:trPr>
          <w:trHeight w:val="171"/>
          <w:tblHeader/>
        </w:trPr>
        <w:tc>
          <w:tcPr>
            <w:tcW w:w="913" w:type="dxa"/>
          </w:tcPr>
          <w:p w:rsidR="005F6569" w:rsidRPr="00ED043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F6569" w:rsidRPr="00ED043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5F6569" w:rsidRPr="00ED043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</w:tcPr>
          <w:p w:rsidR="005F6569" w:rsidRPr="00ED043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6569" w:rsidRPr="00ED0432" w:rsidTr="00987F21">
        <w:tc>
          <w:tcPr>
            <w:tcW w:w="913" w:type="dxa"/>
          </w:tcPr>
          <w:p w:rsidR="005F6569" w:rsidRPr="00ED043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5F6569" w:rsidRPr="00ED043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использование</w:t>
            </w:r>
          </w:p>
        </w:tc>
        <w:tc>
          <w:tcPr>
            <w:tcW w:w="7371" w:type="dxa"/>
            <w:gridSpan w:val="2"/>
          </w:tcPr>
          <w:p w:rsidR="005F6569" w:rsidRPr="00ED043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Ведение сельского хозяйства, размещение зданий и сооружений, используемых для хранения и переработки сельскохозяйственной продукции:</w:t>
            </w:r>
          </w:p>
        </w:tc>
      </w:tr>
      <w:tr w:rsidR="005F6569" w:rsidRPr="00ED0432" w:rsidTr="00987F21">
        <w:tc>
          <w:tcPr>
            <w:tcW w:w="913" w:type="dxa"/>
          </w:tcPr>
          <w:p w:rsidR="005F6569" w:rsidRPr="00ED043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84" w:type="dxa"/>
          </w:tcPr>
          <w:p w:rsidR="005F6569" w:rsidRPr="00ED043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7371" w:type="dxa"/>
            <w:gridSpan w:val="2"/>
          </w:tcPr>
          <w:p w:rsidR="005F6569" w:rsidRPr="00ED043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выращиванием сельскохозяйственных культур:</w:t>
            </w:r>
          </w:p>
        </w:tc>
      </w:tr>
      <w:tr w:rsidR="005F6569" w:rsidRPr="00ED0432" w:rsidTr="00987F21">
        <w:tc>
          <w:tcPr>
            <w:tcW w:w="913" w:type="dxa"/>
            <w:vMerge w:val="restart"/>
          </w:tcPr>
          <w:p w:rsidR="005F6569" w:rsidRPr="00ED043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1984" w:type="dxa"/>
            <w:vMerge w:val="restart"/>
          </w:tcPr>
          <w:p w:rsidR="005F6569" w:rsidRPr="00ED043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 и иных сельскохозяйстве</w:t>
            </w: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нных культур</w:t>
            </w:r>
          </w:p>
        </w:tc>
        <w:tc>
          <w:tcPr>
            <w:tcW w:w="5812" w:type="dxa"/>
            <w:tcBorders>
              <w:bottom w:val="nil"/>
            </w:tcBorders>
          </w:tcPr>
          <w:p w:rsidR="005F6569" w:rsidRPr="00ED043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хозяйственной деятельности на сельскохозяйственных угодьях, связанной с производством зерновых, бобовых, кормовых, </w:t>
            </w: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технических, масличных, эфиромасличных и иных сельскохозяйственных культур:</w:t>
            </w:r>
          </w:p>
        </w:tc>
        <w:tc>
          <w:tcPr>
            <w:tcW w:w="1559" w:type="dxa"/>
            <w:tcBorders>
              <w:bottom w:val="nil"/>
            </w:tcBorders>
          </w:tcPr>
          <w:p w:rsidR="005F6569" w:rsidRPr="00ED043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69" w:rsidRPr="00ED0432" w:rsidTr="00987F21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F6569" w:rsidRPr="00ED043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ED043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F6569" w:rsidRPr="00ED043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- используемые по назначению;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6569" w:rsidRPr="00ED043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F6569" w:rsidRPr="00ED0432" w:rsidTr="00987F21">
        <w:tc>
          <w:tcPr>
            <w:tcW w:w="913" w:type="dxa"/>
            <w:vMerge/>
          </w:tcPr>
          <w:p w:rsidR="005F6569" w:rsidRPr="00ED043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ED043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F6569" w:rsidRPr="00ED043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- не используемые по назначению в период 1 года и более</w:t>
            </w:r>
          </w:p>
        </w:tc>
        <w:tc>
          <w:tcPr>
            <w:tcW w:w="1559" w:type="dxa"/>
            <w:tcBorders>
              <w:top w:val="nil"/>
            </w:tcBorders>
          </w:tcPr>
          <w:p w:rsidR="005F6569" w:rsidRPr="00ED043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F6569" w:rsidRPr="00ED0432" w:rsidTr="00987F21">
        <w:tc>
          <w:tcPr>
            <w:tcW w:w="913" w:type="dxa"/>
            <w:vMerge w:val="restart"/>
          </w:tcPr>
          <w:p w:rsidR="005F6569" w:rsidRPr="00ED043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1984" w:type="dxa"/>
            <w:vMerge w:val="restart"/>
          </w:tcPr>
          <w:p w:rsidR="005F6569" w:rsidRPr="00ED043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Овощеводство</w:t>
            </w:r>
          </w:p>
        </w:tc>
        <w:tc>
          <w:tcPr>
            <w:tcW w:w="5812" w:type="dxa"/>
            <w:tcBorders>
              <w:bottom w:val="nil"/>
            </w:tcBorders>
          </w:tcPr>
          <w:p w:rsidR="005F6569" w:rsidRPr="00ED043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теплиц:</w:t>
            </w:r>
          </w:p>
        </w:tc>
        <w:tc>
          <w:tcPr>
            <w:tcW w:w="1559" w:type="dxa"/>
            <w:tcBorders>
              <w:bottom w:val="nil"/>
            </w:tcBorders>
          </w:tcPr>
          <w:p w:rsidR="005F6569" w:rsidRPr="00ED043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69" w:rsidRPr="00ED0432" w:rsidTr="00987F21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F6569" w:rsidRPr="00ED043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ED043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F6569" w:rsidRPr="00ED043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- используемые по назначению;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6569" w:rsidRPr="00ED043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F6569" w:rsidRPr="00ED0432" w:rsidTr="00987F21">
        <w:tc>
          <w:tcPr>
            <w:tcW w:w="913" w:type="dxa"/>
            <w:vMerge/>
          </w:tcPr>
          <w:p w:rsidR="005F6569" w:rsidRPr="00ED043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ED043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F6569" w:rsidRPr="00ED043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- не используемые по назначению в период 1 года и более</w:t>
            </w:r>
          </w:p>
        </w:tc>
        <w:tc>
          <w:tcPr>
            <w:tcW w:w="1559" w:type="dxa"/>
            <w:tcBorders>
              <w:top w:val="nil"/>
            </w:tcBorders>
          </w:tcPr>
          <w:p w:rsidR="005F6569" w:rsidRPr="00ED043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F6569" w:rsidRPr="00ED0432" w:rsidTr="00987F21">
        <w:tc>
          <w:tcPr>
            <w:tcW w:w="913" w:type="dxa"/>
            <w:vMerge w:val="restart"/>
          </w:tcPr>
          <w:p w:rsidR="005F6569" w:rsidRPr="00ED043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1984" w:type="dxa"/>
            <w:vMerge w:val="restart"/>
          </w:tcPr>
          <w:p w:rsidR="005F6569" w:rsidRPr="00ED043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Выращивание тонизирующих, лекарственных, цветочных культур</w:t>
            </w:r>
          </w:p>
        </w:tc>
        <w:tc>
          <w:tcPr>
            <w:tcW w:w="5812" w:type="dxa"/>
            <w:tcBorders>
              <w:bottom w:val="nil"/>
            </w:tcBorders>
          </w:tcPr>
          <w:p w:rsidR="005F6569" w:rsidRPr="00ED043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культур:</w:t>
            </w:r>
          </w:p>
        </w:tc>
        <w:tc>
          <w:tcPr>
            <w:tcW w:w="1559" w:type="dxa"/>
            <w:tcBorders>
              <w:bottom w:val="nil"/>
            </w:tcBorders>
          </w:tcPr>
          <w:p w:rsidR="005F6569" w:rsidRPr="00ED043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69" w:rsidRPr="00ED0432" w:rsidTr="00987F21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F6569" w:rsidRPr="00ED043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ED043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F6569" w:rsidRPr="00ED043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- используемые по назначению;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6569" w:rsidRPr="00ED043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F6569" w:rsidRPr="00ED0432" w:rsidTr="00987F21">
        <w:tc>
          <w:tcPr>
            <w:tcW w:w="913" w:type="dxa"/>
            <w:vMerge/>
          </w:tcPr>
          <w:p w:rsidR="005F6569" w:rsidRPr="00ED043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ED043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:rsidR="005F6569" w:rsidRPr="00ED043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- не используемые по назначению в период 1 года и более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F6569" w:rsidRPr="00ED043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F6569" w:rsidRPr="000F03B2" w:rsidTr="00987F21">
        <w:tc>
          <w:tcPr>
            <w:tcW w:w="913" w:type="dxa"/>
            <w:vMerge w:val="restart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1984" w:type="dxa"/>
            <w:vMerge w:val="restart"/>
          </w:tcPr>
          <w:p w:rsidR="005F6569" w:rsidRPr="000F03B2" w:rsidRDefault="005F6569" w:rsidP="00987F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Садоводство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nil"/>
            </w:tcBorders>
          </w:tcPr>
          <w:p w:rsidR="005F6569" w:rsidRPr="000F03B2" w:rsidRDefault="005F6569" w:rsidP="00987F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культур: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- используемые по назначению;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- не используемые по назначению в период 1 года и более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7371" w:type="dxa"/>
            <w:gridSpan w:val="2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продукции:</w:t>
            </w:r>
          </w:p>
        </w:tc>
      </w:tr>
      <w:tr w:rsidR="005F6569" w:rsidRPr="000F03B2" w:rsidTr="00987F21">
        <w:tc>
          <w:tcPr>
            <w:tcW w:w="913" w:type="dxa"/>
            <w:vMerge w:val="restart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1984" w:type="dxa"/>
            <w:vMerge w:val="restart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Скотоводство</w:t>
            </w:r>
          </w:p>
        </w:tc>
        <w:tc>
          <w:tcPr>
            <w:tcW w:w="5812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хозяйственной деятельности, в том </w:t>
            </w: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(материала):</w:t>
            </w:r>
          </w:p>
        </w:tc>
        <w:tc>
          <w:tcPr>
            <w:tcW w:w="1559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69" w:rsidRPr="000F03B2" w:rsidTr="00987F21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- используемые по назначению;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- не используемые по назначению в период 1 года и более</w:t>
            </w:r>
          </w:p>
        </w:tc>
        <w:tc>
          <w:tcPr>
            <w:tcW w:w="1559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F6569" w:rsidRPr="000F03B2" w:rsidTr="00987F21">
        <w:tc>
          <w:tcPr>
            <w:tcW w:w="913" w:type="dxa"/>
            <w:vMerge w:val="restart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1984" w:type="dxa"/>
            <w:vMerge w:val="restart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Звероводство</w:t>
            </w:r>
          </w:p>
        </w:tc>
        <w:tc>
          <w:tcPr>
            <w:tcW w:w="5812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в неволе ценных пушных зверей;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(материала):</w:t>
            </w:r>
          </w:p>
        </w:tc>
        <w:tc>
          <w:tcPr>
            <w:tcW w:w="1559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69" w:rsidRPr="000F03B2" w:rsidTr="00987F21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- используемые по назначению;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- не используемые по назначению в период 1 года и более</w:t>
            </w:r>
          </w:p>
        </w:tc>
        <w:tc>
          <w:tcPr>
            <w:tcW w:w="1559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F6569" w:rsidRPr="000F03B2" w:rsidTr="00987F21">
        <w:tc>
          <w:tcPr>
            <w:tcW w:w="913" w:type="dxa"/>
            <w:vMerge w:val="restart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1984" w:type="dxa"/>
            <w:vMerge w:val="restart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Птицеводство</w:t>
            </w:r>
          </w:p>
        </w:tc>
        <w:tc>
          <w:tcPr>
            <w:tcW w:w="5812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(материала):</w:t>
            </w:r>
          </w:p>
        </w:tc>
        <w:tc>
          <w:tcPr>
            <w:tcW w:w="1559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69" w:rsidRPr="000F03B2" w:rsidTr="00987F21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- используемые по назначению;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- не используемые по назначению в период 1 года и более</w:t>
            </w:r>
          </w:p>
        </w:tc>
        <w:tc>
          <w:tcPr>
            <w:tcW w:w="1559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F6569" w:rsidRPr="000F03B2" w:rsidTr="00987F21">
        <w:tc>
          <w:tcPr>
            <w:tcW w:w="913" w:type="dxa"/>
            <w:vMerge w:val="restart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1984" w:type="dxa"/>
            <w:vMerge w:val="restart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Свиноводство</w:t>
            </w:r>
          </w:p>
        </w:tc>
        <w:tc>
          <w:tcPr>
            <w:tcW w:w="5812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свиней;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зданий, сооружений, используемых для содержания и разведения животных, производства, </w:t>
            </w: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хранения и первичной переработки продукции;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(материала):</w:t>
            </w:r>
          </w:p>
        </w:tc>
        <w:tc>
          <w:tcPr>
            <w:tcW w:w="1559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69" w:rsidRPr="000F03B2" w:rsidTr="00987F21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- используемые по назначению;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- не используемые по назначению в период 1 года и более</w:t>
            </w:r>
          </w:p>
        </w:tc>
        <w:tc>
          <w:tcPr>
            <w:tcW w:w="1559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F6569" w:rsidRPr="000F03B2" w:rsidTr="00987F21">
        <w:tc>
          <w:tcPr>
            <w:tcW w:w="913" w:type="dxa"/>
            <w:vMerge w:val="restart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984" w:type="dxa"/>
            <w:vMerge w:val="restart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Пчеловодство</w:t>
            </w:r>
          </w:p>
        </w:tc>
        <w:tc>
          <w:tcPr>
            <w:tcW w:w="5812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ульев, иных объектов и оборудования, необходимого для пчеловодства и разведения иных полезных насекомых;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сооружений, используемых для хранения и первичной переработки продукции пчеловодства:</w:t>
            </w:r>
          </w:p>
        </w:tc>
        <w:tc>
          <w:tcPr>
            <w:tcW w:w="1559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69" w:rsidRPr="000F03B2" w:rsidTr="00987F21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- используемые по назначению;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- не используемые по назначению в период 1 года и более</w:t>
            </w:r>
          </w:p>
        </w:tc>
        <w:tc>
          <w:tcPr>
            <w:tcW w:w="1559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F6569" w:rsidRPr="000F03B2" w:rsidTr="00987F21">
        <w:tc>
          <w:tcPr>
            <w:tcW w:w="913" w:type="dxa"/>
            <w:vMerge w:val="restart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984" w:type="dxa"/>
            <w:vMerge w:val="restart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Рыбоводство</w:t>
            </w:r>
          </w:p>
        </w:tc>
        <w:tc>
          <w:tcPr>
            <w:tcW w:w="5812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и (или) содержанием, выращиванием объектов рыбоводства (аквакультуры);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зданий, сооружений, оборудования, необходимых для осуществления рыбоводства (аквакультуры):</w:t>
            </w:r>
          </w:p>
        </w:tc>
        <w:tc>
          <w:tcPr>
            <w:tcW w:w="1559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69" w:rsidRPr="000F03B2" w:rsidTr="00987F21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- используемые по назначению;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- не используемые по назначению в период 1 года и более</w:t>
            </w:r>
          </w:p>
        </w:tc>
        <w:tc>
          <w:tcPr>
            <w:tcW w:w="1559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F6569" w:rsidRPr="000F03B2" w:rsidTr="00987F21">
        <w:tc>
          <w:tcPr>
            <w:tcW w:w="913" w:type="dxa"/>
            <w:vMerge w:val="restart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984" w:type="dxa"/>
            <w:vMerge w:val="restart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Научное обеспечение сельского хозяйства</w:t>
            </w:r>
          </w:p>
        </w:tc>
        <w:tc>
          <w:tcPr>
            <w:tcW w:w="5812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Осуществление научной и селекционной работы, ведение сельского хозяйства для получения ценных с научной точки зрения образцов растительного и животного мира;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коллекций генетических ресурсов растений:</w:t>
            </w:r>
          </w:p>
        </w:tc>
        <w:tc>
          <w:tcPr>
            <w:tcW w:w="1559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69" w:rsidRPr="000F03B2" w:rsidTr="00987F21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- используемые по назначению;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- не используемые по назначению в период 1 года и более</w:t>
            </w:r>
          </w:p>
        </w:tc>
        <w:tc>
          <w:tcPr>
            <w:tcW w:w="1559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F6569" w:rsidRPr="000F03B2" w:rsidTr="00987F21">
        <w:tc>
          <w:tcPr>
            <w:tcW w:w="913" w:type="dxa"/>
            <w:vMerge w:val="restart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984" w:type="dxa"/>
            <w:vMerge w:val="restart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и переработка </w:t>
            </w: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сельскохозяйственной продукции</w:t>
            </w:r>
          </w:p>
        </w:tc>
        <w:tc>
          <w:tcPr>
            <w:tcW w:w="5812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зданий, сооружений, используемых для производства, хранения, первичной и глубокой </w:t>
            </w: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переработки сельскохозяйственной продукции:</w:t>
            </w:r>
          </w:p>
        </w:tc>
        <w:tc>
          <w:tcPr>
            <w:tcW w:w="1559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69" w:rsidRPr="000F03B2" w:rsidTr="00987F21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- используемые по назначению;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- не используемые по назначению в период 1 года и более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F6569" w:rsidRPr="000F03B2" w:rsidTr="00987F21">
        <w:tc>
          <w:tcPr>
            <w:tcW w:w="913" w:type="dxa"/>
            <w:vMerge w:val="restart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1984" w:type="dxa"/>
            <w:vMerge w:val="restart"/>
          </w:tcPr>
          <w:p w:rsidR="005F6569" w:rsidRPr="000F03B2" w:rsidRDefault="005F6569" w:rsidP="00987F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Ведение личного подсобного хозяйства на полевых участках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nil"/>
            </w:tcBorders>
          </w:tcPr>
          <w:p w:rsidR="005F6569" w:rsidRPr="000F03B2" w:rsidRDefault="005F6569" w:rsidP="00987F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Производство сельскохозяйственной продукции без права возведения объектов капитального строительства: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- используемые по назначению;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- не используемые по назначению в период 1 года и более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F6569" w:rsidRPr="000F03B2" w:rsidTr="00987F21">
        <w:tc>
          <w:tcPr>
            <w:tcW w:w="913" w:type="dxa"/>
            <w:vMerge w:val="restart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1984" w:type="dxa"/>
            <w:vMerge w:val="restart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Питомники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сооружений, необходимых для указанных видов сельскохозяйственного производства: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69" w:rsidRPr="000F03B2" w:rsidTr="00987F21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- используемые по назначению;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- не используемые по назначению в период 1 года и более</w:t>
            </w:r>
          </w:p>
        </w:tc>
        <w:tc>
          <w:tcPr>
            <w:tcW w:w="1559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F6569" w:rsidRPr="000F03B2" w:rsidTr="00987F21">
        <w:tc>
          <w:tcPr>
            <w:tcW w:w="913" w:type="dxa"/>
            <w:vMerge w:val="restart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1984" w:type="dxa"/>
            <w:vMerge w:val="restart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Обеспечение сельскохозяйственного производства</w:t>
            </w:r>
          </w:p>
        </w:tc>
        <w:tc>
          <w:tcPr>
            <w:tcW w:w="5812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хозяйства:</w:t>
            </w:r>
          </w:p>
        </w:tc>
        <w:tc>
          <w:tcPr>
            <w:tcW w:w="1559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69" w:rsidRPr="000F03B2" w:rsidTr="00987F21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- используемые по назначению;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- не используемые по назначению в период 1 года и более</w:t>
            </w:r>
          </w:p>
        </w:tc>
        <w:tc>
          <w:tcPr>
            <w:tcW w:w="1559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Жилая застройка</w:t>
            </w:r>
          </w:p>
        </w:tc>
        <w:tc>
          <w:tcPr>
            <w:tcW w:w="7371" w:type="dxa"/>
            <w:gridSpan w:val="2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жилых помещений различного вида и обеспечение проживания в них:</w:t>
            </w:r>
          </w:p>
        </w:tc>
      </w:tr>
      <w:tr w:rsidR="005F6569" w:rsidRPr="000F03B2" w:rsidTr="00987F21">
        <w:tc>
          <w:tcPr>
            <w:tcW w:w="913" w:type="dxa"/>
            <w:vMerge w:val="restart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984" w:type="dxa"/>
            <w:vMerge w:val="restart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5812" w:type="dxa"/>
            <w:tcBorders>
              <w:bottom w:val="nil"/>
            </w:tcBorders>
          </w:tcPr>
          <w:p w:rsidR="005F6569" w:rsidRPr="000F03B2" w:rsidRDefault="005F6569" w:rsidP="00987F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:rsidR="005F6569" w:rsidRPr="000F03B2" w:rsidRDefault="005F6569" w:rsidP="00987F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обустройство спортивных и детских площадок, площадок для отдыха;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обслуживания жилой застройки </w:t>
            </w: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дома:</w:t>
            </w:r>
          </w:p>
        </w:tc>
        <w:tc>
          <w:tcPr>
            <w:tcW w:w="1559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- в городских населенных пунктах</w:t>
            </w:r>
          </w:p>
        </w:tc>
        <w:tc>
          <w:tcPr>
            <w:tcW w:w="1559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Индивидуальнаяжилая застройка</w:t>
            </w:r>
          </w:p>
        </w:tc>
        <w:tc>
          <w:tcPr>
            <w:tcW w:w="5812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индивидуального жилого дома</w:t>
            </w:r>
          </w:p>
        </w:tc>
        <w:tc>
          <w:tcPr>
            <w:tcW w:w="1559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F6569" w:rsidRPr="000F03B2" w:rsidTr="00987F21">
        <w:tc>
          <w:tcPr>
            <w:tcW w:w="913" w:type="dxa"/>
            <w:vMerge w:val="restart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984" w:type="dxa"/>
            <w:vMerge w:val="restart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812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разведение декоративных и плодовых деревьев, овощных и ягодных культур;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индивидуальных гаражей и иных вспомогательных сооружений;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обустройство спортивных и детских площадок, площадок для отдыха:</w:t>
            </w:r>
          </w:p>
        </w:tc>
        <w:tc>
          <w:tcPr>
            <w:tcW w:w="1559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- в городских населенных пунктах</w:t>
            </w:r>
          </w:p>
        </w:tc>
        <w:tc>
          <w:tcPr>
            <w:tcW w:w="1559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Передвижное жилье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F6569" w:rsidRPr="000F03B2" w:rsidTr="00987F21">
        <w:tc>
          <w:tcPr>
            <w:tcW w:w="913" w:type="dxa"/>
            <w:vMerge w:val="restart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984" w:type="dxa"/>
            <w:vMerge w:val="restart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5812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многоквартирных домов этажностью не выше восьми этажей;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подземных гаражей и автостоянок;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обустройство спортивных и детских площадок, площадок для отдыха;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обслуживания жилой застройки во встроенных, пристроенных и встроенно-</w:t>
            </w: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дома:</w:t>
            </w:r>
          </w:p>
        </w:tc>
        <w:tc>
          <w:tcPr>
            <w:tcW w:w="1559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- в городских округах и городских поселениях</w:t>
            </w:r>
          </w:p>
        </w:tc>
        <w:tc>
          <w:tcPr>
            <w:tcW w:w="1559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F6569" w:rsidRPr="000F03B2" w:rsidTr="00987F21">
        <w:tc>
          <w:tcPr>
            <w:tcW w:w="913" w:type="dxa"/>
            <w:vMerge w:val="restart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984" w:type="dxa"/>
            <w:vMerge w:val="restart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застройка)</w:t>
            </w:r>
          </w:p>
        </w:tc>
        <w:tc>
          <w:tcPr>
            <w:tcW w:w="5812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многоквартирных домов этажностью девять этажей и выше;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 придомовых территорий;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обустройство спортивных и детских площадок, хозяйственных площадок и площадок для отдыха;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дома:</w:t>
            </w:r>
          </w:p>
        </w:tc>
        <w:tc>
          <w:tcPr>
            <w:tcW w:w="1559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- в городских округах и городских поселениях</w:t>
            </w:r>
          </w:p>
        </w:tc>
        <w:tc>
          <w:tcPr>
            <w:tcW w:w="1559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Обслуживание жилой застройки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nil"/>
            </w:tcBorders>
          </w:tcPr>
          <w:p w:rsidR="005F6569" w:rsidRPr="000F03B2" w:rsidRDefault="005F6569" w:rsidP="00987F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 xml:space="preserve">Размещение объектов капитального строительства, размещение которых предусмотрено содержанием видов разрешенного использования, указанных в </w:t>
            </w:r>
            <w:hyperlink r:id="rId5" w:history="1">
              <w:r w:rsidRPr="000F03B2">
                <w:rPr>
                  <w:color w:val="0000FF"/>
                  <w:sz w:val="24"/>
                  <w:szCs w:val="24"/>
                </w:rPr>
                <w:t>пунктах 3.1</w:t>
              </w:r>
            </w:hyperlink>
            <w:r w:rsidRPr="000F03B2">
              <w:rPr>
                <w:sz w:val="24"/>
                <w:szCs w:val="24"/>
              </w:rPr>
              <w:t xml:space="preserve">, </w:t>
            </w:r>
            <w:hyperlink r:id="rId6" w:history="1">
              <w:r w:rsidRPr="000F03B2">
                <w:rPr>
                  <w:color w:val="0000FF"/>
                  <w:sz w:val="24"/>
                  <w:szCs w:val="24"/>
                </w:rPr>
                <w:t>3.2</w:t>
              </w:r>
            </w:hyperlink>
            <w:r w:rsidRPr="000F03B2">
              <w:rPr>
                <w:sz w:val="24"/>
                <w:szCs w:val="24"/>
              </w:rPr>
              <w:t xml:space="preserve">, </w:t>
            </w:r>
            <w:hyperlink r:id="rId7" w:history="1">
              <w:r w:rsidRPr="000F03B2">
                <w:rPr>
                  <w:color w:val="0000FF"/>
                  <w:sz w:val="24"/>
                  <w:szCs w:val="24"/>
                </w:rPr>
                <w:t>3.3</w:t>
              </w:r>
            </w:hyperlink>
            <w:r w:rsidRPr="000F03B2">
              <w:rPr>
                <w:sz w:val="24"/>
                <w:szCs w:val="24"/>
              </w:rPr>
              <w:t xml:space="preserve">, </w:t>
            </w:r>
            <w:hyperlink r:id="rId8" w:history="1">
              <w:r w:rsidRPr="000F03B2">
                <w:rPr>
                  <w:color w:val="0000FF"/>
                  <w:sz w:val="24"/>
                  <w:szCs w:val="24"/>
                </w:rPr>
                <w:t>3.4</w:t>
              </w:r>
            </w:hyperlink>
            <w:r w:rsidRPr="000F03B2">
              <w:rPr>
                <w:sz w:val="24"/>
                <w:szCs w:val="24"/>
              </w:rPr>
              <w:t xml:space="preserve">, </w:t>
            </w:r>
            <w:hyperlink r:id="rId9" w:history="1">
              <w:r w:rsidRPr="000F03B2">
                <w:rPr>
                  <w:color w:val="0000FF"/>
                  <w:sz w:val="24"/>
                  <w:szCs w:val="24"/>
                </w:rPr>
                <w:t>3.4.1</w:t>
              </w:r>
            </w:hyperlink>
            <w:r w:rsidRPr="000F03B2">
              <w:rPr>
                <w:sz w:val="24"/>
                <w:szCs w:val="24"/>
              </w:rPr>
              <w:t xml:space="preserve">, </w:t>
            </w:r>
            <w:hyperlink r:id="rId10" w:history="1">
              <w:r w:rsidRPr="000F03B2">
                <w:rPr>
                  <w:color w:val="0000FF"/>
                  <w:sz w:val="24"/>
                  <w:szCs w:val="24"/>
                </w:rPr>
                <w:t>3.5.1</w:t>
              </w:r>
            </w:hyperlink>
            <w:r w:rsidRPr="000F03B2">
              <w:rPr>
                <w:sz w:val="24"/>
                <w:szCs w:val="24"/>
              </w:rPr>
              <w:t xml:space="preserve">, </w:t>
            </w:r>
            <w:hyperlink r:id="rId11" w:history="1">
              <w:r w:rsidRPr="000F03B2">
                <w:rPr>
                  <w:color w:val="0000FF"/>
                  <w:sz w:val="24"/>
                  <w:szCs w:val="24"/>
                </w:rPr>
                <w:t>3.6</w:t>
              </w:r>
            </w:hyperlink>
            <w:r w:rsidRPr="000F03B2">
              <w:rPr>
                <w:sz w:val="24"/>
                <w:szCs w:val="24"/>
              </w:rPr>
              <w:t xml:space="preserve">, </w:t>
            </w:r>
            <w:hyperlink r:id="rId12" w:history="1">
              <w:r w:rsidRPr="000F03B2">
                <w:rPr>
                  <w:color w:val="0000FF"/>
                  <w:sz w:val="24"/>
                  <w:szCs w:val="24"/>
                </w:rPr>
                <w:t>3.7</w:t>
              </w:r>
            </w:hyperlink>
            <w:r w:rsidRPr="000F03B2">
              <w:rPr>
                <w:sz w:val="24"/>
                <w:szCs w:val="24"/>
              </w:rPr>
              <w:t xml:space="preserve">, </w:t>
            </w:r>
            <w:hyperlink r:id="rId13" w:history="1">
              <w:r w:rsidRPr="000F03B2">
                <w:rPr>
                  <w:color w:val="0000FF"/>
                  <w:sz w:val="24"/>
                  <w:szCs w:val="24"/>
                </w:rPr>
                <w:t>3.10.1</w:t>
              </w:r>
            </w:hyperlink>
            <w:r w:rsidRPr="000F03B2">
              <w:rPr>
                <w:sz w:val="24"/>
                <w:szCs w:val="24"/>
              </w:rPr>
              <w:t xml:space="preserve">, </w:t>
            </w:r>
            <w:hyperlink r:id="rId14" w:history="1">
              <w:r w:rsidRPr="000F03B2">
                <w:rPr>
                  <w:color w:val="0000FF"/>
                  <w:sz w:val="24"/>
                  <w:szCs w:val="24"/>
                </w:rPr>
                <w:t>4.1</w:t>
              </w:r>
            </w:hyperlink>
            <w:r w:rsidRPr="000F03B2">
              <w:rPr>
                <w:sz w:val="24"/>
                <w:szCs w:val="24"/>
              </w:rPr>
              <w:t xml:space="preserve">, </w:t>
            </w:r>
            <w:hyperlink r:id="rId15" w:history="1">
              <w:r w:rsidRPr="000F03B2">
                <w:rPr>
                  <w:color w:val="0000FF"/>
                  <w:sz w:val="24"/>
                  <w:szCs w:val="24"/>
                </w:rPr>
                <w:t>4.3</w:t>
              </w:r>
            </w:hyperlink>
            <w:r w:rsidRPr="000F03B2">
              <w:rPr>
                <w:sz w:val="24"/>
                <w:szCs w:val="24"/>
              </w:rPr>
              <w:t xml:space="preserve">, </w:t>
            </w:r>
            <w:hyperlink r:id="rId16" w:history="1">
              <w:r w:rsidRPr="000F03B2">
                <w:rPr>
                  <w:color w:val="0000FF"/>
                  <w:sz w:val="24"/>
                  <w:szCs w:val="24"/>
                </w:rPr>
                <w:t>4.4</w:t>
              </w:r>
            </w:hyperlink>
            <w:r w:rsidRPr="000F03B2">
              <w:rPr>
                <w:sz w:val="24"/>
                <w:szCs w:val="24"/>
              </w:rPr>
              <w:t xml:space="preserve">, </w:t>
            </w:r>
            <w:hyperlink r:id="rId17" w:history="1">
              <w:r w:rsidRPr="000F03B2">
                <w:rPr>
                  <w:color w:val="0000FF"/>
                  <w:sz w:val="24"/>
                  <w:szCs w:val="24"/>
                </w:rPr>
                <w:t>4.6</w:t>
              </w:r>
            </w:hyperlink>
            <w:r w:rsidRPr="000F03B2">
              <w:rPr>
                <w:sz w:val="24"/>
                <w:szCs w:val="24"/>
              </w:rPr>
              <w:t xml:space="preserve">, </w:t>
            </w:r>
            <w:hyperlink r:id="rId18" w:history="1">
              <w:r w:rsidRPr="000F03B2">
                <w:rPr>
                  <w:color w:val="0000FF"/>
                  <w:sz w:val="24"/>
                  <w:szCs w:val="24"/>
                </w:rPr>
                <w:t>5.1.2</w:t>
              </w:r>
            </w:hyperlink>
            <w:r w:rsidRPr="000F03B2">
              <w:rPr>
                <w:sz w:val="24"/>
                <w:szCs w:val="24"/>
              </w:rPr>
              <w:t xml:space="preserve">, </w:t>
            </w:r>
            <w:hyperlink r:id="rId19" w:history="1">
              <w:r w:rsidRPr="000F03B2">
                <w:rPr>
                  <w:color w:val="0000FF"/>
                  <w:sz w:val="24"/>
                  <w:szCs w:val="24"/>
                </w:rPr>
                <w:t>5.1.3</w:t>
              </w:r>
            </w:hyperlink>
            <w:r w:rsidRPr="000F03B2">
              <w:rPr>
                <w:sz w:val="24"/>
                <w:szCs w:val="24"/>
              </w:rPr>
              <w:t>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F6569" w:rsidRPr="000F03B2" w:rsidTr="00987F21">
        <w:tc>
          <w:tcPr>
            <w:tcW w:w="913" w:type="dxa"/>
            <w:vMerge w:val="restart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371"/>
            <w:bookmarkEnd w:id="0"/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1984" w:type="dxa"/>
            <w:vMerge w:val="restart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5812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использования, указанного в </w:t>
            </w:r>
            <w:hyperlink w:anchor="P509" w:history="1">
              <w:r w:rsidRPr="000F03B2">
                <w:rPr>
                  <w:rFonts w:ascii="Times New Roman" w:hAnsi="Times New Roman" w:cs="Times New Roman"/>
                  <w:sz w:val="24"/>
                  <w:szCs w:val="24"/>
                </w:rPr>
                <w:t>пункте 4.9</w:t>
              </w:r>
            </w:hyperlink>
          </w:p>
        </w:tc>
        <w:tc>
          <w:tcPr>
            <w:tcW w:w="1559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69" w:rsidRPr="000F03B2" w:rsidTr="00987F21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1. Кооперативные гаражи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1,606</w:t>
            </w:r>
          </w:p>
        </w:tc>
      </w:tr>
      <w:tr w:rsidR="005F6569" w:rsidRPr="000F03B2" w:rsidTr="00987F21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2. Индивидуальные гаражи физических и юридических лиц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2,022</w:t>
            </w:r>
          </w:p>
        </w:tc>
      </w:tr>
      <w:tr w:rsidR="005F6569" w:rsidRPr="000F03B2" w:rsidTr="00987F21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 Временные металлические гаражи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2,022</w:t>
            </w:r>
          </w:p>
        </w:tc>
      </w:tr>
      <w:tr w:rsidR="005F6569" w:rsidRPr="000F03B2" w:rsidTr="00987F21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4. Производственные и промышленные гаражи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1,607</w:t>
            </w: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5. Автостоянки</w:t>
            </w:r>
          </w:p>
        </w:tc>
        <w:tc>
          <w:tcPr>
            <w:tcW w:w="1559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2,248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человека:</w:t>
            </w:r>
          </w:p>
        </w:tc>
      </w:tr>
      <w:tr w:rsidR="005F6569" w:rsidRPr="000F03B2" w:rsidTr="00987F21">
        <w:trPr>
          <w:trHeight w:val="788"/>
        </w:trPr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388"/>
            <w:bookmarkEnd w:id="1"/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в целях обеспечения физических и юридических лиц коммунальными услугами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0,067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jc w:val="center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3.1.1.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0,101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jc w:val="center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3.1.2.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0,067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оказания гражданам социальной помощи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jc w:val="center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3.2.1.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Дома социального обслуживания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559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jc w:val="center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3.2.2.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</w:t>
            </w: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или пенсионных выплат, а также для размещения общественных некоммерческих организаций: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1559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0,112</w:t>
            </w:r>
          </w:p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jc w:val="center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Оказание услуг связи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559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1,97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3.2.4.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Общежития</w:t>
            </w:r>
          </w:p>
        </w:tc>
        <w:tc>
          <w:tcPr>
            <w:tcW w:w="5812" w:type="dxa"/>
            <w:shd w:val="clear" w:color="auto" w:fill="auto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использования, указанного в </w:t>
            </w:r>
            <w:hyperlink w:anchor="P497" w:history="1">
              <w:r w:rsidRPr="000F03B2">
                <w:rPr>
                  <w:rFonts w:ascii="Times New Roman" w:hAnsi="Times New Roman" w:cs="Times New Roman"/>
                  <w:sz w:val="24"/>
                  <w:szCs w:val="24"/>
                </w:rPr>
                <w:t>пункте 4.7</w:t>
              </w:r>
            </w:hyperlink>
          </w:p>
        </w:tc>
        <w:tc>
          <w:tcPr>
            <w:tcW w:w="1559" w:type="dxa"/>
          </w:tcPr>
          <w:p w:rsidR="005F6569" w:rsidRPr="000F03B2" w:rsidRDefault="005F6569" w:rsidP="00987F21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0,326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0,157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3.4.1.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3.4.2.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Стационарное медицинское обслуживание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 по лечению в стационаре);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станций скорой помощи;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площадок санитарной авиации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3.4.3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Медицинские организации особого назначения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F6569" w:rsidRPr="000F03B2" w:rsidRDefault="005F6569" w:rsidP="00987F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Размещение объектов капитального строительства для размещения медицинских организаций, осуществляющих проведение судебно-медицинской и патолого-анатомической экспертизы (морги)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3.4.4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Аптеки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4,27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воспитания, образования и просвещения, автошколы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2,078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3.5.1.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3.5.2.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Среднее и высшее профессиональное образование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Культурное развитие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размещения объектов культуры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3.6.1.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3.6.2.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3.6.3.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Цирки и зверинцы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Религиозное использование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 и сооружений религиозного использования 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rPr>
          <w:trHeight w:val="1271"/>
        </w:trPr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3.7.1.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3.7.2.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Общественное управление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органов и организаций общественного управления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3.8.1.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3.8.2.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Представительская деятельность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Обеспечение научной деятельности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 и сооружений для обеспечения научной деятельности 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3.9.1.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3.9.2.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исследований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3.9.3.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испытаний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Ветеринарное обслуживание</w:t>
            </w:r>
          </w:p>
        </w:tc>
        <w:tc>
          <w:tcPr>
            <w:tcW w:w="7371" w:type="dxa"/>
            <w:gridSpan w:val="2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человека: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3.10.1.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3.10.2.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Приюты для животных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7371" w:type="dxa"/>
            <w:gridSpan w:val="2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деятельности: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</w:t>
            </w: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(за исключением банковской и страховой деятельности)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2,472</w:t>
            </w:r>
          </w:p>
        </w:tc>
      </w:tr>
      <w:tr w:rsidR="005F6569" w:rsidRPr="000F03B2" w:rsidTr="00987F21">
        <w:tc>
          <w:tcPr>
            <w:tcW w:w="913" w:type="dxa"/>
            <w:vMerge w:val="restart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1984" w:type="dxa"/>
            <w:vMerge w:val="restart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 xml:space="preserve">Размещение объектов капитального строительства общей площадью свыше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0F03B2">
                <w:rPr>
                  <w:sz w:val="24"/>
                  <w:szCs w:val="24"/>
                </w:rPr>
                <w:t>5000 кв. м</w:t>
              </w:r>
            </w:smartTag>
            <w:r w:rsidRPr="000F03B2">
              <w:rPr>
                <w:sz w:val="24"/>
                <w:szCs w:val="24"/>
              </w:rPr>
              <w:t xml:space="preserve"> с целью размещения одной или нескольких организаций, осуществляющих продажу товаров и (или) оказание услуг в соответствии с содержанием видов разрешенного использования, указанных в </w:t>
            </w:r>
            <w:hyperlink r:id="rId20" w:history="1">
              <w:r w:rsidRPr="000F03B2">
                <w:rPr>
                  <w:sz w:val="24"/>
                  <w:szCs w:val="24"/>
                </w:rPr>
                <w:t>пунктах 4.5</w:t>
              </w:r>
            </w:hyperlink>
            <w:r w:rsidRPr="000F03B2">
              <w:rPr>
                <w:sz w:val="24"/>
                <w:szCs w:val="24"/>
              </w:rPr>
              <w:t xml:space="preserve">, </w:t>
            </w:r>
            <w:hyperlink r:id="rId21" w:history="1">
              <w:r w:rsidRPr="000F03B2">
                <w:rPr>
                  <w:sz w:val="24"/>
                  <w:szCs w:val="24"/>
                </w:rPr>
                <w:t>4.6</w:t>
              </w:r>
            </w:hyperlink>
            <w:r w:rsidRPr="000F03B2">
              <w:rPr>
                <w:sz w:val="24"/>
                <w:szCs w:val="24"/>
              </w:rPr>
              <w:t xml:space="preserve">, </w:t>
            </w:r>
            <w:hyperlink r:id="rId22" w:history="1">
              <w:r w:rsidRPr="000F03B2">
                <w:rPr>
                  <w:sz w:val="24"/>
                  <w:szCs w:val="24"/>
                </w:rPr>
                <w:t>4.8</w:t>
              </w:r>
            </w:hyperlink>
            <w:r w:rsidRPr="000F03B2">
              <w:rPr>
                <w:sz w:val="24"/>
                <w:szCs w:val="24"/>
              </w:rPr>
              <w:t xml:space="preserve"> - </w:t>
            </w:r>
            <w:hyperlink r:id="rId23" w:history="1">
              <w:r w:rsidRPr="000F03B2">
                <w:rPr>
                  <w:sz w:val="24"/>
                  <w:szCs w:val="24"/>
                </w:rPr>
                <w:t>4.8.2</w:t>
              </w:r>
            </w:hyperlink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559" w:type="dxa"/>
          </w:tcPr>
          <w:p w:rsidR="005F6569" w:rsidRPr="000F03B2" w:rsidRDefault="00647B5E" w:rsidP="00647B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F6569" w:rsidRPr="000F03B2" w:rsidTr="00987F21">
        <w:tc>
          <w:tcPr>
            <w:tcW w:w="913" w:type="dxa"/>
            <w:vMerge w:val="restart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1984" w:type="dxa"/>
            <w:vMerge w:val="restart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Рынки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1. 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0F03B2">
                <w:rPr>
                  <w:rFonts w:ascii="Times New Roman" w:hAnsi="Times New Roman" w:cs="Times New Roman"/>
                  <w:sz w:val="24"/>
                  <w:szCs w:val="24"/>
                </w:rPr>
                <w:t>200 кв. м</w:t>
              </w:r>
            </w:smartTag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2. Размещение объектов мелкорозничной торговли (отдельно стоящих киосков, лотков, стеллажей, палаток, павильонов, киосков и павильонов в остановках общественного транспорта, не являющихся объектами недвижимости)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11,24</w:t>
            </w: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 Киосков, осуществляющих торговлю периодическими изданиями, доля которых составляет не менее 30% от общего товарооборота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3,932</w:t>
            </w: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4. Размещение гаражей и (или) стоянок для автомобилей сотрудников и посетителей рынка</w:t>
            </w:r>
          </w:p>
        </w:tc>
        <w:tc>
          <w:tcPr>
            <w:tcW w:w="1559" w:type="dxa"/>
          </w:tcPr>
          <w:p w:rsidR="005F6569" w:rsidRPr="000F03B2" w:rsidRDefault="00647B5E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F6569" w:rsidRPr="000F03B2" w:rsidTr="00987F21">
        <w:tc>
          <w:tcPr>
            <w:tcW w:w="913" w:type="dxa"/>
            <w:vMerge w:val="restart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1984" w:type="dxa"/>
            <w:vMerge w:val="restart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5812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м:</w:t>
            </w:r>
          </w:p>
        </w:tc>
        <w:tc>
          <w:tcPr>
            <w:tcW w:w="1559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69" w:rsidRPr="000F03B2" w:rsidTr="00987F21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1. Продовольственными товарами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</w:tr>
      <w:tr w:rsidR="005F6569" w:rsidRPr="000F03B2" w:rsidTr="00987F21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2. Промышленными товарами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2,112</w:t>
            </w: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 Торговля продовольственными и промышленными товарами</w:t>
            </w:r>
          </w:p>
        </w:tc>
        <w:tc>
          <w:tcPr>
            <w:tcW w:w="1559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2,932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514"/>
            <w:bookmarkEnd w:id="2"/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12,93</w:t>
            </w:r>
          </w:p>
        </w:tc>
      </w:tr>
      <w:tr w:rsidR="005F6569" w:rsidRPr="000F03B2" w:rsidTr="00987F21">
        <w:tc>
          <w:tcPr>
            <w:tcW w:w="913" w:type="dxa"/>
            <w:vMerge w:val="restart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1984" w:type="dxa"/>
            <w:vMerge w:val="restart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</w:t>
            </w: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питание</w:t>
            </w:r>
          </w:p>
        </w:tc>
        <w:tc>
          <w:tcPr>
            <w:tcW w:w="5812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объектов капитального строительства в </w:t>
            </w: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559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69" w:rsidRPr="000F03B2" w:rsidTr="00987F21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1. Рестораны, кафе, бары, рюмочные, пивные, шашлычные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5,62</w:t>
            </w:r>
          </w:p>
        </w:tc>
      </w:tr>
      <w:tr w:rsidR="005F6569" w:rsidRPr="000F03B2" w:rsidTr="00987F21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2. Столовые, пельменные, пирожковые, чебуречные, закусочные, чайные, молочные детские кафе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3. Здания, помещения в которых используются для торговли, общественного питания и бытового обслуживания</w:t>
            </w:r>
          </w:p>
        </w:tc>
        <w:tc>
          <w:tcPr>
            <w:tcW w:w="1559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развлечений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4.8.1.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Развлекательные мероприятия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4.8.2.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Проведение азартных игр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F6569" w:rsidRPr="000F03B2" w:rsidRDefault="005F6569" w:rsidP="00987F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Размещение зданий и сооружений, предназначенных для размещения букмекерских контор, тотализаторов, их пунктов приема ставок вне игорных зон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F6569" w:rsidRPr="000F03B2" w:rsidTr="00987F21">
        <w:tc>
          <w:tcPr>
            <w:tcW w:w="913" w:type="dxa"/>
            <w:vMerge w:val="restart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536"/>
            <w:bookmarkEnd w:id="3"/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1984" w:type="dxa"/>
            <w:vMerge w:val="restart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812" w:type="dxa"/>
            <w:tcBorders>
              <w:bottom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использования, указанных в </w:t>
            </w:r>
            <w:hyperlink w:anchor="P330" w:history="1">
              <w:r w:rsidRPr="000F03B2">
                <w:rPr>
                  <w:rFonts w:ascii="Times New Roman" w:hAnsi="Times New Roman" w:cs="Times New Roman"/>
                  <w:sz w:val="24"/>
                  <w:szCs w:val="24"/>
                </w:rPr>
                <w:t>пунктах 3</w:t>
              </w:r>
            </w:hyperlink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538" w:history="1">
              <w:r w:rsidRPr="000F03B2">
                <w:rPr>
                  <w:rFonts w:ascii="Times New Roman" w:hAnsi="Times New Roman" w:cs="Times New Roman"/>
                  <w:sz w:val="24"/>
                  <w:szCs w:val="24"/>
                </w:rPr>
                <w:t>4.11</w:t>
              </w:r>
            </w:hyperlink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, а также для стоянки и хранения транспортных средств общего пользования, в том числе в депо;</w:t>
            </w:r>
          </w:p>
        </w:tc>
        <w:tc>
          <w:tcPr>
            <w:tcW w:w="1559" w:type="dxa"/>
            <w:vMerge w:val="restart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2,248</w:t>
            </w:r>
          </w:p>
        </w:tc>
      </w:tr>
      <w:tr w:rsidR="005F6569" w:rsidRPr="000F03B2" w:rsidTr="00987F21">
        <w:tblPrEx>
          <w:tblBorders>
            <w:insideH w:val="nil"/>
          </w:tblBorders>
        </w:tblPrEx>
        <w:trPr>
          <w:trHeight w:val="560"/>
        </w:trPr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гостевые парковки, парковки для служебного транспорта</w:t>
            </w:r>
          </w:p>
        </w:tc>
        <w:tc>
          <w:tcPr>
            <w:tcW w:w="1559" w:type="dxa"/>
            <w:vMerge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Объекты дорожного сервиса</w:t>
            </w:r>
          </w:p>
        </w:tc>
        <w:tc>
          <w:tcPr>
            <w:tcW w:w="7371" w:type="dxa"/>
            <w:gridSpan w:val="2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дорожного сервиса: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jc w:val="center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4.10.1.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 xml:space="preserve">Заправка </w:t>
            </w:r>
            <w:r w:rsidRPr="000F03B2">
              <w:rPr>
                <w:sz w:val="24"/>
                <w:szCs w:val="24"/>
              </w:rPr>
              <w:lastRenderedPageBreak/>
              <w:t>транспортных средств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автозаправочных станций; размещение </w:t>
            </w: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14,6</w:t>
            </w:r>
          </w:p>
        </w:tc>
      </w:tr>
      <w:tr w:rsidR="005F6569" w:rsidRPr="000F03B2" w:rsidTr="00987F21">
        <w:tc>
          <w:tcPr>
            <w:tcW w:w="913" w:type="dxa"/>
            <w:vMerge w:val="restart"/>
          </w:tcPr>
          <w:p w:rsidR="005F6569" w:rsidRPr="000F03B2" w:rsidRDefault="005F6569" w:rsidP="00987F21">
            <w:pPr>
              <w:jc w:val="center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lastRenderedPageBreak/>
              <w:t>4.10.2.</w:t>
            </w:r>
          </w:p>
        </w:tc>
        <w:tc>
          <w:tcPr>
            <w:tcW w:w="1984" w:type="dxa"/>
            <w:vMerge w:val="restart"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Обеспечение дорожного отдыха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зданий для предоставления гостиничных услуг в качестве дорожного сервиса (мотелей)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F6569" w:rsidRPr="000F03B2" w:rsidTr="00987F21">
        <w:tc>
          <w:tcPr>
            <w:tcW w:w="913" w:type="dxa"/>
            <w:vMerge w:val="restart"/>
          </w:tcPr>
          <w:p w:rsidR="005F6569" w:rsidRPr="000F03B2" w:rsidRDefault="005F6569" w:rsidP="00987F21">
            <w:pPr>
              <w:jc w:val="center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4.10.3.</w:t>
            </w:r>
          </w:p>
        </w:tc>
        <w:tc>
          <w:tcPr>
            <w:tcW w:w="1984" w:type="dxa"/>
            <w:vMerge w:val="restart"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Автомобильные мойки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автомобильных моек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2,472</w:t>
            </w: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магазинов сопутствующей торговли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F6569" w:rsidRPr="000F03B2" w:rsidTr="00987F21">
        <w:tc>
          <w:tcPr>
            <w:tcW w:w="913" w:type="dxa"/>
            <w:vMerge w:val="restart"/>
          </w:tcPr>
          <w:p w:rsidR="005F6569" w:rsidRPr="000F03B2" w:rsidRDefault="005F6569" w:rsidP="00987F21">
            <w:pPr>
              <w:jc w:val="center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4.10.4.</w:t>
            </w:r>
          </w:p>
        </w:tc>
        <w:tc>
          <w:tcPr>
            <w:tcW w:w="1984" w:type="dxa"/>
            <w:vMerge w:val="restart"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Ремонт автомобилей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2,472</w:t>
            </w: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магазинов сопутствующей торговли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4.11.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Выставочно-ярмарочная деятельность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Отдых (рекреация)</w:t>
            </w:r>
          </w:p>
        </w:tc>
        <w:tc>
          <w:tcPr>
            <w:tcW w:w="7371" w:type="dxa"/>
            <w:gridSpan w:val="2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них: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для занятия спортом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0,787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Обеспечение спортивно-зрелищных мероприятий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0,787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0,787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5.1.3. 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площадок для занятия спортом и физкультурой на открытом воздухе (физкультурные площадки, беговые дорожки, поля для спортивной </w:t>
            </w: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игры)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0,787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5.1.4.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Оборудованные площадки для занятий спортом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0,787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5.1.5.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Водный спорт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0,787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5.1.6.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Авиационный спорт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0,787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5.1.7.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Спортивные базы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0,787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Природно-познавательный туризм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осуществление необходимых природоохранных и природовосстановительных мероприятий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0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Туристическое обслуживание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пансионатов, туристических гостиниц, кемпингов,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детских лагерей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Охота и рыбалка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Причалы для маломерных судов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Поля для гольфа или конных </w:t>
            </w: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прогулок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Обустройство мест для игры в гольф или осуществления конных прогулок, в том числе </w:t>
            </w: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необходимых земляных работ и размещение вспомогательных сооружений;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конно-спортивных манежей, не предусматривающих устройство трибун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Производственная деятельность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способом: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1,798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Тяжелая промышленность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1,798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Автомобилестроительная промышленность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1,798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текстильной, фарфоро-фаянсовой, электронной промышленности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1,798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Фармацевтическая промышленность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1,798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Пищевая промышленность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1,798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Нефтехимическая </w:t>
            </w: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промышленность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объектов капитального строительства, </w:t>
            </w: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1,798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Строительная промышленность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1,798</w:t>
            </w:r>
          </w:p>
        </w:tc>
      </w:tr>
      <w:tr w:rsidR="005F6569" w:rsidRPr="000F03B2" w:rsidTr="00987F21">
        <w:tc>
          <w:tcPr>
            <w:tcW w:w="913" w:type="dxa"/>
            <w:vMerge w:val="restart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1984" w:type="dxa"/>
            <w:vMerge w:val="restart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Энергетика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использования, указанных в </w:t>
            </w:r>
            <w:hyperlink w:anchor="P333" w:history="1">
              <w:r w:rsidRPr="000F03B2">
                <w:rPr>
                  <w:rFonts w:ascii="Times New Roman" w:hAnsi="Times New Roman" w:cs="Times New Roman"/>
                  <w:sz w:val="24"/>
                  <w:szCs w:val="24"/>
                </w:rPr>
                <w:t>пунктах 3.1</w:t>
              </w:r>
            </w:hyperlink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337" w:history="1">
              <w:r w:rsidRPr="000F03B2">
                <w:rPr>
                  <w:rFonts w:ascii="Times New Roman" w:hAnsi="Times New Roman" w:cs="Times New Roman"/>
                  <w:sz w:val="24"/>
                  <w:szCs w:val="24"/>
                </w:rPr>
                <w:t>3.1.1</w:t>
              </w:r>
            </w:hyperlink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341" w:history="1">
              <w:r w:rsidRPr="000F03B2">
                <w:rPr>
                  <w:rFonts w:ascii="Times New Roman" w:hAnsi="Times New Roman" w:cs="Times New Roman"/>
                  <w:sz w:val="24"/>
                  <w:szCs w:val="24"/>
                </w:rPr>
                <w:t>3.1.2</w:t>
              </w:r>
            </w:hyperlink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тепловых станций, электростанций, обслуживающих их сооружений и объектов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6.6.1.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Атомная энергетика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использования атомной энергии, в том числе атомных станций, ядерных установок (за исключением создаваемых в научных целях), пунктов хранения ядерных материалов и радиоактивных веществ размещение обслуживающих и вспомогательных для электростанций сооружений;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электросетевого хозяйства, обслуживающих атомные электростанции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использования, указанных в </w:t>
            </w:r>
            <w:hyperlink w:anchor="P337" w:history="1">
              <w:r w:rsidRPr="000F03B2">
                <w:rPr>
                  <w:rFonts w:ascii="Times New Roman" w:hAnsi="Times New Roman" w:cs="Times New Roman"/>
                  <w:sz w:val="24"/>
                  <w:szCs w:val="24"/>
                </w:rPr>
                <w:t>пунктах 3.1.1</w:t>
              </w:r>
            </w:hyperlink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359" w:history="1">
              <w:r w:rsidRPr="000F03B2">
                <w:rPr>
                  <w:rFonts w:ascii="Times New Roman" w:hAnsi="Times New Roman" w:cs="Times New Roman"/>
                  <w:sz w:val="24"/>
                  <w:szCs w:val="24"/>
                </w:rPr>
                <w:t>3.2.3</w:t>
              </w:r>
            </w:hyperlink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6.8.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сооружений, имеющих назначение по </w:t>
            </w: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2,81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6.8.1.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Складские площадки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F6569" w:rsidRPr="000F03B2" w:rsidRDefault="005F6569" w:rsidP="00987F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2,81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6.9.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Целлюлозно-бумажная промышленность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1,798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Научно-производственная деятельность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F6569" w:rsidRPr="000F03B2" w:rsidRDefault="005F6569" w:rsidP="00987F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Размещение технологических, промышленных, агропромышленных парков, бизнес-инкубаторов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  <w:tcBorders>
              <w:bottom w:val="single" w:sz="4" w:space="0" w:color="auto"/>
            </w:tcBorders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371" w:type="dxa"/>
            <w:gridSpan w:val="2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различного рода путей сообщения и сооружений, используемых для перевозки людей или грузов либо передачи веществ:</w:t>
            </w:r>
          </w:p>
        </w:tc>
      </w:tr>
      <w:tr w:rsidR="005F6569" w:rsidRPr="000F03B2" w:rsidTr="00987F21">
        <w:tc>
          <w:tcPr>
            <w:tcW w:w="913" w:type="dxa"/>
            <w:tcBorders>
              <w:bottom w:val="single" w:sz="4" w:space="0" w:color="auto"/>
            </w:tcBorders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железнодорожного транспорта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5F6569" w:rsidRPr="000F03B2" w:rsidTr="00987F21">
        <w:tc>
          <w:tcPr>
            <w:tcW w:w="913" w:type="dxa"/>
            <w:vMerge w:val="restart"/>
            <w:tcBorders>
              <w:top w:val="nil"/>
            </w:tcBorders>
          </w:tcPr>
          <w:p w:rsidR="005F6569" w:rsidRPr="000F03B2" w:rsidRDefault="005F6569" w:rsidP="00987F21">
            <w:pPr>
              <w:jc w:val="center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7.1.1.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Железнодорожные пути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железнодорожных путей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</w:t>
            </w: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железнодорожные пути необщего пользования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0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0001</w:t>
            </w:r>
          </w:p>
        </w:tc>
      </w:tr>
      <w:tr w:rsidR="005F6569" w:rsidRPr="000F03B2" w:rsidTr="00987F21">
        <w:trPr>
          <w:trHeight w:val="828"/>
        </w:trPr>
        <w:tc>
          <w:tcPr>
            <w:tcW w:w="913" w:type="dxa"/>
            <w:tcBorders>
              <w:top w:val="nil"/>
            </w:tcBorders>
          </w:tcPr>
          <w:p w:rsidR="005F6569" w:rsidRPr="000F03B2" w:rsidRDefault="005F6569" w:rsidP="00987F21">
            <w:pPr>
              <w:jc w:val="center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7.1.2.</w:t>
            </w:r>
          </w:p>
        </w:tc>
        <w:tc>
          <w:tcPr>
            <w:tcW w:w="1984" w:type="dxa"/>
            <w:tcBorders>
              <w:top w:val="nil"/>
            </w:tcBorders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Обслуживание железнодорожных перевозок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:rsidR="005F6569" w:rsidRPr="000F03B2" w:rsidRDefault="005F6569" w:rsidP="00987F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 xml:space="preserve">размещение погрузочно-разгрузочных площадок, прирельсовых складов (за исключением складов </w:t>
            </w:r>
            <w:r w:rsidRPr="000F03B2">
              <w:rPr>
                <w:sz w:val="24"/>
                <w:szCs w:val="24"/>
              </w:rPr>
              <w:lastRenderedPageBreak/>
              <w:t>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Автомобильный транспорт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автомобильного транспорта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0,067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автомобильных дорог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использования, указанными в </w:t>
            </w:r>
            <w:hyperlink w:anchor="P326" w:history="1">
              <w:r w:rsidRPr="000F03B2">
                <w:rPr>
                  <w:rFonts w:ascii="Times New Roman" w:hAnsi="Times New Roman" w:cs="Times New Roman"/>
                  <w:sz w:val="24"/>
                  <w:szCs w:val="24"/>
                </w:rPr>
                <w:t>пунктах 2.</w:t>
              </w:r>
            </w:hyperlink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hyperlink w:anchor="P509" w:history="1">
              <w:r w:rsidRPr="000F03B2">
                <w:rPr>
                  <w:rFonts w:ascii="Times New Roman" w:hAnsi="Times New Roman" w:cs="Times New Roman"/>
                  <w:sz w:val="24"/>
                  <w:szCs w:val="24"/>
                </w:rPr>
                <w:t>4.9</w:t>
              </w:r>
            </w:hyperlink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698" w:history="1">
              <w:r w:rsidRPr="000F03B2">
                <w:rPr>
                  <w:rFonts w:ascii="Times New Roman" w:hAnsi="Times New Roman" w:cs="Times New Roman"/>
                  <w:sz w:val="24"/>
                  <w:szCs w:val="24"/>
                </w:rPr>
                <w:t>7.2.3</w:t>
              </w:r>
            </w:hyperlink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, а также некапитальных сооружений, предназначенных для охраны транспортных средств;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0,067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Обслуживание перевозок пассажиров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обслуживания пассажиров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0,067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Стоянки транспорта общего пользования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0,067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Воздушный транспорт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аэродромов, вертолетных площадок (вертодромов), обустройство мест для приводнения и </w:t>
            </w: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Трубопроводный транспорт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Обеспечение обороны и безопасности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объектов, обеспечивающих осуществление таможенной деятельности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Обеспечение вооруженных сил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объектов, для обеспечения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0,8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Обеспечение деятельности по исполнению наказаний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F6569" w:rsidRPr="000F03B2" w:rsidRDefault="005F6569" w:rsidP="00987F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Деятельность по особой охране и изучению природы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Охрана природных территорий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Курортная деятельность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рапа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</w:t>
            </w: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уничтожения в границах первой зоны округа горно-санитарной или санитарной охраны лечебно-оздоровительных местностей и курорта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1,5</w:t>
            </w:r>
          </w:p>
        </w:tc>
      </w:tr>
      <w:tr w:rsidR="005F6569" w:rsidRPr="000F03B2" w:rsidTr="00987F21">
        <w:tc>
          <w:tcPr>
            <w:tcW w:w="913" w:type="dxa"/>
            <w:vMerge w:val="restart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9.2.1.</w:t>
            </w:r>
          </w:p>
        </w:tc>
        <w:tc>
          <w:tcPr>
            <w:tcW w:w="1984" w:type="dxa"/>
            <w:vMerge w:val="restart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Санаторная деятельность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6569" w:rsidRPr="000F03B2" w:rsidRDefault="005F6569" w:rsidP="00987F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обустройство лечебно-оздоровительных местностей (пляжи, бюветы, места добычи целебной грязи);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лечебно-оздоровительных лагерей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Использование лесов</w:t>
            </w:r>
          </w:p>
        </w:tc>
        <w:tc>
          <w:tcPr>
            <w:tcW w:w="7371" w:type="dxa"/>
            <w:gridSpan w:val="2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Деятельность по заготовке, первичной обработке и вывозу древесины и недревесных лесных ресурсов, охрана и восстановление лесов и иные цели: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Заготовка древесины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Рубка лесных насаждений, выросших в 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хранения древесины (лесных складов, лесопилен), охрана и восстановление лесов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Лесные плантации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Заготовка лесных ресурсов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Заготовка живицы, сбор недревесных лесных ресурсов, в том числе гражданами для собственных нужд, заготовка пищевых лесных ресурсов и дикорастущих растений, хранение, неглубокая переработка и вывоз добытых лесных ресурсов, </w:t>
            </w: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временных сооружений, необходимых для хранения и неглубокой переработки лесных ресурсов (сушилки, грибоварни, склады), охрана лесов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10.4.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Резервные леса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Деятельность, связанная с охраной лесов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Водные объекты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Общее пользование водными объектами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(водопользование, осуществляемое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Специальное пользование водными объектами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сооружений, берегозащитных сооружений)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12.0.1.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</w:t>
            </w: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площадей, проездов, велодорожек и объектов велотранспортной и инженерной инфраструктуры;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использования, указанными в </w:t>
            </w:r>
            <w:hyperlink w:anchor="P326" w:history="1">
              <w:r w:rsidRPr="000F03B2">
                <w:rPr>
                  <w:rFonts w:ascii="Times New Roman" w:hAnsi="Times New Roman" w:cs="Times New Roman"/>
                  <w:sz w:val="24"/>
                  <w:szCs w:val="24"/>
                </w:rPr>
                <w:t>пунктах 2.6</w:t>
              </w:r>
            </w:hyperlink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509" w:history="1">
              <w:r w:rsidRPr="000F03B2">
                <w:rPr>
                  <w:rFonts w:ascii="Times New Roman" w:hAnsi="Times New Roman" w:cs="Times New Roman"/>
                  <w:sz w:val="24"/>
                  <w:szCs w:val="24"/>
                </w:rPr>
                <w:t>4.9</w:t>
              </w:r>
            </w:hyperlink>
            <w:r w:rsidRPr="000F03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698" w:history="1">
              <w:r w:rsidRPr="000F03B2">
                <w:rPr>
                  <w:rFonts w:ascii="Times New Roman" w:hAnsi="Times New Roman" w:cs="Times New Roman"/>
                  <w:sz w:val="24"/>
                  <w:szCs w:val="24"/>
                </w:rPr>
                <w:t>19.2.3</w:t>
              </w:r>
            </w:hyperlink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12.0.2.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кладбищ, крематориев и мест захоронения;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 соответствующих культовых сооружений;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</w:p>
        </w:tc>
      </w:tr>
      <w:tr w:rsidR="005F6569" w:rsidRPr="000F03B2" w:rsidTr="00987F21"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F6569" w:rsidRPr="000F03B2" w:rsidTr="00987F21">
        <w:trPr>
          <w:trHeight w:val="524"/>
        </w:trPr>
        <w:tc>
          <w:tcPr>
            <w:tcW w:w="913" w:type="dxa"/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1984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Запас</w:t>
            </w: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Отсутствие хозяйственной деятельности</w:t>
            </w: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5F6569" w:rsidRPr="000F03B2" w:rsidTr="00987F21">
        <w:tc>
          <w:tcPr>
            <w:tcW w:w="913" w:type="dxa"/>
            <w:tcBorders>
              <w:bottom w:val="single" w:sz="4" w:space="0" w:color="auto"/>
            </w:tcBorders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F6569" w:rsidRPr="000F03B2" w:rsidRDefault="005F6569" w:rsidP="00987F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Земельные участки общего назначения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F6569" w:rsidRPr="000F03B2" w:rsidRDefault="005F6569" w:rsidP="00987F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6569" w:rsidRPr="000F03B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3,4</w:t>
            </w:r>
          </w:p>
        </w:tc>
      </w:tr>
      <w:tr w:rsidR="005F6569" w:rsidRPr="00ED0432" w:rsidTr="00987F21">
        <w:tc>
          <w:tcPr>
            <w:tcW w:w="913" w:type="dxa"/>
            <w:tcBorders>
              <w:bottom w:val="single" w:sz="4" w:space="0" w:color="auto"/>
            </w:tcBorders>
          </w:tcPr>
          <w:p w:rsidR="005F6569" w:rsidRPr="000F03B2" w:rsidRDefault="005F6569" w:rsidP="00987F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F6569" w:rsidRPr="000F03B2" w:rsidRDefault="005F6569" w:rsidP="00987F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03B2">
              <w:rPr>
                <w:sz w:val="24"/>
                <w:szCs w:val="24"/>
              </w:rPr>
              <w:t>Ведение огородничества</w:t>
            </w:r>
          </w:p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F6569" w:rsidRPr="000F03B2" w:rsidRDefault="005F6569" w:rsidP="00987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559" w:type="dxa"/>
          </w:tcPr>
          <w:p w:rsidR="005F6569" w:rsidRPr="00ED0432" w:rsidRDefault="005F6569" w:rsidP="00987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B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</w:tbl>
    <w:p w:rsidR="005F6569" w:rsidRDefault="005F6569" w:rsidP="005F6569"/>
    <w:p w:rsidR="005F6569" w:rsidRDefault="005F6569" w:rsidP="005F6569"/>
    <w:p w:rsidR="00783C90" w:rsidRDefault="00783C90"/>
    <w:sectPr w:rsidR="00783C90" w:rsidSect="005F6569">
      <w:pgSz w:w="11906" w:h="16838"/>
      <w:pgMar w:top="709" w:right="566" w:bottom="709" w:left="1276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80C1D"/>
    <w:multiLevelType w:val="hybridMultilevel"/>
    <w:tmpl w:val="DE168BA4"/>
    <w:lvl w:ilvl="0" w:tplc="A3DE1F6A">
      <w:start w:val="1"/>
      <w:numFmt w:val="decimal"/>
      <w:lvlText w:val="%1."/>
      <w:lvlJc w:val="left"/>
      <w:pPr>
        <w:tabs>
          <w:tab w:val="num" w:pos="2096"/>
        </w:tabs>
        <w:ind w:left="2096" w:hanging="1245"/>
      </w:pPr>
      <w:rPr>
        <w:rFonts w:hint="default"/>
      </w:rPr>
    </w:lvl>
    <w:lvl w:ilvl="1" w:tplc="74D0C8C2">
      <w:numFmt w:val="none"/>
      <w:lvlText w:val=""/>
      <w:lvlJc w:val="left"/>
      <w:pPr>
        <w:tabs>
          <w:tab w:val="num" w:pos="360"/>
        </w:tabs>
      </w:pPr>
    </w:lvl>
    <w:lvl w:ilvl="2" w:tplc="2D6279F0">
      <w:numFmt w:val="none"/>
      <w:lvlText w:val=""/>
      <w:lvlJc w:val="left"/>
      <w:pPr>
        <w:tabs>
          <w:tab w:val="num" w:pos="360"/>
        </w:tabs>
      </w:pPr>
    </w:lvl>
    <w:lvl w:ilvl="3" w:tplc="8A86B18E">
      <w:numFmt w:val="none"/>
      <w:lvlText w:val=""/>
      <w:lvlJc w:val="left"/>
      <w:pPr>
        <w:tabs>
          <w:tab w:val="num" w:pos="360"/>
        </w:tabs>
      </w:pPr>
    </w:lvl>
    <w:lvl w:ilvl="4" w:tplc="1E04E974">
      <w:numFmt w:val="none"/>
      <w:lvlText w:val=""/>
      <w:lvlJc w:val="left"/>
      <w:pPr>
        <w:tabs>
          <w:tab w:val="num" w:pos="360"/>
        </w:tabs>
      </w:pPr>
    </w:lvl>
    <w:lvl w:ilvl="5" w:tplc="885EEE9E">
      <w:numFmt w:val="none"/>
      <w:lvlText w:val=""/>
      <w:lvlJc w:val="left"/>
      <w:pPr>
        <w:tabs>
          <w:tab w:val="num" w:pos="360"/>
        </w:tabs>
      </w:pPr>
    </w:lvl>
    <w:lvl w:ilvl="6" w:tplc="E9A63E84">
      <w:numFmt w:val="none"/>
      <w:lvlText w:val=""/>
      <w:lvlJc w:val="left"/>
      <w:pPr>
        <w:tabs>
          <w:tab w:val="num" w:pos="360"/>
        </w:tabs>
      </w:pPr>
    </w:lvl>
    <w:lvl w:ilvl="7" w:tplc="E006C09E">
      <w:numFmt w:val="none"/>
      <w:lvlText w:val=""/>
      <w:lvlJc w:val="left"/>
      <w:pPr>
        <w:tabs>
          <w:tab w:val="num" w:pos="360"/>
        </w:tabs>
      </w:pPr>
    </w:lvl>
    <w:lvl w:ilvl="8" w:tplc="FC62E18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defaultTabStop w:val="708"/>
  <w:characterSpacingControl w:val="doNotCompress"/>
  <w:compat/>
  <w:rsids>
    <w:rsidRoot w:val="005F6569"/>
    <w:rsid w:val="001A404B"/>
    <w:rsid w:val="001D02D2"/>
    <w:rsid w:val="005F6569"/>
    <w:rsid w:val="00647B5E"/>
    <w:rsid w:val="00783C90"/>
    <w:rsid w:val="00BE72FA"/>
    <w:rsid w:val="00F10002"/>
    <w:rsid w:val="00FF1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5F65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B8C9F50B9AAACE56444B6B6492CA02D2545DC45B759A6E993CDF391B24495015E2FAB9D28A46E0986BB92E1ED1BC8C05F2181AE975C863CAA8A099B44DM" TargetMode="External"/><Relationship Id="rId13" Type="http://schemas.openxmlformats.org/officeDocument/2006/relationships/hyperlink" Target="consultantplus://offline/ref=3AB8C9F50B9AAACE56444B6B6492CA02D2545DC45B759A6E993CDF391B24495015E2FAB9D28A46E0986BBA2C15D1BC8C05F2181AE975C863CAA8A099B44DM" TargetMode="External"/><Relationship Id="rId18" Type="http://schemas.openxmlformats.org/officeDocument/2006/relationships/hyperlink" Target="consultantplus://offline/ref=3AB8C9F50B9AAACE56444B6B6492CA02D2545DC45B759A6E993CDF391B24495015E2FAB9D28A46E0986BBB2C14D1BC8C05F2181AE975C863CAA8A099B44D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32AC768B43C9CBFF74F11A907EA081ED0D97D0F2BD1602FB5862E09D5C29D9BF7226264F6D09B2ABF7B75F6639C033838EC20748A78D14F50B2AD06ACu8H" TargetMode="External"/><Relationship Id="rId7" Type="http://schemas.openxmlformats.org/officeDocument/2006/relationships/hyperlink" Target="consultantplus://offline/ref=3AB8C9F50B9AAACE56444B6B6492CA02D2545DC45B759A6E993CDF391B24495015E2FAB9D28A46E0986BB92F14D1BC8C05F2181AE975C863CAA8A099B44DM" TargetMode="External"/><Relationship Id="rId12" Type="http://schemas.openxmlformats.org/officeDocument/2006/relationships/hyperlink" Target="consultantplus://offline/ref=3AB8C9F50B9AAACE56444B6B6492CA02D2545DC45B759A6E993CDF391B24495015E2FAB9D28A46E0986BBA281AD1BC8C05F2181AE975C863CAA8A099B44DM" TargetMode="External"/><Relationship Id="rId17" Type="http://schemas.openxmlformats.org/officeDocument/2006/relationships/hyperlink" Target="consultantplus://offline/ref=3AB8C9F50B9AAACE56444B6B6492CA02D2545DC45B759A6E993CDF391B24495015E2FAB9D28A46E0986BBA2018D1BC8C05F2181AE975C863CAA8A099B44D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AB8C9F50B9AAACE56444B6B6492CA02D2545DC45B759A6E993CDF391B24495015E2FAB9D28A46E0986BBA211AD1BC8C05F2181AE975C863CAA8A099B44DM" TargetMode="External"/><Relationship Id="rId20" Type="http://schemas.openxmlformats.org/officeDocument/2006/relationships/hyperlink" Target="consultantplus://offline/ref=632AC768B43C9CBFF74F11A907EA081ED0D97D0F2BD1602FB5862E09D5C29D9BF7226264F6D09B2ABF7B75F6679C033838EC20748A78D14F50B2AD06ACu8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B8C9F50B9AAACE56444B6B6492CA02D2545DC45B759A6E993CDF391B24495015E2FAB9D28A46E0986BB92D14D1BC8C05F2181AE975C863CAA8A099B44DM" TargetMode="External"/><Relationship Id="rId11" Type="http://schemas.openxmlformats.org/officeDocument/2006/relationships/hyperlink" Target="consultantplus://offline/ref=3AB8C9F50B9AAACE56444B6B6492CA02D2545DC45B759A6E993CDF391B24495015E2FAB9D28A46E0986BBA291CD1BC8C05F2181AE975C863CAA8A099B44DM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3AB8C9F50B9AAACE56444B6B6492CA02D2545DC45B759A6E993CDF391B24495015E2FAB9D28A46E0986BB92A1AD1BC8C05F2181AE975C863CAA8A099B44DM" TargetMode="External"/><Relationship Id="rId15" Type="http://schemas.openxmlformats.org/officeDocument/2006/relationships/hyperlink" Target="consultantplus://offline/ref=3AB8C9F50B9AAACE56444B6B6492CA02D2545DC45B759A6E993CDF391B24495015E2FAB9D28A46E0986BBA211CD1BC8C05F2181AE975C863CAA8A099B44DM" TargetMode="External"/><Relationship Id="rId23" Type="http://schemas.openxmlformats.org/officeDocument/2006/relationships/hyperlink" Target="consultantplus://offline/ref=632AC768B43C9CBFF74F11A907EA081ED0D97D0F2BD1602FB5862E09D5C29D9BF7226264F6D09B2ABF7B74FE679C033838EC20748A78D14F50B2AD06ACu8H" TargetMode="External"/><Relationship Id="rId10" Type="http://schemas.openxmlformats.org/officeDocument/2006/relationships/hyperlink" Target="consultantplus://offline/ref=3AB8C9F50B9AAACE56444B6B6492CA02D2545DC45B759A6E993CDF391B24495015E2FAB9D28A46E0986BB9201ED1BC8C05F2181AE975C863CAA8A099B44DM" TargetMode="External"/><Relationship Id="rId19" Type="http://schemas.openxmlformats.org/officeDocument/2006/relationships/hyperlink" Target="consultantplus://offline/ref=3AB8C9F50B9AAACE56444B6B6492CA02D2545DC45B759A6E993CDF391B24495015E2FAB9D28A46E0986BBB2F1ED1BC8C05F2181AE975C863CAA8A099B44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B8C9F50B9AAACE56444B6B6492CA02D2545DC45B759A6E993CDF391B24495015E2FAB9D28A46E0986BB92E1AD1BC8C05F2181AE975C863CAA8A099B44DM" TargetMode="External"/><Relationship Id="rId14" Type="http://schemas.openxmlformats.org/officeDocument/2006/relationships/hyperlink" Target="consultantplus://offline/ref=3AB8C9F50B9AAACE56444B6B6492CA02D2545DC45B759A6E993CDF391B24495015E2FAB9D28A46E0986BBA2E1CD1BC8C05F2181AE975C863CAA8A099B44DM" TargetMode="External"/><Relationship Id="rId22" Type="http://schemas.openxmlformats.org/officeDocument/2006/relationships/hyperlink" Target="consultantplus://offline/ref=632AC768B43C9CBFF74F11A907EA081ED0D97D0F2BD1602FB5862E09D5C29D9BF7226264F6D09B2ABF7B74FF659C033838EC20748A78D14F50B2AD06ACu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7783</Words>
  <Characters>44367</Characters>
  <Application>Microsoft Office Word</Application>
  <DocSecurity>0</DocSecurity>
  <Lines>369</Lines>
  <Paragraphs>104</Paragraphs>
  <ScaleCrop>false</ScaleCrop>
  <Company/>
  <LinksUpToDate>false</LinksUpToDate>
  <CharactersWithSpaces>52046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5</cp:revision>
  <dcterms:created xsi:type="dcterms:W3CDTF">2022-02-24T06:47:00Z</dcterms:created>
  <dcterms:modified xsi:type="dcterms:W3CDTF">2022-03-01T05:20:00Z</dcterms:modified>
</cp:coreProperties>
</file>