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6B70" w:rsidRDefault="00296B70" w:rsidP="00296B70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7F8FA"/>
        </w:rPr>
        <w:t>Приложение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>к постановлению администрации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от </w:t>
      </w:r>
      <w:r w:rsidR="004A2AD2">
        <w:rPr>
          <w:color w:val="000000"/>
          <w:sz w:val="28"/>
          <w:szCs w:val="28"/>
          <w:shd w:val="clear" w:color="auto" w:fill="F7F8FA"/>
        </w:rPr>
        <w:t>30.12.2021</w:t>
      </w:r>
      <w:r>
        <w:rPr>
          <w:color w:val="000000"/>
          <w:sz w:val="28"/>
          <w:szCs w:val="28"/>
          <w:shd w:val="clear" w:color="auto" w:fill="F7F8FA"/>
        </w:rPr>
        <w:t xml:space="preserve">  года  № </w:t>
      </w:r>
      <w:r w:rsidR="004A2AD2">
        <w:rPr>
          <w:color w:val="000000"/>
          <w:sz w:val="28"/>
          <w:szCs w:val="28"/>
          <w:shd w:val="clear" w:color="auto" w:fill="F7F8FA"/>
        </w:rPr>
        <w:t>1726</w:t>
      </w:r>
    </w:p>
    <w:p w:rsidR="00296B70" w:rsidRDefault="00296B70" w:rsidP="00296B70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296B70" w:rsidRDefault="00296B70" w:rsidP="00296B70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</w:p>
    <w:p w:rsidR="00296B70" w:rsidRDefault="00296B70" w:rsidP="00296B70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7F8FA"/>
        </w:rPr>
        <w:t>Приложение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>к постановлению администрации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от </w:t>
      </w:r>
      <w:r>
        <w:rPr>
          <w:sz w:val="28"/>
          <w:szCs w:val="28"/>
        </w:rPr>
        <w:t>12.10.2016</w:t>
      </w:r>
      <w:r>
        <w:rPr>
          <w:color w:val="000000"/>
          <w:sz w:val="28"/>
          <w:szCs w:val="28"/>
          <w:shd w:val="clear" w:color="auto" w:fill="F7F8FA"/>
        </w:rPr>
        <w:t xml:space="preserve"> года № </w:t>
      </w:r>
      <w:r>
        <w:rPr>
          <w:sz w:val="28"/>
          <w:szCs w:val="28"/>
        </w:rPr>
        <w:t>158</w:t>
      </w:r>
      <w:r w:rsidR="00083D48">
        <w:rPr>
          <w:sz w:val="28"/>
          <w:szCs w:val="28"/>
        </w:rPr>
        <w:t>4</w:t>
      </w:r>
    </w:p>
    <w:p w:rsidR="00296B70" w:rsidRDefault="00296B70" w:rsidP="00296B70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(в ред. от 18.10.2021 № 130</w:t>
      </w:r>
      <w:r w:rsidR="00083D48">
        <w:rPr>
          <w:rFonts w:ascii="Times New Roman" w:hAnsi="Times New Roman" w:cs="Times New Roman"/>
          <w:iCs/>
          <w:sz w:val="28"/>
          <w:szCs w:val="28"/>
        </w:rPr>
        <w:t>5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EC30CF" w:rsidRDefault="00EC30CF">
      <w:pPr>
        <w:tabs>
          <w:tab w:val="left" w:pos="9214"/>
        </w:tabs>
        <w:jc w:val="right"/>
      </w:pPr>
    </w:p>
    <w:p w:rsidR="005A38E4" w:rsidRDefault="005A38E4" w:rsidP="00EC30CF">
      <w:pPr>
        <w:tabs>
          <w:tab w:val="left" w:pos="9214"/>
        </w:tabs>
        <w:rPr>
          <w:color w:val="000000"/>
          <w:sz w:val="24"/>
          <w:szCs w:val="24"/>
        </w:rPr>
      </w:pPr>
    </w:p>
    <w:p w:rsidR="00296B70" w:rsidRDefault="00296B70" w:rsidP="00EC30CF">
      <w:pPr>
        <w:tabs>
          <w:tab w:val="left" w:pos="9214"/>
        </w:tabs>
        <w:rPr>
          <w:color w:val="000000"/>
          <w:sz w:val="24"/>
          <w:szCs w:val="24"/>
        </w:rPr>
      </w:pPr>
    </w:p>
    <w:p w:rsidR="00296B70" w:rsidRDefault="00296B70" w:rsidP="00EC30CF">
      <w:pPr>
        <w:tabs>
          <w:tab w:val="left" w:pos="9214"/>
        </w:tabs>
        <w:rPr>
          <w:color w:val="000000"/>
          <w:sz w:val="24"/>
          <w:szCs w:val="24"/>
        </w:rPr>
      </w:pPr>
    </w:p>
    <w:p w:rsidR="00296B70" w:rsidRDefault="00296B70" w:rsidP="00EC30CF">
      <w:pPr>
        <w:tabs>
          <w:tab w:val="left" w:pos="9214"/>
        </w:tabs>
        <w:rPr>
          <w:color w:val="000000"/>
          <w:sz w:val="24"/>
          <w:szCs w:val="24"/>
        </w:rPr>
      </w:pPr>
    </w:p>
    <w:p w:rsidR="00296B70" w:rsidRDefault="00296B70" w:rsidP="00EC30CF">
      <w:pPr>
        <w:tabs>
          <w:tab w:val="left" w:pos="9214"/>
        </w:tabs>
        <w:rPr>
          <w:color w:val="000000"/>
          <w:sz w:val="24"/>
          <w:szCs w:val="24"/>
        </w:rPr>
      </w:pPr>
    </w:p>
    <w:p w:rsidR="00296B70" w:rsidRDefault="00296B70" w:rsidP="00EC30CF">
      <w:pPr>
        <w:tabs>
          <w:tab w:val="left" w:pos="9214"/>
        </w:tabs>
        <w:rPr>
          <w:color w:val="000000"/>
          <w:sz w:val="24"/>
          <w:szCs w:val="24"/>
        </w:rPr>
      </w:pPr>
    </w:p>
    <w:p w:rsidR="005A38E4" w:rsidRDefault="005A38E4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5A38E4" w:rsidRDefault="005A38E4">
      <w:pPr>
        <w:pStyle w:val="26"/>
        <w:ind w:left="-142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5A38E4" w:rsidRDefault="005A38E4">
      <w:pPr>
        <w:pStyle w:val="26"/>
        <w:ind w:left="-142"/>
        <w:jc w:val="center"/>
        <w:rPr>
          <w:rFonts w:ascii="Times New Roman" w:hAnsi="Times New Roman" w:cs="Times New Roman"/>
          <w:b/>
          <w:bCs/>
          <w:sz w:val="52"/>
          <w:szCs w:val="28"/>
        </w:rPr>
      </w:pPr>
    </w:p>
    <w:p w:rsidR="005A38E4" w:rsidRDefault="005A38E4">
      <w:pPr>
        <w:pStyle w:val="26"/>
        <w:ind w:left="-142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«Обеспечение общественного порядка </w:t>
      </w:r>
    </w:p>
    <w:p w:rsidR="005A38E4" w:rsidRDefault="005A38E4">
      <w:pPr>
        <w:pStyle w:val="26"/>
        <w:ind w:left="-142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и профилактики правонарушений </w:t>
      </w:r>
    </w:p>
    <w:p w:rsidR="005A38E4" w:rsidRDefault="005A38E4">
      <w:pPr>
        <w:pStyle w:val="26"/>
        <w:ind w:left="-142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>на территории</w:t>
      </w:r>
      <w:r>
        <w:t xml:space="preserve"> </w:t>
      </w:r>
      <w:r>
        <w:rPr>
          <w:rFonts w:ascii="Times New Roman" w:hAnsi="Times New Roman" w:cs="Times New Roman"/>
          <w:b/>
          <w:sz w:val="46"/>
          <w:szCs w:val="46"/>
        </w:rPr>
        <w:t>ЗАТО г. Радужный Владимирской области»</w:t>
      </w:r>
    </w:p>
    <w:p w:rsidR="005A38E4" w:rsidRDefault="005A38E4">
      <w:pPr>
        <w:pStyle w:val="26"/>
        <w:ind w:left="-142"/>
        <w:jc w:val="center"/>
        <w:rPr>
          <w:rFonts w:ascii="Times New Roman" w:hAnsi="Times New Roman" w:cs="Times New Roman"/>
          <w:b/>
          <w:sz w:val="46"/>
          <w:szCs w:val="46"/>
        </w:rPr>
      </w:pPr>
    </w:p>
    <w:p w:rsidR="005A38E4" w:rsidRDefault="005A38E4">
      <w:pPr>
        <w:pStyle w:val="26"/>
        <w:ind w:left="-851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5A38E4" w:rsidRDefault="005A38E4">
      <w:pPr>
        <w:pStyle w:val="26"/>
        <w:ind w:left="-851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5A38E4" w:rsidRDefault="005A38E4">
      <w:pPr>
        <w:pStyle w:val="26"/>
        <w:ind w:left="-851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5A38E4" w:rsidRDefault="005A38E4">
      <w:pPr>
        <w:pStyle w:val="26"/>
        <w:ind w:left="-851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5A38E4" w:rsidRDefault="005A38E4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5A38E4" w:rsidRDefault="005A38E4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296B70" w:rsidRDefault="00296B70">
      <w:pPr>
        <w:pStyle w:val="26"/>
        <w:ind w:left="-851"/>
        <w:jc w:val="center"/>
        <w:rPr>
          <w:b/>
          <w:sz w:val="24"/>
          <w:szCs w:val="24"/>
        </w:rPr>
      </w:pPr>
    </w:p>
    <w:p w:rsidR="005A38E4" w:rsidRDefault="005A38E4">
      <w:pPr>
        <w:tabs>
          <w:tab w:val="left" w:pos="9214"/>
        </w:tabs>
        <w:rPr>
          <w:b/>
          <w:sz w:val="24"/>
          <w:szCs w:val="24"/>
        </w:rPr>
      </w:pPr>
    </w:p>
    <w:p w:rsidR="005A38E4" w:rsidRDefault="005A38E4">
      <w:pPr>
        <w:tabs>
          <w:tab w:val="left" w:pos="9214"/>
        </w:tabs>
        <w:jc w:val="center"/>
      </w:pPr>
      <w:r>
        <w:rPr>
          <w:b/>
          <w:sz w:val="24"/>
          <w:szCs w:val="24"/>
        </w:rPr>
        <w:t>ПАСПОРТ ПРОГРАММЫ</w:t>
      </w:r>
    </w:p>
    <w:p w:rsidR="005A38E4" w:rsidRDefault="005A38E4">
      <w:pPr>
        <w:tabs>
          <w:tab w:val="left" w:pos="9214"/>
        </w:tabs>
        <w:jc w:val="center"/>
        <w:rPr>
          <w:b/>
        </w:rPr>
      </w:pPr>
    </w:p>
    <w:tbl>
      <w:tblPr>
        <w:tblW w:w="0" w:type="auto"/>
        <w:tblInd w:w="-4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4"/>
        <w:gridCol w:w="8106"/>
      </w:tblGrid>
      <w:tr w:rsidR="005A38E4">
        <w:trPr>
          <w:trHeight w:val="690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   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«Обеспечение общественного порядка и профилактики правонарушений на территории ЗАТО   г. Радужный Владимирской  области»</w:t>
            </w:r>
          </w:p>
        </w:tc>
      </w:tr>
      <w:tr w:rsidR="005A38E4">
        <w:trPr>
          <w:trHeight w:val="227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программы 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 ЗАТО г. Радужный Владимирской области</w:t>
            </w:r>
          </w:p>
        </w:tc>
      </w:tr>
      <w:tr w:rsidR="005A38E4">
        <w:trPr>
          <w:trHeight w:val="1746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keepNext/>
              <w:widowControl w:val="0"/>
              <w:tabs>
                <w:tab w:val="left" w:pos="9214"/>
              </w:tabs>
            </w:pPr>
            <w:r>
              <w:rPr>
                <w:sz w:val="26"/>
                <w:szCs w:val="26"/>
              </w:rPr>
              <w:t>-Управление образования администрации ЗАТО г. Радужный,</w:t>
            </w:r>
          </w:p>
          <w:p w:rsidR="005A38E4" w:rsidRDefault="005A38E4">
            <w:pPr>
              <w:keepNext/>
              <w:widowControl w:val="0"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-МКУ «Управление по делам гражданской обороны и чрезвычайным ситуациям», </w:t>
            </w:r>
          </w:p>
          <w:p w:rsidR="005A38E4" w:rsidRDefault="005A38E4">
            <w:pPr>
              <w:keepNext/>
              <w:widowControl w:val="0"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-Комиссия по профилактике правонарушений ЗАТО г.Радужный, </w:t>
            </w:r>
          </w:p>
          <w:p w:rsidR="005A38E4" w:rsidRDefault="005A38E4">
            <w:pPr>
              <w:keepNext/>
              <w:widowControl w:val="0"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-Комиссия по делам несовершеннолетних и защите их прав ЗАТО             г. Радужный, </w:t>
            </w:r>
          </w:p>
          <w:p w:rsidR="005A38E4" w:rsidRDefault="005A38E4">
            <w:pPr>
              <w:keepNext/>
              <w:widowControl w:val="0"/>
              <w:tabs>
                <w:tab w:val="left" w:pos="9214"/>
              </w:tabs>
            </w:pPr>
            <w:r>
              <w:rPr>
                <w:sz w:val="26"/>
                <w:szCs w:val="26"/>
              </w:rPr>
              <w:t>- Антинаркотическая комиссия ЗАТО г.Радужный,</w:t>
            </w:r>
          </w:p>
          <w:p w:rsidR="005A38E4" w:rsidRDefault="005A38E4">
            <w:pPr>
              <w:keepNext/>
              <w:widowControl w:val="0"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-МКУ «Городской комитет муниципального хозяйства», </w:t>
            </w:r>
          </w:p>
          <w:p w:rsidR="005A38E4" w:rsidRDefault="005A38E4">
            <w:pPr>
              <w:keepNext/>
              <w:widowControl w:val="0"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-МКУ «Управление административными зданиями», </w:t>
            </w:r>
          </w:p>
          <w:p w:rsidR="005A38E4" w:rsidRDefault="005A38E4">
            <w:pPr>
              <w:keepNext/>
              <w:widowControl w:val="0"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-Образовательные организации ЗАТО г. Радужный.</w:t>
            </w:r>
          </w:p>
        </w:tc>
      </w:tr>
      <w:tr w:rsidR="005A38E4">
        <w:trPr>
          <w:trHeight w:val="227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  <w:ind w:left="7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общественного порядка и профилактики правонарушений на территории ЗАТО г. Радужный Владимирской области» реализуется на основе следующих подпрограмм:</w:t>
            </w:r>
          </w:p>
          <w:p w:rsidR="005A38E4" w:rsidRDefault="005A38E4">
            <w:pPr>
              <w:pStyle w:val="ConsPlusCell"/>
              <w:tabs>
                <w:tab w:val="left" w:pos="224"/>
                <w:tab w:val="left" w:pos="366"/>
                <w:tab w:val="left" w:pos="508"/>
                <w:tab w:val="left" w:pos="9214"/>
              </w:tabs>
              <w:ind w:left="7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Подпрограмма «Комплексные меры профилактики правонарушений на территории ЗАТО г. Радужный Владимирской области»;</w:t>
            </w:r>
          </w:p>
          <w:p w:rsidR="005A38E4" w:rsidRDefault="005A38E4">
            <w:pPr>
              <w:pStyle w:val="ConsPlusCell"/>
              <w:tabs>
                <w:tab w:val="left" w:pos="224"/>
                <w:tab w:val="left" w:pos="366"/>
                <w:tab w:val="left" w:pos="508"/>
                <w:tab w:val="left" w:pos="9214"/>
              </w:tabs>
              <w:ind w:left="7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Подпрограмма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«Профилактика дорожно-транспортного травматизма на территории ЗАТО г. Радужный Владимирской области»;</w:t>
            </w:r>
          </w:p>
          <w:p w:rsidR="005A38E4" w:rsidRDefault="005A38E4">
            <w:pPr>
              <w:pStyle w:val="ConsPlusCell"/>
              <w:tabs>
                <w:tab w:val="left" w:pos="224"/>
                <w:tab w:val="left" w:pos="366"/>
                <w:tab w:val="left" w:pos="508"/>
                <w:tab w:val="left" w:pos="9214"/>
              </w:tabs>
              <w:ind w:left="7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Подпрограмма «Комплексные меры противодействия злоупотреблению наркотиками и их незаконному обороту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ЗАТО  г. Радужный Владимирской области»;</w:t>
            </w:r>
          </w:p>
          <w:p w:rsidR="005A38E4" w:rsidRDefault="005A38E4">
            <w:pPr>
              <w:pStyle w:val="26"/>
              <w:widowControl w:val="0"/>
              <w:tabs>
                <w:tab w:val="left" w:pos="224"/>
                <w:tab w:val="left" w:pos="318"/>
                <w:tab w:val="left" w:pos="366"/>
                <w:tab w:val="left" w:pos="508"/>
                <w:tab w:val="left" w:pos="9214"/>
              </w:tabs>
              <w:ind w:left="7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Подпрограмма «Комплексные меры противодействия злоупотреблению алкогольной продукцией и профилактика алкоголизма населения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ЗАТО г. Радужный Владимирской области»;</w:t>
            </w:r>
          </w:p>
          <w:p w:rsidR="005A38E4" w:rsidRDefault="005A38E4">
            <w:pPr>
              <w:pStyle w:val="26"/>
              <w:widowControl w:val="0"/>
              <w:tabs>
                <w:tab w:val="left" w:pos="224"/>
                <w:tab w:val="left" w:pos="318"/>
                <w:tab w:val="left" w:pos="366"/>
                <w:tab w:val="left" w:pos="508"/>
                <w:tab w:val="left" w:pos="9214"/>
              </w:tabs>
              <w:ind w:left="7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 Подпрограмма «Противодействие терроризму и экстремизму на территории ЗАТО г. Радужный Владимирской области».</w:t>
            </w:r>
          </w:p>
        </w:tc>
      </w:tr>
      <w:tr w:rsidR="005A38E4">
        <w:trPr>
          <w:trHeight w:val="269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 программы   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комплексное обеспечение охраны общественного порядка;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-способствование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снижению количества правонарушений и преступлений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системы профилактики правонарушений;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способствование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снижению уровня алкоголизма и наркомании среди населения;</w:t>
            </w:r>
          </w:p>
          <w:p w:rsidR="005A38E4" w:rsidRDefault="005A38E4">
            <w:pPr>
              <w:pStyle w:val="26"/>
              <w:widowControl w:val="0"/>
              <w:tabs>
                <w:tab w:val="left" w:pos="290"/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профилактических мер  антитеррористической и антиэкстремистской направленности;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-сокращение количества ДТП на территории ЗАТО г. Радужный Владимирской области;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-совершенствование системы обучения правилам безопасного поведения на улицах и дорогах;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360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-совершенствование организации движения транспорта и пешеходов;</w:t>
            </w:r>
          </w:p>
        </w:tc>
      </w:tr>
      <w:tr w:rsidR="005A38E4">
        <w:trPr>
          <w:trHeight w:val="4471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программы   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безопасных условий жизнедеятельности на территории ЗАТО г. Радужный Владимирской области (далее ЗАТО г. Радужный);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несовершеннолетних и молодежи;</w:t>
            </w:r>
          </w:p>
          <w:p w:rsidR="005A38E4" w:rsidRDefault="005A38E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алкоголизма и наркомании среди населения;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(профилактика) терроризма и экстремизма;</w:t>
            </w:r>
          </w:p>
          <w:p w:rsidR="005A38E4" w:rsidRDefault="005A38E4">
            <w:pPr>
              <w:pStyle w:val="26"/>
              <w:widowControl w:val="0"/>
              <w:tabs>
                <w:tab w:val="left" w:pos="360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минимизация доступа молодежи к наркотическим средствам;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материально-техническое обеспечение деятельности по профилактике правонарушений;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культурно – массовых мероприятий, направленных на формирование здорового образа жизни у населения города;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оперативно-профилактических мероприятий по сокращению ДТП;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профилактической работы и агитации безопасности дорожного движения.</w:t>
            </w:r>
          </w:p>
        </w:tc>
      </w:tr>
      <w:tr w:rsidR="005A38E4">
        <w:trPr>
          <w:trHeight w:val="4557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и индикаторы программ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aa"/>
              <w:widowControl w:val="0"/>
              <w:tabs>
                <w:tab w:val="left" w:pos="366"/>
              </w:tabs>
              <w:ind w:left="83"/>
              <w:jc w:val="both"/>
            </w:pPr>
            <w:r>
              <w:rPr>
                <w:szCs w:val="26"/>
              </w:rPr>
              <w:t>- Количество рейдов/патрулей, проводимых членами Добровольных народных дружин, действующих на территории ЗАТО г. Радужный;</w:t>
            </w:r>
          </w:p>
          <w:p w:rsidR="005A38E4" w:rsidRDefault="005A38E4">
            <w:pPr>
              <w:widowControl w:val="0"/>
              <w:tabs>
                <w:tab w:val="left" w:pos="366"/>
              </w:tabs>
              <w:snapToGrid w:val="0"/>
              <w:ind w:left="83"/>
              <w:jc w:val="both"/>
            </w:pPr>
            <w:r>
              <w:rPr>
                <w:sz w:val="26"/>
                <w:szCs w:val="26"/>
              </w:rPr>
              <w:t>- Количество правонарушений, выявленных членами Добровольных народных дружин, действующих на территории ЗАТО г. Радужный;</w:t>
            </w:r>
          </w:p>
          <w:p w:rsidR="005A38E4" w:rsidRDefault="005A38E4">
            <w:pPr>
              <w:widowControl w:val="0"/>
              <w:tabs>
                <w:tab w:val="left" w:pos="366"/>
              </w:tabs>
              <w:ind w:left="83"/>
              <w:jc w:val="both"/>
            </w:pPr>
            <w:r>
              <w:rPr>
                <w:sz w:val="26"/>
                <w:szCs w:val="26"/>
              </w:rPr>
              <w:t>- Количество мероприятий  по профилактике дорожного движения;</w:t>
            </w:r>
          </w:p>
          <w:p w:rsidR="005A38E4" w:rsidRDefault="005A38E4">
            <w:pPr>
              <w:widowControl w:val="0"/>
              <w:tabs>
                <w:tab w:val="left" w:pos="366"/>
              </w:tabs>
              <w:ind w:left="83"/>
              <w:jc w:val="both"/>
            </w:pPr>
            <w:r>
              <w:rPr>
                <w:sz w:val="26"/>
                <w:szCs w:val="26"/>
              </w:rPr>
              <w:t>- Количество участников мероприятий по профилактике дорожного движения;</w:t>
            </w:r>
          </w:p>
          <w:p w:rsidR="005A38E4" w:rsidRDefault="005A38E4">
            <w:pPr>
              <w:widowControl w:val="0"/>
              <w:tabs>
                <w:tab w:val="left" w:pos="366"/>
              </w:tabs>
              <w:ind w:left="83"/>
              <w:jc w:val="both"/>
            </w:pPr>
            <w:r>
              <w:rPr>
                <w:sz w:val="26"/>
                <w:szCs w:val="26"/>
              </w:rPr>
              <w:t>- Количество мероприятий по профилактике наркомании и алкоголизма;</w:t>
            </w:r>
          </w:p>
          <w:p w:rsidR="005A38E4" w:rsidRDefault="005A38E4">
            <w:pPr>
              <w:widowControl w:val="0"/>
              <w:tabs>
                <w:tab w:val="left" w:pos="366"/>
              </w:tabs>
              <w:ind w:left="83"/>
              <w:jc w:val="both"/>
            </w:pPr>
            <w:r>
              <w:rPr>
                <w:sz w:val="26"/>
                <w:szCs w:val="26"/>
              </w:rPr>
              <w:t>- Количество участников мероприятий по профилактике наркомании и алкоголизма;</w:t>
            </w:r>
          </w:p>
          <w:p w:rsidR="005A38E4" w:rsidRDefault="005A38E4">
            <w:pPr>
              <w:widowControl w:val="0"/>
              <w:tabs>
                <w:tab w:val="left" w:pos="366"/>
              </w:tabs>
              <w:ind w:left="83"/>
              <w:jc w:val="both"/>
            </w:pPr>
            <w:r>
              <w:rPr>
                <w:sz w:val="26"/>
                <w:szCs w:val="26"/>
              </w:rPr>
              <w:t>- Количество мероприятий по профилактике экстремизма и терроризма;</w:t>
            </w:r>
          </w:p>
          <w:p w:rsidR="005A38E4" w:rsidRDefault="005A38E4">
            <w:pPr>
              <w:widowControl w:val="0"/>
              <w:tabs>
                <w:tab w:val="left" w:pos="366"/>
              </w:tabs>
              <w:ind w:left="83"/>
              <w:jc w:val="both"/>
            </w:pPr>
            <w:r>
              <w:rPr>
                <w:sz w:val="26"/>
                <w:szCs w:val="26"/>
              </w:rPr>
              <w:t>- Количество участников мероприятий по профилактике экстремизма и терроризма.</w:t>
            </w:r>
          </w:p>
        </w:tc>
      </w:tr>
      <w:tr w:rsidR="005A38E4">
        <w:trPr>
          <w:trHeight w:val="270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реализации программы     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ConsPlusCell"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программы: 2017-2024 годы.</w:t>
            </w:r>
          </w:p>
        </w:tc>
      </w:tr>
      <w:tr w:rsidR="005A38E4">
        <w:trPr>
          <w:trHeight w:val="411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/>
                <w:kern w:val="2"/>
                <w:sz w:val="26"/>
                <w:szCs w:val="26"/>
              </w:rPr>
              <w:t xml:space="preserve">Общие затраты на реализацию муниципальной программы в 2017 – 2024 годы составят </w:t>
            </w:r>
            <w:r>
              <w:rPr>
                <w:rFonts w:eastAsia="Tahoma"/>
                <w:b/>
                <w:bCs/>
                <w:kern w:val="2"/>
                <w:sz w:val="26"/>
                <w:szCs w:val="26"/>
              </w:rPr>
              <w:t>– 11</w:t>
            </w:r>
            <w:r w:rsidR="00D12A93">
              <w:rPr>
                <w:rFonts w:eastAsia="Tahoma"/>
                <w:b/>
                <w:bCs/>
                <w:kern w:val="2"/>
                <w:sz w:val="26"/>
                <w:szCs w:val="26"/>
              </w:rPr>
              <w:t> 921,41441</w:t>
            </w:r>
            <w:r>
              <w:rPr>
                <w:rFonts w:eastAsia="Tahoma"/>
                <w:b/>
                <w:bCs/>
                <w:kern w:val="2"/>
                <w:sz w:val="26"/>
                <w:szCs w:val="26"/>
              </w:rPr>
              <w:t xml:space="preserve"> </w:t>
            </w:r>
            <w:r>
              <w:rPr>
                <w:rFonts w:eastAsia="Tahoma"/>
                <w:kern w:val="2"/>
                <w:sz w:val="26"/>
                <w:szCs w:val="26"/>
              </w:rPr>
              <w:t>тыс. рублей, в том числе: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/>
                <w:kern w:val="2"/>
                <w:sz w:val="26"/>
                <w:szCs w:val="26"/>
                <w:lang w:eastAsia="en-US"/>
              </w:rPr>
              <w:t>в 2017 году – 417,75586 тыс. руб.;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/>
                <w:kern w:val="2"/>
                <w:sz w:val="26"/>
                <w:szCs w:val="26"/>
              </w:rPr>
              <w:t>в 2018 году – 8</w:t>
            </w:r>
            <w:r w:rsidR="00D12A93">
              <w:rPr>
                <w:rFonts w:eastAsia="Tahoma"/>
                <w:kern w:val="2"/>
                <w:sz w:val="26"/>
                <w:szCs w:val="26"/>
              </w:rPr>
              <w:t xml:space="preserve"> </w:t>
            </w:r>
            <w:r>
              <w:rPr>
                <w:rFonts w:eastAsia="Tahoma"/>
                <w:kern w:val="2"/>
                <w:sz w:val="26"/>
                <w:szCs w:val="26"/>
              </w:rPr>
              <w:t>221,11078 тыс. руб.;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/>
                <w:kern w:val="2"/>
                <w:sz w:val="26"/>
                <w:szCs w:val="26"/>
              </w:rPr>
              <w:t xml:space="preserve">в 2019 году – </w:t>
            </w:r>
            <w:r>
              <w:rPr>
                <w:rFonts w:eastAsia="Tahoma"/>
                <w:bCs/>
                <w:kern w:val="2"/>
                <w:sz w:val="26"/>
                <w:szCs w:val="26"/>
              </w:rPr>
              <w:t>1</w:t>
            </w:r>
            <w:r w:rsidR="00D12A93">
              <w:rPr>
                <w:rFonts w:eastAsia="Tahoma"/>
                <w:bCs/>
                <w:kern w:val="2"/>
                <w:sz w:val="26"/>
                <w:szCs w:val="26"/>
              </w:rPr>
              <w:t xml:space="preserve"> </w:t>
            </w:r>
            <w:r>
              <w:rPr>
                <w:rFonts w:eastAsia="Tahoma"/>
                <w:bCs/>
                <w:kern w:val="2"/>
                <w:sz w:val="26"/>
                <w:szCs w:val="26"/>
              </w:rPr>
              <w:t xml:space="preserve">024,57277 </w:t>
            </w:r>
            <w:r>
              <w:rPr>
                <w:rFonts w:eastAsia="Tahoma"/>
                <w:kern w:val="2"/>
                <w:sz w:val="26"/>
                <w:szCs w:val="26"/>
              </w:rPr>
              <w:t>тыс. руб.;</w:t>
            </w:r>
          </w:p>
          <w:p w:rsidR="005A38E4" w:rsidRDefault="005A38E4">
            <w:pPr>
              <w:widowControl w:val="0"/>
              <w:tabs>
                <w:tab w:val="left" w:pos="5220"/>
              </w:tabs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/>
                <w:kern w:val="2"/>
                <w:sz w:val="26"/>
                <w:szCs w:val="26"/>
              </w:rPr>
              <w:t xml:space="preserve">в 2020 году — </w:t>
            </w:r>
            <w:r w:rsidR="00D12A93">
              <w:rPr>
                <w:rFonts w:eastAsia="Tahoma"/>
                <w:kern w:val="2"/>
                <w:sz w:val="26"/>
                <w:szCs w:val="26"/>
              </w:rPr>
              <w:t xml:space="preserve">457,412 </w:t>
            </w:r>
            <w:r>
              <w:rPr>
                <w:rFonts w:eastAsia="Tahoma"/>
                <w:kern w:val="2"/>
                <w:sz w:val="26"/>
                <w:szCs w:val="26"/>
              </w:rPr>
              <w:t>тыс. руб.;</w:t>
            </w:r>
            <w:r>
              <w:rPr>
                <w:rFonts w:eastAsia="Tahoma"/>
                <w:kern w:val="2"/>
                <w:sz w:val="26"/>
                <w:szCs w:val="26"/>
              </w:rPr>
              <w:tab/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/>
                <w:kern w:val="2"/>
                <w:sz w:val="26"/>
                <w:szCs w:val="26"/>
              </w:rPr>
              <w:t>в 2021 году — 1 </w:t>
            </w:r>
            <w:r w:rsidR="00D12A93">
              <w:rPr>
                <w:rFonts w:eastAsia="Tahoma"/>
                <w:kern w:val="2"/>
                <w:sz w:val="26"/>
                <w:szCs w:val="26"/>
              </w:rPr>
              <w:t>510</w:t>
            </w:r>
            <w:r>
              <w:rPr>
                <w:rFonts w:eastAsia="Tahoma"/>
                <w:kern w:val="2"/>
                <w:sz w:val="26"/>
                <w:szCs w:val="26"/>
              </w:rPr>
              <w:t>,</w:t>
            </w:r>
            <w:r w:rsidR="00D12A93">
              <w:rPr>
                <w:rFonts w:eastAsia="Tahoma"/>
                <w:kern w:val="2"/>
                <w:sz w:val="26"/>
                <w:szCs w:val="26"/>
              </w:rPr>
              <w:t>2</w:t>
            </w:r>
            <w:r>
              <w:rPr>
                <w:rFonts w:eastAsia="Tahoma"/>
                <w:kern w:val="2"/>
                <w:sz w:val="26"/>
                <w:szCs w:val="26"/>
              </w:rPr>
              <w:t>0 тыс. руб.;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/>
                <w:kern w:val="2"/>
                <w:sz w:val="26"/>
                <w:szCs w:val="26"/>
              </w:rPr>
              <w:t>в 2022 году — 1</w:t>
            </w:r>
            <w:r w:rsidR="00D12A93">
              <w:rPr>
                <w:rFonts w:eastAsia="Tahoma"/>
                <w:kern w:val="2"/>
                <w:sz w:val="26"/>
                <w:szCs w:val="26"/>
              </w:rPr>
              <w:t>26</w:t>
            </w:r>
            <w:r>
              <w:rPr>
                <w:rFonts w:eastAsia="Tahoma"/>
                <w:kern w:val="2"/>
                <w:sz w:val="26"/>
                <w:szCs w:val="26"/>
              </w:rPr>
              <w:t>,00 тыс. руб.;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/>
                <w:kern w:val="2"/>
                <w:sz w:val="26"/>
                <w:szCs w:val="26"/>
              </w:rPr>
              <w:t>в 2023 году — 1</w:t>
            </w:r>
            <w:r w:rsidR="00D12A93">
              <w:rPr>
                <w:rFonts w:eastAsia="Tahoma"/>
                <w:kern w:val="2"/>
                <w:sz w:val="26"/>
                <w:szCs w:val="26"/>
              </w:rPr>
              <w:t>64</w:t>
            </w:r>
            <w:r>
              <w:rPr>
                <w:rFonts w:eastAsia="Tahoma"/>
                <w:kern w:val="2"/>
                <w:sz w:val="26"/>
                <w:szCs w:val="26"/>
              </w:rPr>
              <w:t>,</w:t>
            </w:r>
            <w:r w:rsidR="00D12A93">
              <w:rPr>
                <w:rFonts w:eastAsia="Tahoma"/>
                <w:kern w:val="2"/>
                <w:sz w:val="26"/>
                <w:szCs w:val="26"/>
              </w:rPr>
              <w:t>37</w:t>
            </w:r>
            <w:r>
              <w:rPr>
                <w:rFonts w:eastAsia="Tahoma"/>
                <w:kern w:val="2"/>
                <w:sz w:val="26"/>
                <w:szCs w:val="26"/>
              </w:rPr>
              <w:t xml:space="preserve"> тыс. руб.;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/>
                <w:kern w:val="2"/>
                <w:sz w:val="26"/>
                <w:szCs w:val="26"/>
              </w:rPr>
              <w:t>в 2024 году — 0,00 тыс. руб.</w:t>
            </w:r>
          </w:p>
        </w:tc>
      </w:tr>
      <w:tr w:rsidR="005A38E4">
        <w:trPr>
          <w:trHeight w:val="895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Ожидаемые результаты реализации программы          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позволит:</w:t>
            </w:r>
          </w:p>
          <w:p w:rsidR="005A38E4" w:rsidRDefault="005A38E4">
            <w:pPr>
              <w:pStyle w:val="ConsPlusCell"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-оздоровить обстановку на улицах и в других общественных местах;</w:t>
            </w:r>
          </w:p>
          <w:p w:rsidR="005A38E4" w:rsidRDefault="005A38E4">
            <w:pPr>
              <w:pStyle w:val="ConsPlusCell"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-улучшить профилактику правонарушений в среде несовершеннолетних и молодежи;</w:t>
            </w:r>
          </w:p>
          <w:p w:rsidR="005A38E4" w:rsidRDefault="005A38E4">
            <w:pPr>
              <w:pStyle w:val="ConsPlusCell"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-усилить предупредительно-профилактическую работу по месту жительства граждан;</w:t>
            </w:r>
          </w:p>
          <w:p w:rsidR="005A38E4" w:rsidRDefault="005A38E4">
            <w:pPr>
              <w:pStyle w:val="ConsPlusCell"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-снизить количество преступлений и административных правонарушений, совершаемых в состоянии алкогольного опьянения;</w:t>
            </w:r>
          </w:p>
          <w:p w:rsidR="005A38E4" w:rsidRDefault="005A38E4">
            <w:pPr>
              <w:pStyle w:val="ConsPlusCell"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общий уровень потребления населением алкогольной продукции;</w:t>
            </w:r>
          </w:p>
          <w:p w:rsidR="005A38E4" w:rsidRDefault="005A38E4">
            <w:pPr>
              <w:pStyle w:val="ConsPlusCell"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-снизить процент аварийности на дорогах;</w:t>
            </w:r>
          </w:p>
          <w:p w:rsidR="005A38E4" w:rsidRDefault="005A38E4">
            <w:pPr>
              <w:pStyle w:val="ConsPlusCell"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5A38E4" w:rsidRDefault="005A38E4">
            <w:pPr>
              <w:pStyle w:val="ConsPlusCell"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дорогах;</w:t>
            </w:r>
          </w:p>
          <w:p w:rsidR="005A38E4" w:rsidRDefault="005A38E4">
            <w:pPr>
              <w:pStyle w:val="26"/>
              <w:widowControl w:val="0"/>
              <w:tabs>
                <w:tab w:val="left" w:pos="459"/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ужесточить контроль над развитием наркоситуации в городе;</w:t>
            </w:r>
          </w:p>
          <w:p w:rsidR="005A38E4" w:rsidRDefault="005A38E4">
            <w:pPr>
              <w:pStyle w:val="26"/>
              <w:widowControl w:val="0"/>
              <w:tabs>
                <w:tab w:val="left" w:pos="83"/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-усилить антитеррористическую защищенность объектов социальной сферы;</w:t>
            </w:r>
          </w:p>
          <w:p w:rsidR="005A38E4" w:rsidRDefault="005A38E4">
            <w:pPr>
              <w:pStyle w:val="ConsPlusCell"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-проводить профилактические мероприятия просветительской и пропагандистской направленности.</w:t>
            </w:r>
          </w:p>
        </w:tc>
      </w:tr>
    </w:tbl>
    <w:p w:rsidR="005A38E4" w:rsidRDefault="005A38E4">
      <w:pPr>
        <w:rPr>
          <w:b/>
          <w:sz w:val="26"/>
          <w:szCs w:val="26"/>
        </w:rPr>
      </w:pPr>
    </w:p>
    <w:p w:rsidR="005A38E4" w:rsidRDefault="005A38E4">
      <w:pPr>
        <w:jc w:val="center"/>
      </w:pPr>
      <w:r>
        <w:rPr>
          <w:b/>
          <w:sz w:val="26"/>
          <w:szCs w:val="26"/>
        </w:rPr>
        <w:t>1. Характеристика проблемы и обоснование необходимости ее решения программными методами</w:t>
      </w:r>
    </w:p>
    <w:p w:rsidR="005A38E4" w:rsidRDefault="005A38E4">
      <w:pPr>
        <w:pStyle w:val="210"/>
        <w:tabs>
          <w:tab w:val="left" w:pos="9214"/>
        </w:tabs>
        <w:ind w:left="-30" w:firstLine="709"/>
      </w:pPr>
      <w:r>
        <w:rPr>
          <w:color w:val="000000"/>
          <w:sz w:val="26"/>
          <w:szCs w:val="26"/>
        </w:rPr>
        <w:t>Разработка настоящей программы вызвана необходимостью дальнейшей стабилизации, снижения уровня аварийности и криминогенной обстановки на территории  г. Радужного, которая продолжает оказывать негативное влияние на социально-экономическое развитие города, повышения эффективности системы обеспечения безопасности дорожного движения, системы профилактики  наркомании и алкоголизма.</w:t>
      </w:r>
    </w:p>
    <w:p w:rsidR="005A38E4" w:rsidRDefault="005A38E4">
      <w:pPr>
        <w:shd w:val="clear" w:color="auto" w:fill="FFFFFF"/>
        <w:tabs>
          <w:tab w:val="left" w:pos="9214"/>
        </w:tabs>
        <w:ind w:left="-15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5A38E4" w:rsidRDefault="005A38E4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5A38E4" w:rsidRDefault="005A38E4">
      <w:pPr>
        <w:shd w:val="clear" w:color="auto" w:fill="FFFFFF"/>
        <w:tabs>
          <w:tab w:val="left" w:pos="9214"/>
        </w:tabs>
        <w:ind w:left="30" w:firstLine="708"/>
        <w:jc w:val="both"/>
      </w:pPr>
      <w:r>
        <w:rPr>
          <w:sz w:val="26"/>
          <w:szCs w:val="26"/>
        </w:rPr>
        <w:t xml:space="preserve"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 </w:t>
      </w:r>
    </w:p>
    <w:p w:rsidR="005A38E4" w:rsidRDefault="005A38E4">
      <w:pPr>
        <w:shd w:val="clear" w:color="auto" w:fill="FFFFFF"/>
        <w:tabs>
          <w:tab w:val="left" w:pos="9214"/>
        </w:tabs>
        <w:ind w:left="45" w:firstLine="708"/>
        <w:jc w:val="both"/>
      </w:pPr>
      <w:r>
        <w:rPr>
          <w:sz w:val="26"/>
          <w:szCs w:val="26"/>
        </w:rPr>
        <w:t xml:space="preserve">В решении этих задач необходимо сформировать </w:t>
      </w:r>
      <w:r>
        <w:rPr>
          <w:spacing w:val="-2"/>
          <w:sz w:val="26"/>
          <w:szCs w:val="26"/>
        </w:rPr>
        <w:t xml:space="preserve">комплексный подход, выработать эффективный механизм противодействия криминальной среде, объединить усилия органов государственной власти, местного самоуправления, правоохранительных и контролирующих  структур, использовать возможностей общественных объединений и граждан. </w:t>
      </w:r>
      <w:r>
        <w:rPr>
          <w:spacing w:val="-2"/>
          <w:sz w:val="26"/>
          <w:szCs w:val="26"/>
        </w:rPr>
        <w:tab/>
      </w:r>
    </w:p>
    <w:p w:rsidR="005A38E4" w:rsidRDefault="005A38E4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Еще одной немаловажной проблемой является аварийность, связанная с автомобильным транспортом, которая  в последнее время приобрела особую остроту в </w:t>
      </w:r>
      <w:r>
        <w:rPr>
          <w:spacing w:val="-2"/>
          <w:sz w:val="26"/>
          <w:szCs w:val="26"/>
        </w:rPr>
        <w:lastRenderedPageBreak/>
        <w:t>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5A38E4" w:rsidRDefault="005A38E4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      Сложная обстановка с аварийностью объясняется многими причинами:</w:t>
      </w:r>
    </w:p>
    <w:p w:rsidR="005A38E4" w:rsidRDefault="005A38E4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- постоянно возрастающая мобильность населения;</w:t>
      </w:r>
    </w:p>
    <w:p w:rsidR="005A38E4" w:rsidRDefault="005A38E4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уменьшение перевозок общественным транспортом и увеличение перевозок личным транспортом;</w:t>
      </w:r>
    </w:p>
    <w:p w:rsidR="005A38E4" w:rsidRDefault="005A38E4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5A38E4" w:rsidRDefault="005A38E4">
      <w:pPr>
        <w:shd w:val="clear" w:color="auto" w:fill="FFFFFF"/>
        <w:tabs>
          <w:tab w:val="left" w:pos="9214"/>
        </w:tabs>
        <w:ind w:left="15" w:firstLine="708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5A38E4" w:rsidRDefault="005A38E4">
      <w:pPr>
        <w:shd w:val="clear" w:color="auto" w:fill="FFFFFF"/>
        <w:tabs>
          <w:tab w:val="left" w:pos="9214"/>
        </w:tabs>
        <w:ind w:left="-15" w:firstLine="708"/>
        <w:jc w:val="both"/>
      </w:pPr>
      <w:r>
        <w:rPr>
          <w:sz w:val="26"/>
          <w:szCs w:val="26"/>
        </w:rPr>
        <w:t>Действие муниципальной программы будет способствовать решению задач по усилению правопорядка и обеспечения безопасности дорожного движения на территории ЗАТО г. Радужный и реализацией мероприятий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</w:t>
      </w:r>
    </w:p>
    <w:p w:rsidR="005A38E4" w:rsidRDefault="005A38E4">
      <w:pPr>
        <w:pStyle w:val="26"/>
        <w:jc w:val="both"/>
        <w:rPr>
          <w:rFonts w:ascii="Times New Roman" w:hAnsi="Times New Roman" w:cs="Times New Roman"/>
          <w:sz w:val="26"/>
          <w:szCs w:val="26"/>
        </w:rPr>
      </w:pPr>
    </w:p>
    <w:p w:rsidR="005A38E4" w:rsidRDefault="005A38E4">
      <w:pPr>
        <w:pStyle w:val="26"/>
        <w:ind w:left="-15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ЗАТО г. Радужный, так же как и во всей области,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5A38E4" w:rsidRDefault="005A38E4">
      <w:pPr>
        <w:pStyle w:val="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5A38E4" w:rsidRDefault="005A38E4">
      <w:pPr>
        <w:pStyle w:val="26"/>
        <w:ind w:left="3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5A38E4" w:rsidRDefault="005A38E4">
      <w:pPr>
        <w:tabs>
          <w:tab w:val="left" w:pos="540"/>
        </w:tabs>
        <w:ind w:left="30"/>
        <w:jc w:val="both"/>
      </w:pPr>
      <w:r>
        <w:rPr>
          <w:sz w:val="26"/>
          <w:szCs w:val="26"/>
        </w:rPr>
        <w:t xml:space="preserve">        Прямые и косвенные экономические потери от алкоголизации и наркотизации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 и наркотиков,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 Таким образом,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личности, семьи, общества, государства.</w:t>
      </w:r>
    </w:p>
    <w:p w:rsidR="005A38E4" w:rsidRDefault="005A38E4">
      <w:pPr>
        <w:pStyle w:val="26"/>
        <w:ind w:left="-15" w:firstLine="66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В целях дальнейшей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обеспечения государственной и общественной безопасности Указом Президента Российской Федерации от 23.11.2020 № 733 утверждена Стратегия государственной антинаркотической политики Российской  Федерации на период до 2030 года.</w:t>
      </w:r>
    </w:p>
    <w:p w:rsidR="005A38E4" w:rsidRDefault="005A38E4">
      <w:pPr>
        <w:pStyle w:val="26"/>
        <w:ind w:left="-15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целях исполнения приоритетных направлений Стратегии государственной антинаркотической политики Российской  Федерации на период до 2030 года на территории Владимирской области утвержден План по её реализации.  Мероприятия Плана отражены в данной программе. </w:t>
      </w:r>
    </w:p>
    <w:p w:rsidR="005A38E4" w:rsidRDefault="005A38E4">
      <w:pPr>
        <w:tabs>
          <w:tab w:val="left" w:pos="540"/>
        </w:tabs>
        <w:ind w:left="30" w:firstLine="390"/>
        <w:jc w:val="both"/>
      </w:pPr>
      <w:r>
        <w:rPr>
          <w:sz w:val="26"/>
          <w:szCs w:val="26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 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области».</w:t>
      </w:r>
    </w:p>
    <w:p w:rsidR="005A38E4" w:rsidRDefault="005A38E4">
      <w:pPr>
        <w:pStyle w:val="310"/>
        <w:ind w:left="0"/>
      </w:pPr>
      <w:r>
        <w:rPr>
          <w:spacing w:val="-2"/>
          <w:sz w:val="26"/>
          <w:szCs w:val="26"/>
        </w:rPr>
        <w:t xml:space="preserve">Решение вопросов по выявленным факторам обусловливает необходимость разработки и принятия  комплекса мер, направленных на совершенствование профилактической деятельности, придание системного характера этой работе, с учетом  накопленного опыта, специфики территории ЗАТО г. Радужный, ведомственных и межведомственных интересов. </w:t>
      </w:r>
    </w:p>
    <w:p w:rsidR="005A38E4" w:rsidRDefault="005A38E4">
      <w:pPr>
        <w:pStyle w:val="310"/>
        <w:ind w:left="0"/>
      </w:pPr>
    </w:p>
    <w:p w:rsidR="005A38E4" w:rsidRDefault="005A38E4">
      <w:pPr>
        <w:pStyle w:val="aa"/>
        <w:jc w:val="center"/>
      </w:pPr>
      <w:r>
        <w:rPr>
          <w:b/>
          <w:caps/>
          <w:color w:val="000000"/>
          <w:szCs w:val="26"/>
        </w:rPr>
        <w:t xml:space="preserve">2. </w:t>
      </w:r>
      <w:r>
        <w:rPr>
          <w:b/>
          <w:bCs/>
          <w:szCs w:val="26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5A38E4" w:rsidRDefault="005A38E4">
      <w:pPr>
        <w:pStyle w:val="26"/>
        <w:tabs>
          <w:tab w:val="left" w:pos="318"/>
          <w:tab w:val="left" w:pos="9214"/>
        </w:tabs>
        <w:ind w:left="45" w:right="120"/>
      </w:pPr>
      <w:r>
        <w:rPr>
          <w:rFonts w:ascii="Times New Roman" w:hAnsi="Times New Roman" w:cs="Times New Roman"/>
          <w:b/>
          <w:sz w:val="26"/>
          <w:szCs w:val="26"/>
        </w:rPr>
        <w:t>Цели программы:</w:t>
      </w:r>
    </w:p>
    <w:p w:rsidR="005A38E4" w:rsidRDefault="005A38E4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комплексное обеспечение охраны общественного порядка;</w:t>
      </w:r>
    </w:p>
    <w:p w:rsidR="005A38E4" w:rsidRDefault="005A38E4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способствование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снижению количества правонарушений и преступлений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A38E4" w:rsidRDefault="005A38E4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профилактики правонарушений;</w:t>
      </w:r>
    </w:p>
    <w:p w:rsidR="005A38E4" w:rsidRDefault="005A38E4">
      <w:pPr>
        <w:pStyle w:val="26"/>
        <w:tabs>
          <w:tab w:val="left" w:pos="318"/>
          <w:tab w:val="left" w:pos="9214"/>
          <w:tab w:val="left" w:pos="9781"/>
        </w:tabs>
        <w:ind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способствование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снижению уровня алкоголизма и наркомании среди населения;</w:t>
      </w:r>
    </w:p>
    <w:p w:rsidR="005A38E4" w:rsidRDefault="005A38E4">
      <w:pPr>
        <w:pStyle w:val="26"/>
        <w:tabs>
          <w:tab w:val="left" w:pos="290"/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5A38E4" w:rsidRDefault="005A38E4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профилактических мер  антитеррористической и антиэкстремистской направленности;</w:t>
      </w:r>
    </w:p>
    <w:p w:rsidR="005A38E4" w:rsidRDefault="005A38E4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5A38E4" w:rsidRDefault="005A38E4">
      <w:pPr>
        <w:tabs>
          <w:tab w:val="left" w:pos="9781"/>
        </w:tabs>
        <w:ind w:left="-709" w:firstLine="709"/>
        <w:jc w:val="both"/>
      </w:pPr>
      <w:r>
        <w:rPr>
          <w:color w:val="000000"/>
          <w:sz w:val="26"/>
          <w:szCs w:val="26"/>
        </w:rPr>
        <w:t>-  совершенствование организации движения транспорта и пешеходов.</w:t>
      </w:r>
    </w:p>
    <w:p w:rsidR="005A38E4" w:rsidRDefault="005A38E4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5A38E4" w:rsidRDefault="005A38E4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обеспечение безопасных условий жизнедеятельности на территории ЗАТО                        г. Радужный;</w:t>
      </w:r>
    </w:p>
    <w:p w:rsidR="005A38E4" w:rsidRDefault="005A38E4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5A38E4" w:rsidRDefault="005A38E4">
      <w:pPr>
        <w:pStyle w:val="ConsPlusNormal"/>
        <w:widowControl/>
        <w:tabs>
          <w:tab w:val="left" w:pos="9781"/>
        </w:tabs>
        <w:ind w:left="110" w:right="110" w:firstLine="0"/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алкоголизма и наркомании среди населения;</w:t>
      </w:r>
    </w:p>
    <w:p w:rsidR="005A38E4" w:rsidRDefault="005A38E4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предупреждение (профилактика) терроризма и экстремизма;</w:t>
      </w:r>
    </w:p>
    <w:p w:rsidR="005A38E4" w:rsidRDefault="005A38E4">
      <w:pPr>
        <w:pStyle w:val="26"/>
        <w:tabs>
          <w:tab w:val="left" w:pos="360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5A38E4" w:rsidRDefault="005A38E4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минимизация доступа молодежи к наркотическим средствам.</w:t>
      </w:r>
    </w:p>
    <w:p w:rsidR="005A38E4" w:rsidRDefault="005A38E4">
      <w:pPr>
        <w:pStyle w:val="26"/>
        <w:ind w:left="3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38E4" w:rsidRDefault="005A38E4">
      <w:pPr>
        <w:jc w:val="center"/>
      </w:pPr>
      <w:r>
        <w:rPr>
          <w:b/>
          <w:sz w:val="26"/>
          <w:szCs w:val="26"/>
        </w:rPr>
        <w:t>Целевые показатели (индикаторы) муниципальной программы</w:t>
      </w:r>
    </w:p>
    <w:tbl>
      <w:tblPr>
        <w:tblW w:w="0" w:type="auto"/>
        <w:jc w:val="center"/>
        <w:tblLayout w:type="fixed"/>
        <w:tblLook w:val="0000"/>
      </w:tblPr>
      <w:tblGrid>
        <w:gridCol w:w="2800"/>
        <w:gridCol w:w="1135"/>
        <w:gridCol w:w="1276"/>
        <w:gridCol w:w="1134"/>
        <w:gridCol w:w="1156"/>
        <w:gridCol w:w="1033"/>
        <w:gridCol w:w="1044"/>
      </w:tblGrid>
      <w:tr w:rsidR="005A38E4">
        <w:trPr>
          <w:trHeight w:val="51"/>
          <w:jc w:val="center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rPr>
                <w:sz w:val="22"/>
                <w:szCs w:val="22"/>
              </w:rPr>
              <w:t>Показатели (индикаторы)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5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Значение показателя (индикатора)</w:t>
            </w:r>
          </w:p>
        </w:tc>
      </w:tr>
      <w:tr w:rsidR="005A38E4">
        <w:trPr>
          <w:trHeight w:val="27"/>
          <w:jc w:val="center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rPr>
                <w:sz w:val="22"/>
                <w:szCs w:val="22"/>
              </w:rPr>
              <w:t>Отчетный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rPr>
                <w:sz w:val="22"/>
                <w:szCs w:val="22"/>
              </w:rPr>
              <w:t>Текущий год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rPr>
                <w:sz w:val="22"/>
                <w:szCs w:val="22"/>
              </w:rPr>
              <w:t>Плановый период реализации Программы</w:t>
            </w:r>
          </w:p>
        </w:tc>
      </w:tr>
      <w:tr w:rsidR="005A38E4">
        <w:trPr>
          <w:trHeight w:val="27"/>
          <w:jc w:val="center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</w:tr>
      <w:tr w:rsidR="005A38E4">
        <w:trPr>
          <w:trHeight w:val="996"/>
          <w:jc w:val="center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aa"/>
              <w:widowControl w:val="0"/>
              <w:tabs>
                <w:tab w:val="left" w:pos="366"/>
              </w:tabs>
              <w:jc w:val="center"/>
            </w:pPr>
            <w:r>
              <w:rPr>
                <w:sz w:val="22"/>
                <w:szCs w:val="22"/>
              </w:rPr>
              <w:t>Количество рейдов/патрулей, проводимых членами Добровольных народных дружин, действующих на территории ЗАТО</w:t>
            </w:r>
          </w:p>
          <w:p w:rsidR="005A38E4" w:rsidRDefault="005A38E4">
            <w:pPr>
              <w:pStyle w:val="aa"/>
              <w:widowControl w:val="0"/>
              <w:tabs>
                <w:tab w:val="left" w:pos="366"/>
              </w:tabs>
              <w:jc w:val="center"/>
            </w:pPr>
            <w:r>
              <w:rPr>
                <w:sz w:val="22"/>
                <w:szCs w:val="22"/>
              </w:rPr>
              <w:t xml:space="preserve"> г. Радужный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5A38E4" w:rsidRDefault="005A38E4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</w:tr>
      <w:tr w:rsidR="005A38E4">
        <w:trPr>
          <w:trHeight w:val="996"/>
          <w:jc w:val="center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tabs>
                <w:tab w:val="left" w:pos="360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правонарушений, выявленных членами Добровольных народных дружин, действующих на территории ЗАТО </w:t>
            </w:r>
          </w:p>
          <w:p w:rsidR="005A38E4" w:rsidRDefault="005A38E4">
            <w:pPr>
              <w:widowControl w:val="0"/>
              <w:tabs>
                <w:tab w:val="left" w:pos="360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г. Радужный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</w:tr>
      <w:tr w:rsidR="005A38E4">
        <w:trPr>
          <w:trHeight w:val="996"/>
          <w:jc w:val="center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tabs>
                <w:tab w:val="left" w:pos="360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5A38E4" w:rsidRDefault="005A38E4">
            <w:pPr>
              <w:widowControl w:val="0"/>
              <w:tabs>
                <w:tab w:val="left" w:pos="360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дорожного движения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5A38E4">
        <w:trPr>
          <w:trHeight w:val="239"/>
          <w:jc w:val="center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tabs>
                <w:tab w:val="left" w:pos="360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Количество участников мероприятий по профилактике дорожного движения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</w:tr>
      <w:tr w:rsidR="005A38E4">
        <w:trPr>
          <w:trHeight w:val="27"/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tabs>
                <w:tab w:val="left" w:pos="360"/>
                <w:tab w:val="left" w:pos="9214"/>
              </w:tabs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по профилактике наркомании и алкоголизма</w:t>
            </w:r>
          </w:p>
          <w:p w:rsidR="005A38E4" w:rsidRDefault="005A38E4">
            <w:pPr>
              <w:pStyle w:val="26"/>
              <w:widowControl w:val="0"/>
              <w:tabs>
                <w:tab w:val="left" w:pos="360"/>
                <w:tab w:val="left" w:pos="921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</w:tr>
      <w:tr w:rsidR="005A38E4">
        <w:trPr>
          <w:trHeight w:val="27"/>
          <w:jc w:val="center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tabs>
                <w:tab w:val="left" w:pos="360"/>
                <w:tab w:val="left" w:pos="9214"/>
              </w:tabs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</w:tr>
      <w:tr w:rsidR="005A38E4">
        <w:trPr>
          <w:trHeight w:val="27"/>
          <w:jc w:val="center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tabs>
                <w:tab w:val="left" w:pos="360"/>
                <w:tab w:val="left" w:pos="9214"/>
              </w:tabs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по профилактике экстремизма и терроризма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</w:tr>
      <w:tr w:rsidR="005A38E4">
        <w:trPr>
          <w:trHeight w:val="27"/>
          <w:jc w:val="center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tabs>
                <w:tab w:val="left" w:pos="360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5A38E4" w:rsidRDefault="005A38E4">
      <w:pPr>
        <w:ind w:left="-709" w:firstLine="709"/>
        <w:jc w:val="both"/>
      </w:pPr>
      <w:r>
        <w:rPr>
          <w:sz w:val="26"/>
          <w:szCs w:val="26"/>
        </w:rPr>
        <w:t xml:space="preserve"> Реализация Программы позволит:</w:t>
      </w:r>
    </w:p>
    <w:p w:rsidR="005A38E4" w:rsidRDefault="005A38E4">
      <w:pPr>
        <w:ind w:left="-709" w:firstLine="709"/>
        <w:jc w:val="both"/>
      </w:pPr>
      <w:r>
        <w:rPr>
          <w:sz w:val="26"/>
          <w:szCs w:val="26"/>
        </w:rPr>
        <w:t xml:space="preserve"> -  улучшить профилактику правонарушений в среде несовершеннолетних и молодежи;</w:t>
      </w:r>
    </w:p>
    <w:p w:rsidR="005A38E4" w:rsidRDefault="005A38E4">
      <w:pPr>
        <w:ind w:left="-709" w:firstLine="709"/>
        <w:jc w:val="both"/>
      </w:pPr>
      <w:r>
        <w:rPr>
          <w:sz w:val="26"/>
          <w:szCs w:val="26"/>
        </w:rPr>
        <w:t>- усилить предупредительно-профилактическую работу по месту жительства граждан;</w:t>
      </w:r>
    </w:p>
    <w:p w:rsidR="005A38E4" w:rsidRDefault="005A38E4">
      <w:pPr>
        <w:ind w:left="15" w:right="615"/>
        <w:jc w:val="both"/>
      </w:pPr>
      <w:r>
        <w:rPr>
          <w:sz w:val="26"/>
          <w:szCs w:val="26"/>
        </w:rPr>
        <w:t>-снизить количество преступлений и административных правонарушений, совершаемых в состоянии алкогольного опьянения;</w:t>
      </w:r>
    </w:p>
    <w:p w:rsidR="005A38E4" w:rsidRDefault="005A38E4">
      <w:pPr>
        <w:ind w:left="-709" w:firstLine="709"/>
        <w:jc w:val="both"/>
      </w:pPr>
      <w:r>
        <w:rPr>
          <w:sz w:val="26"/>
          <w:szCs w:val="26"/>
        </w:rPr>
        <w:t>- снизить общий уровень потребления населением алкогольной продукции;</w:t>
      </w:r>
    </w:p>
    <w:p w:rsidR="005A38E4" w:rsidRDefault="005A38E4">
      <w:pPr>
        <w:ind w:left="-709" w:firstLine="709"/>
        <w:jc w:val="both"/>
      </w:pPr>
      <w:r>
        <w:rPr>
          <w:sz w:val="26"/>
          <w:szCs w:val="26"/>
        </w:rPr>
        <w:lastRenderedPageBreak/>
        <w:t>- снизить процент аварийности на дорогах;</w:t>
      </w:r>
    </w:p>
    <w:p w:rsidR="005A38E4" w:rsidRDefault="005A38E4">
      <w:pPr>
        <w:ind w:right="480"/>
        <w:jc w:val="both"/>
      </w:pPr>
      <w:r>
        <w:rPr>
          <w:sz w:val="26"/>
          <w:szCs w:val="26"/>
        </w:rPr>
        <w:t>- совершенствовать политику в работе с участниками дорожного движения и организацию дорожного движения;</w:t>
      </w:r>
    </w:p>
    <w:p w:rsidR="005A38E4" w:rsidRDefault="005A38E4">
      <w:pPr>
        <w:ind w:left="-709" w:firstLine="709"/>
        <w:jc w:val="both"/>
      </w:pPr>
      <w:r>
        <w:rPr>
          <w:sz w:val="26"/>
          <w:szCs w:val="26"/>
        </w:rPr>
        <w:t>- повысить безопасность условий движения на автомобильных дорогах;</w:t>
      </w:r>
    </w:p>
    <w:p w:rsidR="005A38E4" w:rsidRDefault="005A38E4">
      <w:pPr>
        <w:ind w:left="-709" w:firstLine="709"/>
        <w:jc w:val="both"/>
      </w:pPr>
      <w:r>
        <w:rPr>
          <w:sz w:val="26"/>
          <w:szCs w:val="26"/>
        </w:rPr>
        <w:t>- ужесточить контроль над развитием наркоситуации в городе;</w:t>
      </w:r>
    </w:p>
    <w:p w:rsidR="005A38E4" w:rsidRDefault="005A38E4">
      <w:pPr>
        <w:ind w:left="-15" w:right="600"/>
        <w:jc w:val="both"/>
      </w:pPr>
      <w:r>
        <w:rPr>
          <w:sz w:val="26"/>
          <w:szCs w:val="26"/>
        </w:rPr>
        <w:t>- проводить профилактические мероприятия просветительской и пропагандистской направленности (не менее 40 мероприятий в год).</w:t>
      </w:r>
    </w:p>
    <w:p w:rsidR="005A38E4" w:rsidRDefault="005A38E4">
      <w:pPr>
        <w:jc w:val="center"/>
        <w:rPr>
          <w:b/>
          <w:sz w:val="26"/>
          <w:szCs w:val="26"/>
        </w:rPr>
      </w:pPr>
    </w:p>
    <w:p w:rsidR="005A38E4" w:rsidRDefault="005A38E4">
      <w:pPr>
        <w:jc w:val="center"/>
      </w:pPr>
      <w:r>
        <w:rPr>
          <w:b/>
          <w:sz w:val="26"/>
          <w:szCs w:val="26"/>
        </w:rPr>
        <w:t>4. Мероприятия муниципальной программы</w:t>
      </w:r>
    </w:p>
    <w:p w:rsidR="005A38E4" w:rsidRDefault="005A38E4">
      <w:pPr>
        <w:pStyle w:val="26"/>
        <w:tabs>
          <w:tab w:val="left" w:pos="-250"/>
          <w:tab w:val="left" w:pos="567"/>
        </w:tabs>
        <w:ind w:left="-709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A38E4" w:rsidRDefault="005A38E4">
      <w:pPr>
        <w:pStyle w:val="26"/>
        <w:tabs>
          <w:tab w:val="left" w:pos="-250"/>
          <w:tab w:val="left" w:pos="567"/>
        </w:tabs>
        <w:ind w:left="30"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Мероприятия муниципальной программы представлены в приложениях  муниципальных подпрограмм.</w:t>
      </w: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12A93" w:rsidRDefault="00D12A93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12A93" w:rsidRDefault="00D12A93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5A38E4" w:rsidRDefault="005A38E4">
      <w:pPr>
        <w:jc w:val="center"/>
      </w:pPr>
      <w:r>
        <w:rPr>
          <w:b/>
          <w:sz w:val="28"/>
          <w:szCs w:val="28"/>
        </w:rPr>
        <w:t>ПАСПОРТ</w:t>
      </w:r>
    </w:p>
    <w:p w:rsidR="005A38E4" w:rsidRDefault="005A38E4">
      <w:pPr>
        <w:jc w:val="center"/>
      </w:pPr>
      <w:r>
        <w:rPr>
          <w:b/>
          <w:sz w:val="26"/>
          <w:szCs w:val="26"/>
        </w:rPr>
        <w:t>подпрограммы</w:t>
      </w:r>
    </w:p>
    <w:p w:rsidR="005A38E4" w:rsidRDefault="005A38E4">
      <w:pPr>
        <w:ind w:left="426"/>
        <w:jc w:val="center"/>
      </w:pPr>
    </w:p>
    <w:tbl>
      <w:tblPr>
        <w:tblW w:w="0" w:type="auto"/>
        <w:tblInd w:w="-2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2"/>
        <w:gridCol w:w="8274"/>
      </w:tblGrid>
      <w:tr w:rsidR="005A38E4">
        <w:trPr>
          <w:trHeight w:val="420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«Комплексные меры профилактики правонарушений на территории ЗАТО г. Радужный Владимирской области»</w:t>
            </w:r>
          </w:p>
        </w:tc>
      </w:tr>
      <w:tr w:rsidR="005A38E4">
        <w:trPr>
          <w:trHeight w:val="227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  <w:p w:rsidR="005A38E4" w:rsidRDefault="005A3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38E4">
        <w:trPr>
          <w:trHeight w:val="227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 подпрограммы</w:t>
            </w:r>
          </w:p>
        </w:tc>
        <w:tc>
          <w:tcPr>
            <w:tcW w:w="8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Административная комиссия, </w:t>
            </w:r>
          </w:p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делам несовершеннолетних и защите их прав,</w:t>
            </w:r>
          </w:p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-Комиссия по профилактике правонарушений ЗАТО г. Радужный Владимирской области,  </w:t>
            </w:r>
          </w:p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Управление образования администрации ЗАТО г. Радужный, </w:t>
            </w:r>
          </w:p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«Городской комитет муниципального хозяйства», </w:t>
            </w:r>
          </w:p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-МКУ «Управление административными зданиями»,</w:t>
            </w:r>
          </w:p>
        </w:tc>
      </w:tr>
      <w:tr w:rsidR="005A38E4">
        <w:trPr>
          <w:trHeight w:val="336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tabs>
                <w:tab w:val="left" w:pos="213"/>
                <w:tab w:val="left" w:pos="318"/>
              </w:tabs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 профилактики правонарушений</w:t>
            </w:r>
          </w:p>
        </w:tc>
      </w:tr>
      <w:tr w:rsidR="005A38E4">
        <w:trPr>
          <w:trHeight w:val="717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уровня правовых знаний населения;</w:t>
            </w:r>
          </w:p>
          <w:p w:rsidR="005A38E4" w:rsidRDefault="005A38E4">
            <w:pPr>
              <w:pStyle w:val="26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городского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</w:tabs>
              <w:ind w:left="6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населения, в том числе несовершеннолетних и молодежи;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</w:tabs>
              <w:ind w:left="246" w:hanging="18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-материально-техническое обеспечение деятельности по   профилактике правонарушений.</w:t>
            </w:r>
          </w:p>
        </w:tc>
      </w:tr>
      <w:tr w:rsidR="005A38E4">
        <w:trPr>
          <w:trHeight w:val="270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  и          показатели подпрограммы</w:t>
            </w:r>
          </w:p>
        </w:tc>
        <w:tc>
          <w:tcPr>
            <w:tcW w:w="8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aa"/>
              <w:widowControl w:val="0"/>
              <w:ind w:left="72"/>
              <w:jc w:val="both"/>
            </w:pPr>
            <w:r>
              <w:rPr>
                <w:szCs w:val="26"/>
              </w:rPr>
              <w:t>- количество рейдов/патрулей, проводимых членами Добровольных народных дружин, действующих на территории ЗАТО г. Радужный;</w:t>
            </w:r>
          </w:p>
          <w:p w:rsidR="005A38E4" w:rsidRDefault="005A38E4">
            <w:pPr>
              <w:pStyle w:val="aa"/>
              <w:widowControl w:val="0"/>
              <w:ind w:left="72" w:firstLine="142"/>
              <w:jc w:val="both"/>
            </w:pPr>
            <w:r>
              <w:rPr>
                <w:szCs w:val="26"/>
              </w:rPr>
              <w:t>- количество правонарушений, выявленных членами Добровольных народных дружин, действующих на территории ЗАТО г. Радужный.</w:t>
            </w:r>
          </w:p>
        </w:tc>
      </w:tr>
      <w:tr w:rsidR="005A38E4">
        <w:trPr>
          <w:trHeight w:val="781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подпрограммы: 2017-2024 годы</w:t>
            </w:r>
          </w:p>
        </w:tc>
      </w:tr>
      <w:tr w:rsidR="005A38E4">
        <w:trPr>
          <w:trHeight w:val="869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widowControl w:val="0"/>
            </w:pPr>
            <w:r>
              <w:rPr>
                <w:rFonts w:eastAsia="Tahoma" w:cs="Tahoma"/>
                <w:kern w:val="2"/>
                <w:sz w:val="26"/>
                <w:szCs w:val="26"/>
              </w:rPr>
              <w:t xml:space="preserve">Общие затраты на реализацию муниципальной подпрограммы в 2017 – 2024 годы составят  </w:t>
            </w:r>
            <w:r>
              <w:rPr>
                <w:rFonts w:eastAsia="Tahoma" w:cs="Tahoma"/>
                <w:b/>
                <w:kern w:val="2"/>
                <w:sz w:val="26"/>
                <w:szCs w:val="26"/>
              </w:rPr>
              <w:t>1</w:t>
            </w:r>
            <w:r w:rsidR="00D12A93">
              <w:rPr>
                <w:rFonts w:eastAsia="Tahoma" w:cs="Tahoma"/>
                <w:b/>
                <w:kern w:val="2"/>
                <w:sz w:val="26"/>
                <w:szCs w:val="26"/>
              </w:rPr>
              <w:t> 762,33352</w:t>
            </w:r>
            <w:r>
              <w:rPr>
                <w:rFonts w:eastAsia="Tahoma" w:cs="Tahoma"/>
                <w:b/>
                <w:kern w:val="2"/>
                <w:sz w:val="26"/>
                <w:szCs w:val="26"/>
              </w:rPr>
              <w:t xml:space="preserve"> </w:t>
            </w:r>
            <w:r>
              <w:rPr>
                <w:rFonts w:eastAsia="Tahoma" w:cs="Tahoma"/>
                <w:kern w:val="2"/>
                <w:sz w:val="26"/>
                <w:szCs w:val="26"/>
              </w:rPr>
              <w:t>тыс. рублей, в том числе: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 w:cs="Tahoma"/>
                <w:kern w:val="2"/>
                <w:sz w:val="26"/>
                <w:szCs w:val="26"/>
                <w:lang w:eastAsia="en-US"/>
              </w:rPr>
              <w:t>в 2017 году –10,0 тыс. руб.;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 w:cs="Tahoma"/>
                <w:kern w:val="2"/>
                <w:sz w:val="26"/>
                <w:szCs w:val="26"/>
              </w:rPr>
              <w:t>в 2018 году – 1</w:t>
            </w:r>
            <w:r w:rsidR="00D12A93">
              <w:rPr>
                <w:rFonts w:eastAsia="Tahoma" w:cs="Tahoma"/>
                <w:kern w:val="2"/>
                <w:sz w:val="26"/>
                <w:szCs w:val="26"/>
              </w:rPr>
              <w:t xml:space="preserve"> </w:t>
            </w:r>
            <w:r>
              <w:rPr>
                <w:rFonts w:eastAsia="Tahoma" w:cs="Tahoma"/>
                <w:kern w:val="2"/>
                <w:sz w:val="26"/>
                <w:szCs w:val="26"/>
              </w:rPr>
              <w:t>068,164 тыс. руб.;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 w:cs="Tahoma"/>
                <w:kern w:val="2"/>
                <w:sz w:val="26"/>
                <w:szCs w:val="26"/>
              </w:rPr>
              <w:t>в 2019 году – 484,97452 тыс. руб.;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 w:cs="Tahoma"/>
                <w:kern w:val="2"/>
                <w:sz w:val="26"/>
                <w:szCs w:val="26"/>
              </w:rPr>
              <w:t>в 2020 году – 64,0 тыс. руб.;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 w:cs="Tahoma"/>
                <w:kern w:val="2"/>
                <w:sz w:val="26"/>
                <w:szCs w:val="26"/>
              </w:rPr>
              <w:t xml:space="preserve">в 2021 году – </w:t>
            </w:r>
            <w:r w:rsidR="00D12A93">
              <w:rPr>
                <w:rFonts w:eastAsia="Tahoma" w:cs="Tahoma"/>
                <w:kern w:val="2"/>
                <w:sz w:val="26"/>
                <w:szCs w:val="26"/>
              </w:rPr>
              <w:t>75,195</w:t>
            </w:r>
            <w:r>
              <w:rPr>
                <w:rFonts w:eastAsia="Tahoma" w:cs="Tahoma"/>
                <w:kern w:val="2"/>
                <w:sz w:val="26"/>
                <w:szCs w:val="26"/>
              </w:rPr>
              <w:t xml:space="preserve"> тыс. руб.;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 w:cs="Tahoma"/>
                <w:kern w:val="2"/>
                <w:sz w:val="26"/>
                <w:szCs w:val="26"/>
              </w:rPr>
              <w:t xml:space="preserve">в 2022 году – </w:t>
            </w:r>
            <w:r w:rsidR="00D12A93">
              <w:rPr>
                <w:rFonts w:eastAsia="Tahoma" w:cs="Tahoma"/>
                <w:kern w:val="2"/>
                <w:sz w:val="26"/>
                <w:szCs w:val="26"/>
              </w:rPr>
              <w:t>6</w:t>
            </w:r>
            <w:r>
              <w:rPr>
                <w:rFonts w:eastAsia="Tahoma" w:cs="Tahoma"/>
                <w:kern w:val="2"/>
                <w:sz w:val="26"/>
                <w:szCs w:val="26"/>
              </w:rPr>
              <w:t>0,00 тыс. руб.;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 w:cs="Tahoma"/>
                <w:kern w:val="2"/>
                <w:sz w:val="26"/>
                <w:szCs w:val="26"/>
              </w:rPr>
              <w:t>в 2023 году – 0,00 тыс. руб.;</w:t>
            </w:r>
          </w:p>
          <w:p w:rsidR="005A38E4" w:rsidRDefault="005A38E4">
            <w:pPr>
              <w:widowControl w:val="0"/>
              <w:overflowPunct w:val="0"/>
              <w:snapToGrid w:val="0"/>
              <w:ind w:left="33" w:hanging="11"/>
              <w:jc w:val="both"/>
              <w:textAlignment w:val="auto"/>
            </w:pPr>
            <w:r>
              <w:rPr>
                <w:rFonts w:eastAsia="Tahoma" w:cs="Tahoma"/>
                <w:kern w:val="2"/>
                <w:sz w:val="26"/>
                <w:szCs w:val="26"/>
              </w:rPr>
              <w:t>в 2024 году – 0,00 тыс. руб.</w:t>
            </w:r>
          </w:p>
        </w:tc>
      </w:tr>
      <w:tr w:rsidR="005A38E4">
        <w:trPr>
          <w:trHeight w:val="2209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8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-повысить эффективность системы социальной профилактики правонарушений;</w:t>
            </w:r>
          </w:p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-оздоровить обстановку на улицах и в других общественных местах;</w:t>
            </w:r>
          </w:p>
          <w:p w:rsidR="005A38E4" w:rsidRDefault="005A38E4">
            <w:pPr>
              <w:pStyle w:val="ConsPlusCell"/>
              <w:ind w:left="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      </w:r>
          </w:p>
        </w:tc>
      </w:tr>
    </w:tbl>
    <w:p w:rsidR="005A38E4" w:rsidRDefault="005A38E4">
      <w:pPr>
        <w:rPr>
          <w:b/>
          <w:sz w:val="26"/>
          <w:szCs w:val="26"/>
        </w:rPr>
      </w:pPr>
    </w:p>
    <w:p w:rsidR="005A38E4" w:rsidRDefault="005A38E4">
      <w:pPr>
        <w:rPr>
          <w:b/>
          <w:sz w:val="26"/>
          <w:szCs w:val="26"/>
        </w:rPr>
      </w:pPr>
    </w:p>
    <w:p w:rsidR="005A38E4" w:rsidRDefault="005A38E4">
      <w:pPr>
        <w:rPr>
          <w:b/>
          <w:sz w:val="26"/>
          <w:szCs w:val="26"/>
        </w:rPr>
      </w:pPr>
    </w:p>
    <w:p w:rsidR="005A38E4" w:rsidRDefault="005A38E4">
      <w:pPr>
        <w:rPr>
          <w:b/>
          <w:sz w:val="26"/>
          <w:szCs w:val="26"/>
        </w:rPr>
      </w:pPr>
    </w:p>
    <w:p w:rsidR="005A38E4" w:rsidRDefault="005A38E4">
      <w:pPr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5A38E4" w:rsidRDefault="005A38E4">
      <w:pPr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5A38E4" w:rsidRDefault="005A38E4">
      <w:pPr>
        <w:pStyle w:val="210"/>
        <w:rPr>
          <w:color w:val="000000"/>
          <w:sz w:val="26"/>
          <w:szCs w:val="26"/>
        </w:rPr>
      </w:pPr>
    </w:p>
    <w:p w:rsidR="005A38E4" w:rsidRDefault="005A38E4">
      <w:pPr>
        <w:pStyle w:val="210"/>
      </w:pPr>
      <w:r>
        <w:rPr>
          <w:color w:val="000000"/>
          <w:sz w:val="26"/>
          <w:szCs w:val="26"/>
        </w:rPr>
        <w:t xml:space="preserve">Разработка настоящей подпрограммы вызвана необходимостью дальнейшей стабилизации и снижения уровня  криминогенной обстановки на территории ЗАТО                  г. Радужный, которая продолжает оказывать негативное влияние на социально-экономическое развитие города. </w:t>
      </w:r>
    </w:p>
    <w:p w:rsidR="005A38E4" w:rsidRDefault="005A38E4">
      <w:pPr>
        <w:shd w:val="clear" w:color="auto" w:fill="FFFFFF"/>
        <w:ind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 </w:t>
      </w:r>
    </w:p>
    <w:p w:rsidR="005A38E4" w:rsidRDefault="005A38E4">
      <w:pPr>
        <w:shd w:val="clear" w:color="auto" w:fill="FFFFFF"/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5A38E4" w:rsidRDefault="005A38E4">
      <w:pPr>
        <w:shd w:val="clear" w:color="auto" w:fill="FFFFFF"/>
        <w:ind w:firstLine="720"/>
        <w:jc w:val="both"/>
      </w:pPr>
      <w:r>
        <w:rPr>
          <w:color w:val="000000"/>
          <w:sz w:val="26"/>
          <w:szCs w:val="26"/>
        </w:rPr>
        <w:t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</w:t>
      </w:r>
    </w:p>
    <w:p w:rsidR="005A38E4" w:rsidRDefault="005A38E4">
      <w:pPr>
        <w:shd w:val="clear" w:color="auto" w:fill="FFFFFF"/>
        <w:jc w:val="both"/>
      </w:pPr>
      <w:r>
        <w:rPr>
          <w:spacing w:val="-2"/>
          <w:sz w:val="26"/>
          <w:szCs w:val="26"/>
        </w:rPr>
        <w:tab/>
        <w:t xml:space="preserve">Решение задач укрепления правопорядка на территории ЗАТО требует комплексного подхода, создания эффективного механизма противодействия криминальной среде, объединения усилий органов государственной власти, местного самоуправления, правоохранительных и контролирующих  структур, использования возможностей общественных объединений и граждан.     </w:t>
      </w:r>
    </w:p>
    <w:p w:rsidR="005A38E4" w:rsidRDefault="005A38E4">
      <w:pPr>
        <w:pStyle w:val="aa"/>
        <w:shd w:val="clear" w:color="auto" w:fill="FFFFFF"/>
        <w:jc w:val="center"/>
      </w:pPr>
      <w:r>
        <w:rPr>
          <w:b/>
          <w:bCs/>
          <w:caps/>
          <w:color w:val="000000"/>
          <w:szCs w:val="26"/>
        </w:rPr>
        <w:t xml:space="preserve">       </w:t>
      </w:r>
    </w:p>
    <w:p w:rsidR="005A38E4" w:rsidRDefault="005A38E4">
      <w:pPr>
        <w:pStyle w:val="aa"/>
        <w:ind w:firstLine="709"/>
        <w:jc w:val="center"/>
      </w:pPr>
      <w:r>
        <w:rPr>
          <w:b/>
          <w:bCs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5A38E4" w:rsidRDefault="005A38E4">
      <w:pPr>
        <w:ind w:firstLine="709"/>
        <w:jc w:val="both"/>
        <w:rPr>
          <w:sz w:val="26"/>
          <w:szCs w:val="26"/>
        </w:rPr>
      </w:pPr>
    </w:p>
    <w:p w:rsidR="005A38E4" w:rsidRDefault="005A38E4">
      <w:pPr>
        <w:ind w:firstLine="709"/>
        <w:jc w:val="both"/>
      </w:pPr>
      <w:r>
        <w:rPr>
          <w:sz w:val="26"/>
          <w:szCs w:val="26"/>
        </w:rPr>
        <w:t>Целью подпрограммы является:</w:t>
      </w:r>
    </w:p>
    <w:p w:rsidR="005A38E4" w:rsidRDefault="005A38E4">
      <w:pPr>
        <w:ind w:firstLine="709"/>
        <w:jc w:val="both"/>
      </w:pPr>
      <w:r>
        <w:rPr>
          <w:sz w:val="26"/>
          <w:szCs w:val="26"/>
        </w:rPr>
        <w:t>- совершенствование системы профилактики правонарушений и обеспечения общественного порядка.</w:t>
      </w:r>
    </w:p>
    <w:p w:rsidR="005A38E4" w:rsidRDefault="005A38E4">
      <w:pPr>
        <w:ind w:firstLine="709"/>
        <w:jc w:val="both"/>
      </w:pPr>
      <w:r>
        <w:rPr>
          <w:sz w:val="26"/>
          <w:szCs w:val="26"/>
        </w:rPr>
        <w:t>Подпрограмма предусматривает решение следующих задач:</w:t>
      </w:r>
    </w:p>
    <w:p w:rsidR="005A38E4" w:rsidRDefault="005A38E4">
      <w:pPr>
        <w:ind w:firstLine="709"/>
        <w:jc w:val="both"/>
      </w:pPr>
      <w:r>
        <w:rPr>
          <w:sz w:val="26"/>
          <w:szCs w:val="26"/>
        </w:rPr>
        <w:t>- выработка системы межведомственного взаимодействия в вопросах обеспечения общественного порядка и профилактики правонарушений;</w:t>
      </w:r>
    </w:p>
    <w:p w:rsidR="005A38E4" w:rsidRDefault="005A38E4">
      <w:pPr>
        <w:ind w:firstLine="709"/>
        <w:jc w:val="both"/>
      </w:pPr>
      <w:r>
        <w:rPr>
          <w:sz w:val="26"/>
          <w:szCs w:val="26"/>
        </w:rPr>
        <w:t>- обеспечение безопасных условий жизнедеятельности на территории ЗАТО                       г. Радужный;</w:t>
      </w:r>
    </w:p>
    <w:p w:rsidR="005A38E4" w:rsidRDefault="005A38E4">
      <w:pPr>
        <w:ind w:firstLine="709"/>
        <w:jc w:val="both"/>
      </w:pPr>
      <w:r>
        <w:rPr>
          <w:sz w:val="26"/>
          <w:szCs w:val="26"/>
        </w:rPr>
        <w:t>- профилактика правонарушений среди несовершеннолетних и молодежи;</w:t>
      </w:r>
    </w:p>
    <w:p w:rsidR="005A38E4" w:rsidRDefault="005A38E4">
      <w:pPr>
        <w:ind w:firstLine="709"/>
        <w:jc w:val="both"/>
      </w:pPr>
      <w:r>
        <w:rPr>
          <w:sz w:val="26"/>
          <w:szCs w:val="26"/>
        </w:rPr>
        <w:t xml:space="preserve">- материально-техническое обеспечение деятельности по профилактике правонарушений. </w:t>
      </w:r>
    </w:p>
    <w:p w:rsidR="005A38E4" w:rsidRDefault="005A38E4">
      <w:pPr>
        <w:jc w:val="both"/>
      </w:pPr>
      <w:r>
        <w:rPr>
          <w:sz w:val="26"/>
          <w:szCs w:val="26"/>
        </w:rPr>
        <w:t>Подпрограмма реализуется в 2017 – 2024 годах.</w:t>
      </w:r>
    </w:p>
    <w:p w:rsidR="005A38E4" w:rsidRDefault="005A38E4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5A38E4" w:rsidRDefault="005A38E4">
      <w:pPr>
        <w:jc w:val="both"/>
      </w:pPr>
      <w:r>
        <w:rPr>
          <w:sz w:val="26"/>
          <w:szCs w:val="26"/>
        </w:rPr>
        <w:t>- соотношение количества протоколов административных правонарушений к общему числу жителей ЗАТО г. Радужный.</w:t>
      </w:r>
    </w:p>
    <w:p w:rsidR="005A38E4" w:rsidRDefault="005A38E4">
      <w:pPr>
        <w:jc w:val="both"/>
        <w:rPr>
          <w:sz w:val="26"/>
          <w:szCs w:val="26"/>
        </w:rPr>
      </w:pPr>
    </w:p>
    <w:p w:rsidR="005A38E4" w:rsidRDefault="005A38E4">
      <w:pPr>
        <w:jc w:val="both"/>
        <w:rPr>
          <w:sz w:val="26"/>
          <w:szCs w:val="26"/>
        </w:rPr>
      </w:pPr>
    </w:p>
    <w:p w:rsidR="005A38E4" w:rsidRDefault="005A38E4">
      <w:pPr>
        <w:jc w:val="both"/>
        <w:rPr>
          <w:sz w:val="26"/>
          <w:szCs w:val="26"/>
        </w:rPr>
      </w:pPr>
    </w:p>
    <w:tbl>
      <w:tblPr>
        <w:tblW w:w="0" w:type="auto"/>
        <w:jc w:val="center"/>
        <w:tblLayout w:type="fixed"/>
        <w:tblLook w:val="0000"/>
      </w:tblPr>
      <w:tblGrid>
        <w:gridCol w:w="3084"/>
        <w:gridCol w:w="1024"/>
        <w:gridCol w:w="1528"/>
        <w:gridCol w:w="1277"/>
        <w:gridCol w:w="1133"/>
        <w:gridCol w:w="1275"/>
        <w:gridCol w:w="1144"/>
      </w:tblGrid>
      <w:tr w:rsidR="005A38E4">
        <w:trPr>
          <w:trHeight w:val="51"/>
          <w:jc w:val="center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6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5A38E4">
        <w:trPr>
          <w:trHeight w:val="27"/>
          <w:jc w:val="center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ind w:lef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5A38E4">
        <w:trPr>
          <w:trHeight w:val="27"/>
          <w:jc w:val="center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2024</w:t>
            </w:r>
          </w:p>
        </w:tc>
      </w:tr>
      <w:tr w:rsidR="005A38E4">
        <w:trPr>
          <w:trHeight w:val="239"/>
          <w:jc w:val="center"/>
        </w:trPr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5A38E4" w:rsidRDefault="005A38E4">
            <w:pPr>
              <w:widowControl w:val="0"/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5A38E4">
        <w:trPr>
          <w:trHeight w:val="27"/>
          <w:jc w:val="center"/>
        </w:trPr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</w:tr>
      <w:tr w:rsidR="005A38E4">
        <w:trPr>
          <w:trHeight w:val="27"/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</w:tr>
      <w:tr w:rsidR="005A38E4">
        <w:trPr>
          <w:trHeight w:val="27"/>
          <w:jc w:val="center"/>
        </w:trPr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</w:tr>
      <w:tr w:rsidR="005A38E4">
        <w:trPr>
          <w:trHeight w:val="27"/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экстремизма и терроризма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</w:tr>
      <w:tr w:rsidR="005A38E4">
        <w:trPr>
          <w:trHeight w:val="27"/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</w:tr>
      <w:tr w:rsidR="005A38E4">
        <w:trPr>
          <w:trHeight w:val="27"/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aa"/>
              <w:widowControl w:val="0"/>
              <w:ind w:firstLine="72"/>
              <w:jc w:val="both"/>
            </w:pPr>
            <w:r>
              <w:rPr>
                <w:sz w:val="24"/>
                <w:szCs w:val="24"/>
              </w:rPr>
              <w:t>Количество рейдов/патрулей, проводимых членами Добровольных народных дружин, действующих на территории ЗАТО                        г. Радужный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</w:tr>
      <w:tr w:rsidR="005A38E4">
        <w:trPr>
          <w:trHeight w:val="27"/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правонарушений, выявленных членами Добровольных народных дружин, действующих на территории ЗАТО г. Радужный.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  <w:p w:rsidR="005A38E4" w:rsidRDefault="005A38E4">
            <w:pPr>
              <w:widowControl w:val="0"/>
              <w:snapToGrid w:val="0"/>
              <w:jc w:val="center"/>
            </w:pPr>
            <w:r>
              <w:rPr>
                <w:sz w:val="24"/>
                <w:szCs w:val="24"/>
              </w:rPr>
              <w:t>20</w:t>
            </w:r>
          </w:p>
          <w:p w:rsidR="005A38E4" w:rsidRDefault="005A38E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</w:tbl>
    <w:p w:rsidR="005A38E4" w:rsidRDefault="005A38E4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5A38E4" w:rsidRDefault="005A38E4">
      <w:pPr>
        <w:pStyle w:val="ConsPlusCell"/>
        <w:widowControl/>
        <w:jc w:val="both"/>
      </w:pPr>
      <w:r>
        <w:rPr>
          <w:rFonts w:ascii="Times New Roman" w:hAnsi="Times New Roman" w:cs="Times New Roman"/>
          <w:sz w:val="26"/>
          <w:szCs w:val="26"/>
        </w:rPr>
        <w:t>- повысить эффективность системы социальной профилактики правонарушений;</w:t>
      </w:r>
    </w:p>
    <w:p w:rsidR="005A38E4" w:rsidRDefault="005A38E4">
      <w:pPr>
        <w:pStyle w:val="ConsPlusCell"/>
        <w:widowControl/>
        <w:jc w:val="both"/>
      </w:pPr>
      <w:r>
        <w:rPr>
          <w:rFonts w:ascii="Times New Roman" w:hAnsi="Times New Roman" w:cs="Times New Roman"/>
          <w:sz w:val="26"/>
          <w:szCs w:val="26"/>
        </w:rPr>
        <w:t>- оздоровить обстановку на улицах и в других общественных местах;</w:t>
      </w:r>
    </w:p>
    <w:p w:rsidR="005A38E4" w:rsidRDefault="005A38E4">
      <w:pPr>
        <w:pStyle w:val="ConsPlusCell"/>
        <w:widowControl/>
        <w:ind w:right="315"/>
        <w:jc w:val="both"/>
      </w:pPr>
      <w:r>
        <w:rPr>
          <w:rFonts w:ascii="Times New Roman" w:hAnsi="Times New Roman" w:cs="Times New Roman"/>
          <w:sz w:val="26"/>
          <w:szCs w:val="26"/>
        </w:rPr>
        <w:t>- 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</w:r>
    </w:p>
    <w:p w:rsidR="005A38E4" w:rsidRDefault="005A38E4">
      <w:pPr>
        <w:jc w:val="center"/>
      </w:pPr>
      <w:r>
        <w:rPr>
          <w:b/>
          <w:sz w:val="26"/>
          <w:szCs w:val="26"/>
        </w:rPr>
        <w:t>3. Ресурсное обеспечение подпрограммы</w:t>
      </w:r>
    </w:p>
    <w:p w:rsidR="005A38E4" w:rsidRDefault="005A38E4">
      <w:pPr>
        <w:jc w:val="center"/>
      </w:pPr>
    </w:p>
    <w:p w:rsidR="005A38E4" w:rsidRDefault="005A38E4">
      <w:pPr>
        <w:jc w:val="both"/>
      </w:pPr>
      <w:r>
        <w:rPr>
          <w:sz w:val="26"/>
          <w:szCs w:val="26"/>
        </w:rPr>
        <w:t xml:space="preserve">Объем финансирования подпрограммы на 2017 – 2024 годы составляет </w:t>
      </w:r>
      <w:r w:rsidR="00D12A93" w:rsidRPr="00D12A93">
        <w:rPr>
          <w:rFonts w:eastAsia="Tahoma" w:cs="Tahoma"/>
          <w:b/>
          <w:bCs/>
          <w:kern w:val="2"/>
          <w:sz w:val="26"/>
          <w:szCs w:val="26"/>
        </w:rPr>
        <w:t>1 762,33352</w:t>
      </w:r>
      <w:r>
        <w:rPr>
          <w:rFonts w:eastAsia="Tahoma" w:cs="Tahoma"/>
          <w:kern w:val="2"/>
          <w:sz w:val="26"/>
          <w:szCs w:val="26"/>
        </w:rPr>
        <w:t xml:space="preserve"> </w:t>
      </w:r>
      <w:r>
        <w:rPr>
          <w:rFonts w:eastAsia="Tahoma"/>
          <w:kern w:val="2"/>
          <w:sz w:val="26"/>
          <w:szCs w:val="26"/>
        </w:rPr>
        <w:t xml:space="preserve">тыс. рублей, в том числе  собственных доходов – </w:t>
      </w:r>
      <w:r w:rsidR="00D12A93">
        <w:rPr>
          <w:rFonts w:eastAsia="Tahoma" w:cs="Tahoma"/>
          <w:kern w:val="2"/>
          <w:sz w:val="26"/>
          <w:szCs w:val="26"/>
        </w:rPr>
        <w:t>1 729,13852</w:t>
      </w:r>
      <w:r w:rsidR="00DC6916">
        <w:rPr>
          <w:rFonts w:eastAsia="Tahoma" w:cs="Tahoma"/>
          <w:kern w:val="2"/>
          <w:sz w:val="26"/>
          <w:szCs w:val="26"/>
        </w:rPr>
        <w:t>0</w:t>
      </w:r>
      <w:r>
        <w:rPr>
          <w:rFonts w:eastAsia="Tahoma" w:cs="Tahoma"/>
          <w:kern w:val="2"/>
          <w:sz w:val="26"/>
          <w:szCs w:val="26"/>
        </w:rPr>
        <w:t xml:space="preserve"> </w:t>
      </w:r>
      <w:r>
        <w:rPr>
          <w:rFonts w:eastAsia="Tahoma"/>
          <w:kern w:val="2"/>
          <w:sz w:val="26"/>
          <w:szCs w:val="26"/>
        </w:rPr>
        <w:t xml:space="preserve">тыс. рублей.      </w:t>
      </w:r>
    </w:p>
    <w:p w:rsidR="005A38E4" w:rsidRDefault="005A38E4">
      <w:pPr>
        <w:rPr>
          <w:rFonts w:eastAsia="Tahoma"/>
          <w:kern w:val="2"/>
          <w:sz w:val="26"/>
          <w:szCs w:val="26"/>
        </w:rPr>
      </w:pPr>
    </w:p>
    <w:p w:rsidR="005A38E4" w:rsidRDefault="005A38E4">
      <w:pPr>
        <w:rPr>
          <w:rFonts w:eastAsia="Tahoma"/>
          <w:kern w:val="2"/>
          <w:sz w:val="26"/>
          <w:szCs w:val="26"/>
        </w:rPr>
      </w:pPr>
    </w:p>
    <w:p w:rsidR="005A38E4" w:rsidRDefault="005A38E4">
      <w:pPr>
        <w:rPr>
          <w:rFonts w:eastAsia="Tahoma"/>
          <w:kern w:val="2"/>
          <w:sz w:val="26"/>
          <w:szCs w:val="26"/>
        </w:rPr>
      </w:pPr>
    </w:p>
    <w:p w:rsidR="005A38E4" w:rsidRDefault="005A38E4">
      <w:pPr>
        <w:rPr>
          <w:rFonts w:eastAsia="Tahoma"/>
          <w:kern w:val="2"/>
          <w:sz w:val="26"/>
          <w:szCs w:val="26"/>
        </w:rPr>
      </w:pPr>
    </w:p>
    <w:p w:rsidR="005A38E4" w:rsidRDefault="005A38E4">
      <w:pPr>
        <w:rPr>
          <w:rFonts w:eastAsia="Tahoma"/>
          <w:kern w:val="2"/>
          <w:sz w:val="26"/>
          <w:szCs w:val="26"/>
        </w:rPr>
      </w:pPr>
    </w:p>
    <w:tbl>
      <w:tblPr>
        <w:tblW w:w="0" w:type="auto"/>
        <w:tblInd w:w="-464" w:type="dxa"/>
        <w:tblLayout w:type="fixed"/>
        <w:tblLook w:val="0000"/>
      </w:tblPr>
      <w:tblGrid>
        <w:gridCol w:w="1332"/>
        <w:gridCol w:w="1044"/>
        <w:gridCol w:w="1310"/>
        <w:gridCol w:w="709"/>
        <w:gridCol w:w="764"/>
        <w:gridCol w:w="854"/>
        <w:gridCol w:w="775"/>
        <w:gridCol w:w="1291"/>
        <w:gridCol w:w="1135"/>
        <w:gridCol w:w="1568"/>
      </w:tblGrid>
      <w:tr w:rsidR="005A38E4">
        <w:trPr>
          <w:trHeight w:val="705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sz w:val="22"/>
                <w:szCs w:val="22"/>
              </w:rPr>
              <w:t>Наименование программы</w:t>
            </w:r>
          </w:p>
          <w:p w:rsidR="005A38E4" w:rsidRDefault="005A38E4">
            <w:pPr>
              <w:jc w:val="center"/>
              <w:rPr>
                <w:rFonts w:eastAsia="font171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sz w:val="22"/>
                <w:szCs w:val="22"/>
              </w:rPr>
              <w:t>Срок исполнения</w:t>
            </w:r>
          </w:p>
          <w:p w:rsidR="005A38E4" w:rsidRDefault="005A38E4">
            <w:pPr>
              <w:pStyle w:val="26"/>
              <w:jc w:val="center"/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sz w:val="22"/>
                <w:szCs w:val="22"/>
              </w:rPr>
              <w:t>Объем финансирования,   (тыс. руб.)</w:t>
            </w:r>
          </w:p>
          <w:p w:rsidR="005A38E4" w:rsidRDefault="005A38E4">
            <w:pPr>
              <w:pStyle w:val="26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Субсидии,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5A38E4" w:rsidRDefault="005A38E4">
            <w:pPr>
              <w:pStyle w:val="26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sz w:val="22"/>
                <w:szCs w:val="22"/>
              </w:rPr>
              <w:t>Из федерального бюджета</w:t>
            </w:r>
          </w:p>
          <w:p w:rsidR="005A38E4" w:rsidRDefault="005A38E4">
            <w:pPr>
              <w:pStyle w:val="26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sz w:val="22"/>
                <w:szCs w:val="22"/>
              </w:rPr>
              <w:t>Из областного бюджета</w:t>
            </w:r>
          </w:p>
          <w:p w:rsidR="005A38E4" w:rsidRDefault="005A38E4">
            <w:pPr>
              <w:pStyle w:val="26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sz w:val="22"/>
                <w:szCs w:val="22"/>
              </w:rPr>
              <w:t>Другие собственные доходы</w:t>
            </w:r>
          </w:p>
          <w:p w:rsidR="005A38E4" w:rsidRDefault="005A38E4">
            <w:pPr>
              <w:pStyle w:val="26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sz w:val="22"/>
                <w:szCs w:val="22"/>
              </w:rPr>
              <w:t>Внебюджетные средства</w:t>
            </w:r>
          </w:p>
          <w:p w:rsidR="005A38E4" w:rsidRDefault="005A38E4">
            <w:pPr>
              <w:pStyle w:val="26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sz w:val="22"/>
                <w:szCs w:val="22"/>
              </w:rPr>
              <w:t>Исполнителисоисполни- тели, ответствен ные за реализацию программы</w:t>
            </w:r>
          </w:p>
        </w:tc>
      </w:tr>
      <w:tr w:rsidR="005A38E4">
        <w:trPr>
          <w:trHeight w:val="709"/>
        </w:trPr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1.1. Подпрограмма «Комплексные меры профилактики правонарушений на территории ЗАТО г.Радужный Владимирской области»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-108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10,00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Администрация ЗАТО г.Радужный Владимирской области, административная комиссия, комиссия по делам несовершеннолетних и защите их прав, управление образования администрац</w:t>
            </w:r>
          </w:p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ии ЗАТО г.Радужный Владимирской области, МКУ «ГКМХ», МКУ «Комитет по культуре и спорту», МКУ "УАЗ"</w:t>
            </w:r>
          </w:p>
        </w:tc>
      </w:tr>
      <w:tr w:rsidR="005A38E4">
        <w:trPr>
          <w:trHeight w:val="846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-108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1 068,164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1 068,164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</w:tr>
      <w:tr w:rsidR="005A38E4">
        <w:trPr>
          <w:trHeight w:val="924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-108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484,97452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474,97452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10,00</w:t>
            </w: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</w:tr>
      <w:tr w:rsidR="005A38E4">
        <w:trPr>
          <w:trHeight w:val="696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-108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60,00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</w:tr>
      <w:tr w:rsidR="005A38E4">
        <w:trPr>
          <w:trHeight w:val="762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DC6916">
            <w:pPr>
              <w:pStyle w:val="26"/>
              <w:ind w:left="-108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75,195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DC6916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66</w:t>
            </w:r>
            <w:r w:rsidR="005A38E4">
              <w:rPr>
                <w:rFonts w:ascii="Times New Roman" w:eastAsia="font171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DC6916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9,195</w:t>
            </w: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</w:tr>
      <w:tr w:rsidR="005A38E4">
        <w:trPr>
          <w:trHeight w:val="844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DC6916">
            <w:pPr>
              <w:pStyle w:val="26"/>
              <w:ind w:left="-108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6</w:t>
            </w:r>
            <w:r w:rsidR="005A38E4">
              <w:rPr>
                <w:rFonts w:ascii="Times New Roman" w:eastAsia="font171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6</w:t>
            </w:r>
            <w:r w:rsidR="00DC6916">
              <w:rPr>
                <w:rFonts w:ascii="Times New Roman" w:eastAsia="font171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DC6916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</w:tr>
      <w:tr w:rsidR="005A38E4">
        <w:trPr>
          <w:trHeight w:val="844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DC6916">
            <w:pPr>
              <w:pStyle w:val="26"/>
              <w:ind w:left="-108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0</w:t>
            </w:r>
            <w:r w:rsidR="005A38E4">
              <w:rPr>
                <w:rFonts w:ascii="Times New Roman" w:eastAsia="font171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DC6916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</w:tr>
      <w:tr w:rsidR="005A38E4">
        <w:trPr>
          <w:trHeight w:val="640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DC6916">
            <w:pPr>
              <w:pStyle w:val="26"/>
              <w:ind w:left="-108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0</w:t>
            </w:r>
            <w:r w:rsidR="005A38E4">
              <w:rPr>
                <w:rFonts w:ascii="Times New Roman" w:eastAsia="font171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DC6916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</w:tr>
      <w:tr w:rsidR="005A38E4">
        <w:trPr>
          <w:trHeight w:val="514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-108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Итого по подпограм ме</w:t>
            </w:r>
            <w:r>
              <w:rPr>
                <w:rFonts w:ascii="Times New Roman" w:eastAsia="font171" w:hAnsi="Times New Roman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2017-2024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-108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1</w:t>
            </w:r>
            <w:r w:rsid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 762,33352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DC6916" w:rsidRDefault="005A38E4">
            <w:pPr>
              <w:pStyle w:val="26"/>
              <w:jc w:val="center"/>
              <w:rPr>
                <w:b/>
                <w:bCs/>
              </w:rPr>
            </w:pPr>
            <w:r w:rsidRPr="00DC6916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</w:rPr>
              <w:t>1</w:t>
            </w:r>
            <w:r w:rsidR="00DC6916">
              <w:rPr>
                <w:rFonts w:ascii="Times New Roman" w:eastAsia="font171" w:hAnsi="Times New Roman" w:cs="Times New Roman"/>
                <w:b/>
                <w:bCs/>
              </w:rPr>
              <w:t> 729,13852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DC6916">
            <w:pPr>
              <w:pStyle w:val="26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33,2</w:t>
            </w: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snapToGrid w:val="0"/>
              <w:jc w:val="center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</w:tr>
    </w:tbl>
    <w:p w:rsidR="005A38E4" w:rsidRDefault="005A38E4">
      <w:pPr>
        <w:pStyle w:val="26"/>
        <w:tabs>
          <w:tab w:val="left" w:pos="0"/>
          <w:tab w:val="left" w:pos="567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5A38E4" w:rsidRDefault="005A38E4">
      <w:pPr>
        <w:pStyle w:val="26"/>
        <w:tabs>
          <w:tab w:val="left" w:pos="0"/>
          <w:tab w:val="left" w:pos="567"/>
        </w:tabs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4. Мероприятия муниципальной подпрограммы</w:t>
      </w: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муниципальной подпрограммы представлен в приложении  к подпрограмме.</w:t>
      </w: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</w:p>
    <w:p w:rsidR="005A38E4" w:rsidRDefault="005A38E4">
      <w:pPr>
        <w:pStyle w:val="26"/>
        <w:tabs>
          <w:tab w:val="left" w:pos="0"/>
          <w:tab w:val="left" w:pos="567"/>
        </w:tabs>
        <w:jc w:val="both"/>
      </w:pPr>
    </w:p>
    <w:p w:rsidR="005A38E4" w:rsidRDefault="005A38E4">
      <w:pPr>
        <w:jc w:val="center"/>
      </w:pPr>
      <w:r>
        <w:rPr>
          <w:b/>
          <w:sz w:val="28"/>
          <w:szCs w:val="28"/>
        </w:rPr>
        <w:lastRenderedPageBreak/>
        <w:t>ПАСПОРТ</w:t>
      </w:r>
    </w:p>
    <w:p w:rsidR="005A38E4" w:rsidRDefault="005A38E4">
      <w:pPr>
        <w:jc w:val="center"/>
      </w:pPr>
      <w:r>
        <w:rPr>
          <w:b/>
          <w:sz w:val="28"/>
          <w:szCs w:val="28"/>
        </w:rPr>
        <w:t xml:space="preserve"> подпрограммы </w:t>
      </w:r>
    </w:p>
    <w:p w:rsidR="005A38E4" w:rsidRDefault="005A38E4">
      <w:pPr>
        <w:rPr>
          <w:b/>
        </w:rPr>
      </w:pPr>
    </w:p>
    <w:tbl>
      <w:tblPr>
        <w:tblW w:w="0" w:type="auto"/>
        <w:tblInd w:w="-2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82"/>
        <w:gridCol w:w="8212"/>
      </w:tblGrid>
      <w:tr w:rsidR="005A38E4">
        <w:trPr>
          <w:trHeight w:val="42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«Профилактика дорожно-транспортного травматизма на территории ЗАТО  г. Радужный Владимирской области»</w:t>
            </w:r>
          </w:p>
        </w:tc>
      </w:tr>
      <w:tr w:rsidR="005A38E4">
        <w:trPr>
          <w:trHeight w:val="227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</w:tc>
      </w:tr>
      <w:tr w:rsidR="005A38E4">
        <w:trPr>
          <w:trHeight w:val="227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ЗАТО г. Радужный</w:t>
            </w:r>
          </w:p>
          <w:p w:rsidR="005A38E4" w:rsidRDefault="005A38E4">
            <w:pPr>
              <w:pStyle w:val="ConsPlusCell"/>
              <w:jc w:val="both"/>
            </w:pPr>
          </w:p>
        </w:tc>
      </w:tr>
      <w:tr w:rsidR="005A38E4">
        <w:trPr>
          <w:trHeight w:val="523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правового сознания, предупреждение опасного поведения участников дорожного движения и сокращение количества ДТП;</w:t>
            </w:r>
          </w:p>
          <w:p w:rsidR="005A38E4" w:rsidRDefault="005A38E4">
            <w:pPr>
              <w:pStyle w:val="ConsPlusCel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обеспечения профилактики детского дорожно-транспортного травматизма государственной программы Владимирской области «Повышение безопасности дорожного движения во Владимирской области»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регионального проекта «Безопасность дорожного движения».</w:t>
            </w:r>
          </w:p>
        </w:tc>
      </w:tr>
      <w:tr w:rsidR="005A38E4">
        <w:trPr>
          <w:trHeight w:val="717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подпрограммы    </w:t>
            </w:r>
          </w:p>
        </w:tc>
        <w:tc>
          <w:tcPr>
            <w:tcW w:w="8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tabs>
                <w:tab w:val="left" w:pos="213"/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обучения правилам безопасного поведения на улицах и дорогах;</w:t>
            </w:r>
          </w:p>
          <w:p w:rsidR="005A38E4" w:rsidRDefault="005A38E4">
            <w:pPr>
              <w:pStyle w:val="26"/>
              <w:widowControl w:val="0"/>
              <w:tabs>
                <w:tab w:val="left" w:pos="213"/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-осуществление контроля за пассажирскими перевозками, перевозками опасных, особо опасных и крупногабаритных грузов,  профилактика правонарушений водителями, автотранспортных предприятий, а также технический контроль за транспортом физических и юридических лиц.</w:t>
            </w:r>
          </w:p>
          <w:p w:rsidR="005A38E4" w:rsidRDefault="005A38E4">
            <w:pPr>
              <w:pStyle w:val="26"/>
              <w:widowControl w:val="0"/>
              <w:tabs>
                <w:tab w:val="left" w:pos="213"/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профилактической работы и агитации безопасности дорожного движения;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организации движения транспорта и пешеходов;</w:t>
            </w:r>
          </w:p>
          <w:p w:rsidR="005A38E4" w:rsidRDefault="005A38E4">
            <w:pPr>
              <w:widowControl w:val="0"/>
              <w:shd w:val="clear" w:color="auto" w:fill="FFFFFF"/>
              <w:ind w:left="224" w:hanging="224"/>
              <w:jc w:val="both"/>
            </w:pPr>
            <w:r>
              <w:rPr>
                <w:color w:val="000000"/>
                <w:sz w:val="26"/>
                <w:szCs w:val="26"/>
              </w:rPr>
              <w:t xml:space="preserve">- реализация мероприятий </w:t>
            </w:r>
            <w:r>
              <w:rPr>
                <w:sz w:val="26"/>
                <w:szCs w:val="26"/>
              </w:rPr>
              <w:t>по обеспечению профилактики детского дорожно-транспортного травматизма государственной программы Владимирской области «Повышение безопасности дорожного движения во Владимирской области»</w:t>
            </w:r>
            <w:r>
              <w:rPr>
                <w:color w:val="000000"/>
                <w:sz w:val="26"/>
                <w:szCs w:val="26"/>
              </w:rPr>
              <w:t xml:space="preserve"> в рамках </w:t>
            </w:r>
            <w:r>
              <w:rPr>
                <w:sz w:val="26"/>
                <w:szCs w:val="26"/>
              </w:rPr>
              <w:t>регионального проекта «Безопасность дорожного движения».</w:t>
            </w:r>
          </w:p>
        </w:tc>
      </w:tr>
      <w:tr w:rsidR="005A38E4">
        <w:trPr>
          <w:trHeight w:val="27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aa"/>
              <w:widowControl w:val="0"/>
            </w:pPr>
            <w:r>
              <w:rPr>
                <w:szCs w:val="24"/>
              </w:rPr>
              <w:t>-</w:t>
            </w:r>
            <w:r>
              <w:rPr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5A38E4" w:rsidRDefault="005A38E4">
            <w:pPr>
              <w:pStyle w:val="aa"/>
              <w:widowControl w:val="0"/>
            </w:pPr>
            <w:r>
              <w:t>- количество участников мероприятий по профилактике дорожного движения.</w:t>
            </w:r>
          </w:p>
        </w:tc>
      </w:tr>
      <w:tr w:rsidR="005A38E4">
        <w:trPr>
          <w:trHeight w:val="27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реализуется в период с  2017 по 2024 годы. </w:t>
            </w:r>
          </w:p>
        </w:tc>
      </w:tr>
      <w:tr w:rsidR="005A38E4">
        <w:trPr>
          <w:trHeight w:val="2039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 подпрограммы, в том числе по годам</w:t>
            </w:r>
          </w:p>
        </w:tc>
        <w:tc>
          <w:tcPr>
            <w:tcW w:w="8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DC6916">
              <w:rPr>
                <w:rFonts w:ascii="Times New Roman" w:hAnsi="Times New Roman" w:cs="Times New Roman"/>
                <w:b/>
                <w:sz w:val="26"/>
                <w:szCs w:val="26"/>
              </w:rPr>
              <w:t>643,92286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тыс. руб., в т.ч.:</w:t>
            </w:r>
          </w:p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- 2017 год – 276,81386 тыс. руб.;</w:t>
            </w:r>
          </w:p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- 2018 год – 38,371 тыс. руб.;</w:t>
            </w:r>
          </w:p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- 2019 год – 0,00 тыс. руб.;</w:t>
            </w:r>
          </w:p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- 2020 год — 164,37 тыс. руб.;</w:t>
            </w:r>
          </w:p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- 2021 год — 0,00 тыс. руб.;</w:t>
            </w:r>
          </w:p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- 2022 год — 0,00 тыс. руб.;</w:t>
            </w:r>
          </w:p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- 2023 год — </w:t>
            </w:r>
            <w:r w:rsidR="00DC6916">
              <w:rPr>
                <w:rFonts w:ascii="Times New Roman" w:hAnsi="Times New Roman" w:cs="Times New Roman"/>
                <w:sz w:val="26"/>
                <w:szCs w:val="26"/>
              </w:rPr>
              <w:t>164,368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- 2024 год — 0,00 тыс. руб.</w:t>
            </w:r>
          </w:p>
        </w:tc>
      </w:tr>
      <w:tr w:rsidR="005A38E4">
        <w:trPr>
          <w:trHeight w:val="895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конечные результаты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реализации подпрограммы           </w:t>
            </w:r>
          </w:p>
        </w:tc>
        <w:tc>
          <w:tcPr>
            <w:tcW w:w="8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подпрограммы позволит:</w:t>
            </w:r>
          </w:p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-повысить безопасность условий движения на автомобильных дорогах;</w:t>
            </w:r>
          </w:p>
          <w:p w:rsidR="005A38E4" w:rsidRDefault="005A38E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повысить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профилактики детского дорожно-транспортного травматизма государственной программы Владимирской области «Повышение безопасности дорожного движения во Владимирской области»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регионального проекта «Безопасность дорожного движения».</w:t>
            </w:r>
          </w:p>
        </w:tc>
      </w:tr>
    </w:tbl>
    <w:p w:rsidR="005A38E4" w:rsidRDefault="005A38E4">
      <w:pPr>
        <w:rPr>
          <w:b/>
          <w:sz w:val="26"/>
          <w:szCs w:val="26"/>
        </w:rPr>
      </w:pPr>
    </w:p>
    <w:p w:rsidR="005A38E4" w:rsidRDefault="005A38E4">
      <w:pPr>
        <w:rPr>
          <w:b/>
          <w:sz w:val="26"/>
          <w:szCs w:val="26"/>
        </w:rPr>
      </w:pPr>
    </w:p>
    <w:p w:rsidR="005A38E4" w:rsidRDefault="005A38E4">
      <w:pPr>
        <w:ind w:firstLine="142"/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5A38E4" w:rsidRDefault="005A38E4">
      <w:pPr>
        <w:ind w:firstLine="142"/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5A38E4" w:rsidRDefault="005A38E4">
      <w:pPr>
        <w:pStyle w:val="210"/>
        <w:ind w:firstLine="142"/>
        <w:jc w:val="center"/>
        <w:rPr>
          <w:color w:val="000000"/>
          <w:sz w:val="26"/>
          <w:szCs w:val="26"/>
        </w:rPr>
      </w:pPr>
    </w:p>
    <w:p w:rsidR="005A38E4" w:rsidRDefault="005A38E4">
      <w:pPr>
        <w:pStyle w:val="210"/>
        <w:ind w:firstLine="142"/>
      </w:pPr>
      <w:r>
        <w:rPr>
          <w:color w:val="000000"/>
          <w:sz w:val="26"/>
          <w:szCs w:val="26"/>
        </w:rPr>
        <w:t>Разработка настоящей подпрограммы вызвана необходимостью дальнейшей стабилизации, снижения уровня аварийности, повышения эффективности системы обеспечения безопасности дорожного движения.</w:t>
      </w:r>
    </w:p>
    <w:p w:rsidR="005A38E4" w:rsidRDefault="005A38E4">
      <w:pPr>
        <w:shd w:val="clear" w:color="auto" w:fill="FFFFFF"/>
        <w:ind w:firstLine="142"/>
        <w:jc w:val="both"/>
      </w:pPr>
      <w:r>
        <w:rPr>
          <w:spacing w:val="-2"/>
          <w:sz w:val="26"/>
          <w:szCs w:val="26"/>
        </w:rPr>
        <w:t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5A38E4" w:rsidRDefault="005A38E4">
      <w:pPr>
        <w:shd w:val="clear" w:color="auto" w:fill="FFFFFF"/>
        <w:ind w:firstLine="142"/>
        <w:jc w:val="both"/>
      </w:pPr>
      <w:r>
        <w:rPr>
          <w:spacing w:val="-2"/>
          <w:sz w:val="26"/>
          <w:szCs w:val="26"/>
        </w:rPr>
        <w:t>Сложная обстановка с аварийностью объясняется многими причинами:</w:t>
      </w:r>
    </w:p>
    <w:p w:rsidR="005A38E4" w:rsidRDefault="005A38E4">
      <w:pPr>
        <w:shd w:val="clear" w:color="auto" w:fill="FFFFFF"/>
        <w:ind w:firstLine="142"/>
        <w:jc w:val="both"/>
      </w:pPr>
      <w:r>
        <w:rPr>
          <w:spacing w:val="-2"/>
          <w:sz w:val="26"/>
          <w:szCs w:val="26"/>
        </w:rPr>
        <w:t>- постоянно возрастающая мобильность населения;</w:t>
      </w:r>
    </w:p>
    <w:p w:rsidR="005A38E4" w:rsidRDefault="005A38E4">
      <w:pPr>
        <w:shd w:val="clear" w:color="auto" w:fill="FFFFFF"/>
        <w:ind w:firstLine="142"/>
        <w:jc w:val="both"/>
      </w:pPr>
      <w:r>
        <w:rPr>
          <w:spacing w:val="-2"/>
          <w:sz w:val="26"/>
          <w:szCs w:val="26"/>
        </w:rPr>
        <w:t>- уменьшение перевозок общественным транспортом и увеличение перевозок личным транспортом;</w:t>
      </w:r>
    </w:p>
    <w:p w:rsidR="005A38E4" w:rsidRDefault="005A38E4">
      <w:pPr>
        <w:shd w:val="clear" w:color="auto" w:fill="FFFFFF"/>
        <w:ind w:firstLine="142"/>
        <w:jc w:val="both"/>
      </w:pPr>
      <w:r>
        <w:rPr>
          <w:spacing w:val="-2"/>
          <w:sz w:val="26"/>
          <w:szCs w:val="26"/>
        </w:rPr>
        <w:t>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5A38E4" w:rsidRDefault="005A38E4">
      <w:pPr>
        <w:shd w:val="clear" w:color="auto" w:fill="FFFFFF"/>
        <w:ind w:firstLine="142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5A38E4" w:rsidRDefault="005A38E4">
      <w:pPr>
        <w:shd w:val="clear" w:color="auto" w:fill="FFFFFF"/>
        <w:ind w:firstLine="142"/>
        <w:jc w:val="both"/>
      </w:pPr>
      <w:r>
        <w:rPr>
          <w:spacing w:val="-2"/>
          <w:sz w:val="26"/>
          <w:szCs w:val="26"/>
        </w:rPr>
        <w:t>Решение задач обеспечения безопасности дорожного движения и снижения уровня аварийности и количества ДТП на территории ЗАТО требует комплексного подхода, объединения усилий органов государственной власти, местного самоуправления, правоохранительных и контролирующих  структур.</w:t>
      </w:r>
    </w:p>
    <w:p w:rsidR="005A38E4" w:rsidRDefault="005A38E4">
      <w:pPr>
        <w:shd w:val="clear" w:color="auto" w:fill="FFFFFF"/>
        <w:ind w:firstLine="142"/>
        <w:jc w:val="both"/>
        <w:rPr>
          <w:spacing w:val="-2"/>
          <w:sz w:val="26"/>
          <w:szCs w:val="26"/>
        </w:rPr>
      </w:pPr>
    </w:p>
    <w:p w:rsidR="005A38E4" w:rsidRDefault="005A38E4">
      <w:pPr>
        <w:pStyle w:val="aa"/>
        <w:tabs>
          <w:tab w:val="left" w:pos="318"/>
        </w:tabs>
        <w:ind w:firstLine="709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5A38E4" w:rsidRDefault="005A38E4">
      <w:pPr>
        <w:pStyle w:val="26"/>
        <w:tabs>
          <w:tab w:val="left" w:pos="318"/>
        </w:tabs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A38E4" w:rsidRDefault="005A38E4">
      <w:pPr>
        <w:pStyle w:val="26"/>
        <w:tabs>
          <w:tab w:val="left" w:pos="318"/>
        </w:tabs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Целями подпрограммы являются:</w:t>
      </w:r>
    </w:p>
    <w:p w:rsidR="005A38E4" w:rsidRDefault="005A38E4">
      <w:pPr>
        <w:pStyle w:val="ConsPlusCell"/>
        <w:widowControl/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правового сознания, предупреждение опасного поведения участников дорожного движения и сокращение количества ДТП.</w:t>
      </w:r>
    </w:p>
    <w:p w:rsidR="005A38E4" w:rsidRDefault="005A38E4">
      <w:pPr>
        <w:pStyle w:val="26"/>
        <w:tabs>
          <w:tab w:val="left" w:pos="318"/>
        </w:tabs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предусматривает решение следующих задач:</w:t>
      </w:r>
    </w:p>
    <w:p w:rsidR="005A38E4" w:rsidRDefault="005A38E4">
      <w:pPr>
        <w:pStyle w:val="26"/>
        <w:tabs>
          <w:tab w:val="left" w:pos="318"/>
        </w:tabs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5A38E4" w:rsidRDefault="005A38E4">
      <w:pPr>
        <w:pStyle w:val="26"/>
        <w:tabs>
          <w:tab w:val="left" w:pos="318"/>
        </w:tabs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профилактической работы и агитации безопасности дорожного движения;</w:t>
      </w:r>
    </w:p>
    <w:p w:rsidR="005A38E4" w:rsidRDefault="005A38E4">
      <w:pPr>
        <w:pStyle w:val="26"/>
        <w:tabs>
          <w:tab w:val="left" w:pos="318"/>
        </w:tabs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организации движения транспорта и пешеходов.</w:t>
      </w:r>
    </w:p>
    <w:p w:rsidR="005A38E4" w:rsidRDefault="005A38E4">
      <w:pPr>
        <w:pStyle w:val="26"/>
        <w:tabs>
          <w:tab w:val="left" w:pos="318"/>
        </w:tabs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 в период с 2017 по  2024 год.</w:t>
      </w:r>
    </w:p>
    <w:p w:rsidR="005A38E4" w:rsidRDefault="005A38E4">
      <w:pPr>
        <w:pStyle w:val="aa"/>
        <w:ind w:left="210"/>
        <w:jc w:val="both"/>
      </w:pPr>
      <w:r>
        <w:rPr>
          <w:color w:val="000000"/>
          <w:szCs w:val="26"/>
        </w:rPr>
        <w:t>Показатели (индикаторы) подпрограммы:</w:t>
      </w:r>
    </w:p>
    <w:p w:rsidR="005A38E4" w:rsidRDefault="005A38E4">
      <w:pPr>
        <w:pStyle w:val="aa"/>
        <w:ind w:left="210"/>
        <w:jc w:val="both"/>
      </w:pPr>
      <w:r>
        <w:rPr>
          <w:szCs w:val="24"/>
        </w:rPr>
        <w:t>-</w:t>
      </w:r>
      <w:r>
        <w:rPr>
          <w:szCs w:val="26"/>
        </w:rPr>
        <w:t xml:space="preserve"> количество мероприятий  по профилактике дорожного движения;</w:t>
      </w:r>
    </w:p>
    <w:p w:rsidR="005A38E4" w:rsidRDefault="005A38E4">
      <w:pPr>
        <w:pStyle w:val="aa"/>
        <w:tabs>
          <w:tab w:val="left" w:pos="318"/>
        </w:tabs>
        <w:jc w:val="both"/>
      </w:pPr>
      <w:r>
        <w:rPr>
          <w:color w:val="000000"/>
          <w:szCs w:val="26"/>
        </w:rPr>
        <w:t>- количество участников мероприятий по профилактике дорожного движения.</w:t>
      </w:r>
    </w:p>
    <w:p w:rsidR="005A38E4" w:rsidRDefault="005A38E4">
      <w:pPr>
        <w:pStyle w:val="aa"/>
        <w:tabs>
          <w:tab w:val="left" w:pos="318"/>
        </w:tabs>
        <w:jc w:val="both"/>
        <w:rPr>
          <w:color w:val="000000"/>
          <w:szCs w:val="26"/>
        </w:rPr>
      </w:pPr>
    </w:p>
    <w:p w:rsidR="005A38E4" w:rsidRDefault="005A38E4">
      <w:pPr>
        <w:pStyle w:val="aa"/>
        <w:tabs>
          <w:tab w:val="left" w:pos="318"/>
        </w:tabs>
        <w:jc w:val="both"/>
        <w:rPr>
          <w:color w:val="000000"/>
          <w:szCs w:val="26"/>
        </w:rPr>
      </w:pPr>
    </w:p>
    <w:p w:rsidR="005A38E4" w:rsidRPr="00DC6916" w:rsidRDefault="005A38E4">
      <w:pPr>
        <w:ind w:right="29" w:firstLine="142"/>
        <w:jc w:val="both"/>
        <w:rPr>
          <w:bCs/>
          <w:color w:val="000000"/>
          <w:szCs w:val="26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5.25pt;margin-top:3.3pt;width:510.25pt;height:209.9pt;z-index:251656704;mso-position-horizontal-relative:page" stroked="f">
            <v:fill color2="black"/>
            <v:textbox inset=".05pt,.05pt,.05pt,.05pt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986"/>
                    <w:gridCol w:w="1134"/>
                    <w:gridCol w:w="1416"/>
                    <w:gridCol w:w="1418"/>
                    <w:gridCol w:w="1560"/>
                    <w:gridCol w:w="1276"/>
                    <w:gridCol w:w="1426"/>
                  </w:tblGrid>
                  <w:tr w:rsidR="005A38E4">
                    <w:trPr>
                      <w:trHeight w:val="167"/>
                    </w:trPr>
                    <w:tc>
                      <w:tcPr>
                        <w:tcW w:w="198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Показатели (индикаторы)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Ед.изм.</w:t>
                        </w:r>
                      </w:p>
                    </w:tc>
                    <w:tc>
                      <w:tcPr>
                        <w:tcW w:w="709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Значение показателя (индикатора)</w:t>
                        </w:r>
                      </w:p>
                    </w:tc>
                  </w:tr>
                  <w:tr w:rsidR="005A38E4" w:rsidTr="005C4F6B">
                    <w:trPr>
                      <w:trHeight w:val="90"/>
                    </w:trPr>
                    <w:tc>
                      <w:tcPr>
                        <w:tcW w:w="198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ind w:left="105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Отчетный год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Текущий год</w:t>
                        </w:r>
                      </w:p>
                    </w:tc>
                    <w:tc>
                      <w:tcPr>
                        <w:tcW w:w="426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Плановый период реализации Программы</w:t>
                        </w:r>
                      </w:p>
                    </w:tc>
                  </w:tr>
                  <w:tr w:rsidR="005A38E4" w:rsidTr="005C4F6B">
                    <w:trPr>
                      <w:trHeight w:val="90"/>
                    </w:trPr>
                    <w:tc>
                      <w:tcPr>
                        <w:tcW w:w="198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2023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2024</w:t>
                        </w:r>
                      </w:p>
                    </w:tc>
                  </w:tr>
                  <w:tr w:rsidR="005A38E4" w:rsidTr="005C4F6B">
                    <w:trPr>
                      <w:trHeight w:val="1141"/>
                    </w:trPr>
                    <w:tc>
                      <w:tcPr>
                        <w:tcW w:w="19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widowControl w:val="0"/>
                          <w:tabs>
                            <w:tab w:val="left" w:pos="360"/>
                          </w:tabs>
                          <w:snapToGrid w:val="0"/>
                        </w:pPr>
                        <w:r>
                          <w:rPr>
                            <w:sz w:val="24"/>
                            <w:szCs w:val="24"/>
                          </w:rPr>
            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            </w:r>
                      </w:p>
                      <w:p w:rsidR="005A38E4" w:rsidRDefault="005A38E4">
                        <w:pPr>
                          <w:widowControl w:val="0"/>
                          <w:tabs>
                            <w:tab w:val="left" w:pos="360"/>
                          </w:tabs>
                          <w:snapToGrid w:val="0"/>
                          <w:ind w:left="110"/>
                          <w:jc w:val="both"/>
                        </w:pPr>
                        <w:r>
                          <w:rPr>
                            <w:sz w:val="24"/>
                            <w:szCs w:val="24"/>
                          </w:rPr>
                          <w:t>дорожного движения;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Кол-во меропр.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5A38E4" w:rsidTr="005C4F6B">
                    <w:trPr>
                      <w:trHeight w:val="1131"/>
                    </w:trPr>
                    <w:tc>
                      <w:tcPr>
                        <w:tcW w:w="19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widowControl w:val="0"/>
                          <w:tabs>
                            <w:tab w:val="left" w:pos="360"/>
                          </w:tabs>
                          <w:snapToGrid w:val="0"/>
                        </w:pPr>
                        <w:r>
                          <w:rPr>
                            <w:sz w:val="24"/>
                            <w:szCs w:val="24"/>
                          </w:rPr>
                          <w:t>Количество участников мероприятий по профилактике дорожного движения;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Чел.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</w:tr>
                </w:tbl>
                <w:p w:rsidR="005A38E4" w:rsidRDefault="005A38E4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5A38E4" w:rsidRPr="00DC6916" w:rsidRDefault="005A38E4">
      <w:pPr>
        <w:ind w:right="29" w:firstLine="142"/>
        <w:jc w:val="both"/>
        <w:rPr>
          <w:bCs/>
        </w:rPr>
      </w:pPr>
      <w:r w:rsidRPr="00DC6916">
        <w:rPr>
          <w:bCs/>
          <w:sz w:val="26"/>
          <w:szCs w:val="26"/>
        </w:rPr>
        <w:t>Реализация подпрограммы позволит снизить процент аварийности на дорогах, совершенствовать профилактическую работу с участниками дорожного движения и организацию дорожного движения, повысить безопасность условий движения на автомобильных дорогах, координировать деятельность по профилактике ДТП и снижению тяжести их последствий с помощью предупреждения опасного поведения участников дорожного движения, повышения транспортной дисциплины водителей транспортных средств.</w:t>
      </w:r>
    </w:p>
    <w:p w:rsidR="005A38E4" w:rsidRDefault="005A38E4">
      <w:pPr>
        <w:ind w:firstLine="142"/>
        <w:jc w:val="center"/>
      </w:pPr>
      <w:r>
        <w:rPr>
          <w:b/>
          <w:sz w:val="26"/>
          <w:szCs w:val="26"/>
        </w:rPr>
        <w:t>3. Ресурсное обеспечение подпрограммы</w:t>
      </w:r>
    </w:p>
    <w:p w:rsidR="005A38E4" w:rsidRDefault="005A38E4">
      <w:pPr>
        <w:ind w:firstLine="142"/>
        <w:jc w:val="both"/>
      </w:pPr>
      <w:r>
        <w:rPr>
          <w:sz w:val="26"/>
          <w:szCs w:val="26"/>
        </w:rPr>
        <w:t xml:space="preserve">Объем финансирования подпрограммы в 2017 – 2024 годы: </w:t>
      </w:r>
      <w:r w:rsidR="005C4F6B">
        <w:rPr>
          <w:sz w:val="26"/>
          <w:szCs w:val="26"/>
        </w:rPr>
        <w:t>643,92286</w:t>
      </w:r>
      <w:r>
        <w:rPr>
          <w:sz w:val="26"/>
          <w:szCs w:val="26"/>
        </w:rPr>
        <w:t xml:space="preserve"> тыс. руб.  за счет собственных доходов.</w:t>
      </w:r>
    </w:p>
    <w:tbl>
      <w:tblPr>
        <w:tblW w:w="0" w:type="auto"/>
        <w:tblInd w:w="-5" w:type="dxa"/>
        <w:tblLayout w:type="fixed"/>
        <w:tblLook w:val="0000"/>
      </w:tblPr>
      <w:tblGrid>
        <w:gridCol w:w="1809"/>
        <w:gridCol w:w="850"/>
        <w:gridCol w:w="1276"/>
        <w:gridCol w:w="709"/>
        <w:gridCol w:w="709"/>
        <w:gridCol w:w="708"/>
        <w:gridCol w:w="790"/>
        <w:gridCol w:w="1338"/>
        <w:gridCol w:w="707"/>
        <w:gridCol w:w="1427"/>
      </w:tblGrid>
      <w:tr w:rsidR="005A38E4">
        <w:trPr>
          <w:trHeight w:val="77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22"/>
                <w:szCs w:val="22"/>
              </w:rPr>
              <w:t>Наименование программы</w:t>
            </w:r>
          </w:p>
          <w:p w:rsidR="005A38E4" w:rsidRDefault="005A38E4">
            <w:pPr>
              <w:rPr>
                <w:rFonts w:eastAsia="font17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22"/>
                <w:szCs w:val="22"/>
              </w:rPr>
              <w:t>Срок исполнения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22"/>
                <w:szCs w:val="22"/>
              </w:rPr>
              <w:t>Объем финансирования,   (тыс. руб.)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jc w:val="both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Субсидии,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22"/>
                <w:szCs w:val="22"/>
              </w:rPr>
              <w:t>Всего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22"/>
                <w:szCs w:val="22"/>
              </w:rPr>
              <w:t>из федерального бюджета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22"/>
                <w:szCs w:val="22"/>
              </w:rPr>
              <w:t>из областного бюджета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22"/>
                <w:szCs w:val="22"/>
              </w:rPr>
              <w:t>Другие собственные доходы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22"/>
                <w:szCs w:val="22"/>
              </w:rPr>
              <w:t>Внебюджетные средства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22"/>
                <w:szCs w:val="22"/>
              </w:rPr>
              <w:t>Исполнители, соисполнители, ответственные за реализацию программы</w:t>
            </w:r>
          </w:p>
        </w:tc>
      </w:tr>
      <w:tr w:rsidR="005A38E4">
        <w:trPr>
          <w:trHeight w:val="727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tabs>
                <w:tab w:val="left" w:pos="1259"/>
              </w:tabs>
            </w:pPr>
            <w:r>
              <w:rPr>
                <w:rFonts w:eastAsia="font171"/>
                <w:sz w:val="22"/>
                <w:szCs w:val="22"/>
              </w:rPr>
              <w:t>1.2. Подпрограмма «Профилактика дорожно-транспортного травматизма на территории ЗАТО г. Радужный Владимирской области»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  <w:bCs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37"/>
              <w:jc w:val="center"/>
            </w:pPr>
            <w:r>
              <w:rPr>
                <w:rFonts w:eastAsia="font171"/>
              </w:rPr>
              <w:t>276,81386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</w:rPr>
              <w:t>142,0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</w:rPr>
              <w:t>142,0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804"/>
              </w:tabs>
              <w:jc w:val="center"/>
            </w:pPr>
            <w:r>
              <w:rPr>
                <w:rFonts w:eastAsia="font171"/>
              </w:rPr>
              <w:t>134,81386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  <w:sz w:val="22"/>
                <w:szCs w:val="22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jc w:val="both"/>
            </w:pPr>
            <w:r>
              <w:rPr>
                <w:rFonts w:eastAsia="font171"/>
                <w:sz w:val="22"/>
                <w:szCs w:val="22"/>
              </w:rPr>
              <w:t xml:space="preserve">Управление образования администрации ЗАТО </w:t>
            </w:r>
          </w:p>
          <w:p w:rsidR="005A38E4" w:rsidRDefault="005A38E4">
            <w:pPr>
              <w:jc w:val="both"/>
            </w:pPr>
            <w:r>
              <w:rPr>
                <w:rFonts w:eastAsia="font171"/>
                <w:sz w:val="22"/>
                <w:szCs w:val="22"/>
              </w:rPr>
              <w:t>г. Радужный Владимирской области, МКУ «ГКМХ»</w:t>
            </w:r>
          </w:p>
        </w:tc>
      </w:tr>
      <w:tr w:rsidR="005A38E4">
        <w:trPr>
          <w:trHeight w:val="63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  <w:bCs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37"/>
              <w:jc w:val="center"/>
            </w:pPr>
            <w:r>
              <w:rPr>
                <w:rFonts w:eastAsia="font171"/>
              </w:rPr>
              <w:t>38,371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804"/>
              </w:tabs>
              <w:ind w:firstLine="95"/>
              <w:jc w:val="center"/>
            </w:pPr>
            <w:r>
              <w:rPr>
                <w:rFonts w:eastAsia="font171"/>
              </w:rPr>
              <w:t>38,371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ascii="Calibri" w:eastAsia="font171" w:hAnsi="Calibri" w:cs="Calibri"/>
                <w:sz w:val="22"/>
                <w:szCs w:val="22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</w:tr>
      <w:tr w:rsidR="005A38E4">
        <w:trPr>
          <w:trHeight w:val="58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  <w:bCs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37"/>
              <w:jc w:val="center"/>
            </w:pPr>
            <w:r>
              <w:rPr>
                <w:rFonts w:eastAsia="font17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804"/>
              </w:tabs>
              <w:ind w:firstLine="95"/>
              <w:jc w:val="center"/>
            </w:pPr>
            <w:r>
              <w:rPr>
                <w:rFonts w:eastAsia="font171"/>
              </w:rPr>
              <w:t>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ascii="Calibri" w:eastAsia="font171" w:hAnsi="Calibri" w:cs="Calibri"/>
                <w:sz w:val="22"/>
                <w:szCs w:val="22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</w:tr>
      <w:tr w:rsidR="005A38E4">
        <w:trPr>
          <w:trHeight w:val="38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  <w:bCs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37"/>
              <w:jc w:val="center"/>
            </w:pPr>
            <w:r>
              <w:rPr>
                <w:rFonts w:eastAsia="font171"/>
              </w:rPr>
              <w:t>164,37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</w:rPr>
              <w:t>143,0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</w:rPr>
              <w:t>143,0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804"/>
              </w:tabs>
              <w:ind w:firstLine="95"/>
              <w:jc w:val="center"/>
            </w:pPr>
            <w:r>
              <w:rPr>
                <w:rFonts w:eastAsia="font171"/>
              </w:rPr>
              <w:t>21,37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ascii="Calibri" w:eastAsia="font171" w:hAnsi="Calibri" w:cs="Calibri"/>
                <w:sz w:val="22"/>
                <w:szCs w:val="22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</w:tr>
      <w:tr w:rsidR="005A38E4">
        <w:trPr>
          <w:trHeight w:val="39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  <w:bCs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37"/>
              <w:jc w:val="center"/>
            </w:pPr>
            <w:r>
              <w:rPr>
                <w:rFonts w:eastAsia="font17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snapToGrid w:val="0"/>
              <w:ind w:firstLine="142"/>
              <w:jc w:val="center"/>
              <w:rPr>
                <w:rFonts w:eastAsia="font171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804"/>
              </w:tabs>
              <w:ind w:firstLine="95"/>
              <w:jc w:val="center"/>
            </w:pPr>
            <w:r>
              <w:rPr>
                <w:rFonts w:eastAsia="font171"/>
              </w:rPr>
              <w:t>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ascii="Calibri" w:eastAsia="font171" w:hAnsi="Calibri" w:cs="Calibri"/>
                <w:sz w:val="22"/>
                <w:szCs w:val="22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</w:tr>
      <w:tr w:rsidR="005A38E4">
        <w:trPr>
          <w:trHeight w:val="65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  <w:bCs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37"/>
              <w:jc w:val="center"/>
            </w:pPr>
            <w:r>
              <w:rPr>
                <w:rFonts w:eastAsia="font17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snapToGrid w:val="0"/>
              <w:jc w:val="center"/>
              <w:rPr>
                <w:rFonts w:eastAsia="font17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snapToGrid w:val="0"/>
              <w:ind w:firstLine="142"/>
              <w:jc w:val="center"/>
              <w:rPr>
                <w:rFonts w:eastAsia="font171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snapToGrid w:val="0"/>
              <w:jc w:val="center"/>
              <w:rPr>
                <w:rFonts w:eastAsia="font171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804"/>
              </w:tabs>
              <w:ind w:firstLine="95"/>
              <w:jc w:val="center"/>
            </w:pPr>
            <w:r>
              <w:rPr>
                <w:rFonts w:eastAsia="font171"/>
              </w:rPr>
              <w:t>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ascii="Calibri" w:eastAsia="font171" w:hAnsi="Calibri" w:cs="Calibri"/>
                <w:sz w:val="22"/>
                <w:szCs w:val="22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</w:tr>
      <w:tr w:rsidR="005A38E4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  <w:bCs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C4F6B">
            <w:pPr>
              <w:ind w:hanging="37"/>
              <w:jc w:val="center"/>
            </w:pPr>
            <w:r>
              <w:rPr>
                <w:rFonts w:ascii="Calibri" w:eastAsia="font171" w:hAnsi="Calibri" w:cs="Calibri"/>
              </w:rPr>
              <w:t>164,368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ind w:firstLine="142"/>
              <w:jc w:val="center"/>
            </w:pPr>
            <w:r>
              <w:rPr>
                <w:rFonts w:ascii="Calibri" w:eastAsia="font171" w:hAnsi="Calibri"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083D48">
            <w:pPr>
              <w:snapToGrid w:val="0"/>
              <w:jc w:val="center"/>
              <w:rPr>
                <w:rFonts w:ascii="Calibri" w:eastAsia="font171" w:hAnsi="Calibri" w:cs="Calibri"/>
              </w:rPr>
            </w:pPr>
            <w:r>
              <w:rPr>
                <w:rFonts w:ascii="Calibri" w:eastAsia="font171" w:hAnsi="Calibri" w:cs="Calibri"/>
              </w:rPr>
              <w:t>143,0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center"/>
              <w:rPr>
                <w:rFonts w:ascii="Calibri" w:eastAsia="font171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C4F6B">
            <w:pPr>
              <w:snapToGrid w:val="0"/>
              <w:jc w:val="center"/>
              <w:rPr>
                <w:rFonts w:ascii="Calibri" w:eastAsia="font171" w:hAnsi="Calibri" w:cs="Calibri"/>
              </w:rPr>
            </w:pPr>
            <w:r>
              <w:rPr>
                <w:rFonts w:ascii="Calibri" w:eastAsia="font171" w:hAnsi="Calibri" w:cs="Calibri"/>
              </w:rPr>
              <w:t>143,0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C4F6B">
            <w:pPr>
              <w:tabs>
                <w:tab w:val="left" w:pos="804"/>
              </w:tabs>
              <w:ind w:firstLine="95"/>
              <w:jc w:val="center"/>
            </w:pPr>
            <w:r>
              <w:rPr>
                <w:rFonts w:ascii="Calibri" w:eastAsia="font171" w:hAnsi="Calibri" w:cs="Calibri"/>
              </w:rPr>
              <w:t>21,368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ind w:firstLine="142"/>
              <w:jc w:val="both"/>
            </w:pPr>
            <w:r>
              <w:rPr>
                <w:rFonts w:ascii="Calibri" w:eastAsia="font171" w:hAnsi="Calibri" w:cs="Calibri"/>
                <w:sz w:val="22"/>
                <w:szCs w:val="22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</w:tr>
      <w:tr w:rsidR="005A38E4">
        <w:trPr>
          <w:trHeight w:val="41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  <w:bCs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37"/>
              <w:jc w:val="center"/>
            </w:pPr>
            <w:r>
              <w:rPr>
                <w:rFonts w:eastAsia="font171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snapToGrid w:val="0"/>
              <w:jc w:val="center"/>
              <w:rPr>
                <w:rFonts w:eastAsia="font17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snapToGrid w:val="0"/>
              <w:ind w:firstLine="142"/>
              <w:jc w:val="center"/>
              <w:rPr>
                <w:rFonts w:eastAsia="font171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snapToGrid w:val="0"/>
              <w:jc w:val="center"/>
              <w:rPr>
                <w:rFonts w:eastAsia="font171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804"/>
              </w:tabs>
              <w:ind w:firstLine="95"/>
              <w:jc w:val="center"/>
            </w:pPr>
            <w:r>
              <w:rPr>
                <w:rFonts w:eastAsia="font171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both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</w:tr>
      <w:tr w:rsidR="005A38E4">
        <w:trPr>
          <w:trHeight w:val="3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1134"/>
              </w:tabs>
              <w:ind w:firstLine="142"/>
              <w:jc w:val="center"/>
            </w:pPr>
            <w:r>
              <w:rPr>
                <w:rFonts w:eastAsia="font171"/>
                <w:b/>
                <w:bCs/>
                <w:sz w:val="22"/>
                <w:szCs w:val="22"/>
              </w:rPr>
              <w:t>Итого по подпро-</w:t>
            </w:r>
          </w:p>
          <w:p w:rsidR="005A38E4" w:rsidRDefault="005A38E4">
            <w:pPr>
              <w:tabs>
                <w:tab w:val="left" w:pos="1134"/>
              </w:tabs>
              <w:ind w:firstLine="142"/>
              <w:jc w:val="center"/>
            </w:pPr>
            <w:r>
              <w:rPr>
                <w:rFonts w:eastAsia="font171"/>
                <w:b/>
                <w:bCs/>
                <w:sz w:val="22"/>
                <w:szCs w:val="22"/>
              </w:rPr>
              <w:t>грамме: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  <w:b/>
                <w:bCs/>
              </w:rPr>
              <w:t>2017-</w:t>
            </w:r>
          </w:p>
          <w:p w:rsidR="005A38E4" w:rsidRDefault="005A38E4">
            <w:pPr>
              <w:jc w:val="center"/>
            </w:pPr>
            <w:r>
              <w:rPr>
                <w:rFonts w:eastAsia="font171"/>
                <w:b/>
                <w:bCs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C4F6B">
            <w:pPr>
              <w:ind w:hanging="9"/>
              <w:jc w:val="center"/>
            </w:pPr>
            <w:r>
              <w:rPr>
                <w:rFonts w:eastAsia="font171"/>
                <w:b/>
                <w:bCs/>
              </w:rPr>
              <w:t>643,92286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083D48">
            <w:pPr>
              <w:jc w:val="center"/>
            </w:pPr>
            <w:r>
              <w:rPr>
                <w:rFonts w:eastAsia="font171"/>
                <w:b/>
              </w:rPr>
              <w:t>428</w:t>
            </w:r>
            <w:r w:rsidR="005A38E4">
              <w:rPr>
                <w:rFonts w:eastAsia="font171"/>
                <w:b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eastAsia="font171"/>
                <w:b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C4F6B">
            <w:pPr>
              <w:jc w:val="center"/>
            </w:pPr>
            <w:r>
              <w:rPr>
                <w:rFonts w:eastAsia="font171"/>
                <w:b/>
              </w:rPr>
              <w:t>428,0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C4F6B">
            <w:pPr>
              <w:tabs>
                <w:tab w:val="left" w:pos="804"/>
              </w:tabs>
              <w:jc w:val="center"/>
            </w:pPr>
            <w:r>
              <w:rPr>
                <w:rFonts w:eastAsia="font171"/>
                <w:b/>
                <w:bCs/>
              </w:rPr>
              <w:t>215,92286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42"/>
              <w:jc w:val="center"/>
            </w:pPr>
            <w:r>
              <w:rPr>
                <w:rFonts w:ascii="Calibri" w:eastAsia="font171" w:hAnsi="Calibri" w:cs="Calibri"/>
                <w:sz w:val="22"/>
                <w:szCs w:val="22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firstLine="142"/>
              <w:jc w:val="center"/>
              <w:rPr>
                <w:rFonts w:ascii="Calibri" w:eastAsia="font171" w:hAnsi="Calibri" w:cs="Calibri"/>
                <w:sz w:val="22"/>
                <w:szCs w:val="22"/>
              </w:rPr>
            </w:pPr>
          </w:p>
        </w:tc>
      </w:tr>
    </w:tbl>
    <w:p w:rsidR="005A38E4" w:rsidRDefault="005A38E4">
      <w:pPr>
        <w:keepNext/>
        <w:ind w:firstLine="142"/>
        <w:jc w:val="center"/>
        <w:rPr>
          <w:color w:val="000000"/>
          <w:sz w:val="26"/>
          <w:szCs w:val="26"/>
        </w:rPr>
      </w:pPr>
    </w:p>
    <w:p w:rsidR="005A38E4" w:rsidRDefault="005A38E4">
      <w:pPr>
        <w:keepNext/>
        <w:ind w:firstLine="142"/>
        <w:jc w:val="center"/>
      </w:pPr>
      <w:r>
        <w:rPr>
          <w:color w:val="000000"/>
          <w:sz w:val="26"/>
          <w:szCs w:val="26"/>
        </w:rPr>
        <w:t>4. Мероприятия муниципальной подпрограммы</w:t>
      </w:r>
    </w:p>
    <w:p w:rsidR="005A38E4" w:rsidRDefault="005A38E4">
      <w:pPr>
        <w:pStyle w:val="26"/>
        <w:ind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5A38E4" w:rsidRDefault="005A38E4">
      <w:pPr>
        <w:pStyle w:val="26"/>
        <w:rPr>
          <w:rFonts w:ascii="Times New Roman" w:hAnsi="Times New Roman" w:cs="Times New Roman"/>
          <w:b/>
          <w:bCs/>
          <w:sz w:val="28"/>
          <w:szCs w:val="28"/>
        </w:rPr>
      </w:pPr>
    </w:p>
    <w:p w:rsidR="005A38E4" w:rsidRDefault="005A38E4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 А С П О Р Т</w:t>
      </w:r>
    </w:p>
    <w:p w:rsidR="005A38E4" w:rsidRDefault="005A38E4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5A38E4" w:rsidRDefault="005A38E4">
      <w:pPr>
        <w:pStyle w:val="26"/>
        <w:jc w:val="center"/>
      </w:pPr>
    </w:p>
    <w:tbl>
      <w:tblPr>
        <w:tblW w:w="0" w:type="auto"/>
        <w:tblInd w:w="-39" w:type="dxa"/>
        <w:tblLayout w:type="fixed"/>
        <w:tblLook w:val="0000"/>
      </w:tblPr>
      <w:tblGrid>
        <w:gridCol w:w="2268"/>
        <w:gridCol w:w="7745"/>
      </w:tblGrid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  <w:p w:rsidR="005A38E4" w:rsidRDefault="005A38E4">
            <w:pPr>
              <w:pStyle w:val="26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napToGrid w:val="0"/>
              <w:jc w:val="both"/>
            </w:pPr>
            <w:r>
              <w:rPr>
                <w:sz w:val="26"/>
                <w:szCs w:val="26"/>
              </w:rPr>
              <w:t>«Комплексные меры противодействия злоупотреблению наркотиками и их незаконному обороту на территории ЗАТО         г. Радужный Владимирской области»</w:t>
            </w:r>
          </w:p>
        </w:tc>
      </w:tr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«Комитет по культуре и спорту» </w:t>
            </w:r>
          </w:p>
          <w:p w:rsidR="005A38E4" w:rsidRDefault="005A38E4">
            <w:pPr>
              <w:widowControl w:val="0"/>
              <w:snapToGrid w:val="0"/>
              <w:rPr>
                <w:kern w:val="2"/>
                <w:sz w:val="26"/>
                <w:szCs w:val="26"/>
                <w:shd w:val="clear" w:color="auto" w:fill="FFFF00"/>
              </w:rPr>
            </w:pPr>
          </w:p>
        </w:tc>
      </w:tr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образования,</w:t>
            </w:r>
          </w:p>
          <w:p w:rsidR="005A38E4" w:rsidRDefault="005A38E4">
            <w:pPr>
              <w:pStyle w:val="26"/>
              <w:widowControl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Антинаркотическая комиссия ЗАТО г. Радужный,</w:t>
            </w:r>
          </w:p>
          <w:p w:rsidR="005A38E4" w:rsidRDefault="005A38E4">
            <w:pPr>
              <w:widowControl w:val="0"/>
              <w:snapToGrid w:val="0"/>
            </w:pPr>
            <w:r>
              <w:rPr>
                <w:sz w:val="26"/>
                <w:szCs w:val="26"/>
              </w:rPr>
              <w:t>- Комиссия по делам несовершеннолетних и защите их прав.</w:t>
            </w:r>
          </w:p>
        </w:tc>
      </w:tr>
      <w:tr w:rsidR="005A38E4">
        <w:trPr>
          <w:trHeight w:val="5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подпрограммы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-сокращение масштабов распространения наркомании и связанного с ней социального ущерба.</w:t>
            </w:r>
          </w:p>
          <w:p w:rsidR="005A38E4" w:rsidRDefault="005A38E4">
            <w:pPr>
              <w:pStyle w:val="26"/>
              <w:widowControl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приостановления роста злоупотребления наркотическими средствами и их незаконного оборота</w:t>
            </w:r>
          </w:p>
          <w:p w:rsidR="005A38E4" w:rsidRDefault="005A38E4">
            <w:pPr>
              <w:pStyle w:val="26"/>
              <w:widowControl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сокращение числа лиц, потребляющих наркотические средства и психотропные вещества в немедицинских целях.</w:t>
            </w:r>
          </w:p>
        </w:tc>
      </w:tr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5A38E4" w:rsidRDefault="005A38E4">
            <w:pPr>
              <w:pStyle w:val="26"/>
              <w:widowControl w:val="0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5A38E4" w:rsidRDefault="005A38E4">
            <w:pPr>
              <w:pStyle w:val="26"/>
              <w:widowControl w:val="0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совершенствование нормативно-правовой базы в сфере противодействия злоупотреблению наркотиками, антинаркотической пропаганды;</w:t>
            </w:r>
          </w:p>
          <w:p w:rsidR="005A38E4" w:rsidRDefault="005A38E4">
            <w:pPr>
              <w:pStyle w:val="26"/>
              <w:widowControl w:val="0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проведение мероприятий по профилактике распространения наркомании</w:t>
            </w:r>
          </w:p>
          <w:p w:rsidR="005A38E4" w:rsidRDefault="005A38E4">
            <w:pPr>
              <w:pStyle w:val="26"/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пропаганда здорового образа жизни среди населения</w:t>
            </w:r>
          </w:p>
          <w:p w:rsidR="005A38E4" w:rsidRDefault="005A38E4">
            <w:pPr>
              <w:pStyle w:val="26"/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снижение доступности наркотических средств и психотропных веществ для незаконного употребления.</w:t>
            </w:r>
          </w:p>
        </w:tc>
      </w:tr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наркомании;</w:t>
            </w:r>
          </w:p>
          <w:p w:rsidR="005A38E4" w:rsidRDefault="005A38E4">
            <w:pPr>
              <w:pStyle w:val="26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  <w:ind w:left="62" w:firstLine="0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участников мероприятий по профилактике наркомании;</w:t>
            </w:r>
          </w:p>
          <w:p w:rsidR="005A38E4" w:rsidRDefault="005A38E4">
            <w:pPr>
              <w:pStyle w:val="26"/>
              <w:widowControl w:val="0"/>
              <w:tabs>
                <w:tab w:val="left" w:pos="9214"/>
              </w:tabs>
              <w:ind w:left="102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процент от общего количества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</w:tr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napToGrid w:val="0"/>
            </w:pPr>
            <w:r>
              <w:rPr>
                <w:sz w:val="26"/>
                <w:szCs w:val="26"/>
              </w:rPr>
              <w:t xml:space="preserve"> Подпрограмма реализуется с 2017 по 2024 год.</w:t>
            </w:r>
          </w:p>
        </w:tc>
      </w:tr>
      <w:tr w:rsidR="005A38E4">
        <w:trPr>
          <w:trHeight w:val="8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snapToGrid w:val="0"/>
              <w:ind w:left="3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Объем бюджетных ассигнований  подпрограммы, в том числе по годам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402,642 тыс. руб.                   </w:t>
            </w:r>
          </w:p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числе:</w:t>
            </w:r>
          </w:p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- 2017 год – 90,942 тыс. руб.;</w:t>
            </w:r>
          </w:p>
          <w:p w:rsidR="005A38E4" w:rsidRDefault="005A38E4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- 2018 год – 29,70 тыс. руб.;</w:t>
            </w:r>
          </w:p>
          <w:p w:rsidR="005A38E4" w:rsidRDefault="005A38E4">
            <w:pPr>
              <w:pStyle w:val="26"/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- 2019 год – 43,00 тыс. руб.</w:t>
            </w:r>
          </w:p>
          <w:p w:rsidR="005A38E4" w:rsidRDefault="005A38E4">
            <w:pPr>
              <w:pStyle w:val="26"/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- 2020 год — 38,00 тыс. руб.;</w:t>
            </w:r>
          </w:p>
          <w:p w:rsidR="005A38E4" w:rsidRDefault="005A38E4">
            <w:pPr>
              <w:pStyle w:val="26"/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- 2021 год — 153,00 тыс. руб.;</w:t>
            </w:r>
          </w:p>
          <w:p w:rsidR="005A38E4" w:rsidRDefault="005A38E4">
            <w:pPr>
              <w:pStyle w:val="26"/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- 2022 год —</w:t>
            </w:r>
            <w:r w:rsidR="007003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8,0 тыс. руб.;</w:t>
            </w:r>
          </w:p>
          <w:p w:rsidR="005A38E4" w:rsidRDefault="005A38E4">
            <w:pPr>
              <w:pStyle w:val="26"/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- 2023 год —0,0 тыс. руб.;</w:t>
            </w:r>
          </w:p>
          <w:p w:rsidR="005A38E4" w:rsidRDefault="005A38E4">
            <w:pPr>
              <w:pStyle w:val="26"/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- 2024 год —0,0 тыс. руб.</w:t>
            </w:r>
          </w:p>
        </w:tc>
      </w:tr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snapToGrid w:val="0"/>
              <w:ind w:firstLine="16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5A38E4" w:rsidRDefault="005A38E4">
            <w:pPr>
              <w:pStyle w:val="26"/>
              <w:widowControl w:val="0"/>
              <w:tabs>
                <w:tab w:val="left" w:pos="459"/>
              </w:tabs>
              <w:ind w:left="191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5A38E4" w:rsidRDefault="005A38E4">
            <w:pPr>
              <w:pStyle w:val="26"/>
              <w:widowControl w:val="0"/>
              <w:tabs>
                <w:tab w:val="left" w:pos="459"/>
              </w:tabs>
              <w:ind w:left="191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изменения отношения населения к проблемам наркомании: от существующего достаточно равнодушного к заинтересованно-активному психологическому настрою на противодействие;</w:t>
            </w:r>
          </w:p>
          <w:p w:rsidR="005A38E4" w:rsidRDefault="005A38E4">
            <w:pPr>
              <w:pStyle w:val="26"/>
              <w:widowControl w:val="0"/>
              <w:tabs>
                <w:tab w:val="left" w:pos="459"/>
              </w:tabs>
              <w:ind w:left="191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ужесточения контроля над развитием наркоситуации в городе;</w:t>
            </w:r>
          </w:p>
          <w:p w:rsidR="005A38E4" w:rsidRDefault="005A38E4">
            <w:pPr>
              <w:pStyle w:val="26"/>
              <w:widowControl w:val="0"/>
              <w:tabs>
                <w:tab w:val="left" w:pos="459"/>
              </w:tabs>
              <w:ind w:left="191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роста качества информационного сопровождения</w:t>
            </w:r>
          </w:p>
          <w:p w:rsidR="005A38E4" w:rsidRDefault="005A38E4">
            <w:pPr>
              <w:pStyle w:val="26"/>
              <w:widowControl w:val="0"/>
              <w:tabs>
                <w:tab w:val="left" w:pos="459"/>
              </w:tabs>
              <w:ind w:left="191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специальных и профилактических мероприятий борьбы с наркоманией.</w:t>
            </w:r>
          </w:p>
        </w:tc>
      </w:tr>
    </w:tbl>
    <w:p w:rsidR="005A38E4" w:rsidRDefault="005A38E4">
      <w:pPr>
        <w:pStyle w:val="26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1.Характеристика проблемы и обоснование необходимости решения </w:t>
      </w:r>
    </w:p>
    <w:p w:rsidR="005A38E4" w:rsidRDefault="005A38E4">
      <w:pPr>
        <w:pStyle w:val="26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ее программными методами</w:t>
      </w:r>
    </w:p>
    <w:p w:rsidR="005A38E4" w:rsidRDefault="005A38E4">
      <w:pPr>
        <w:pStyle w:val="26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5A38E4" w:rsidRDefault="005A38E4">
      <w:pPr>
        <w:pStyle w:val="26"/>
        <w:ind w:left="25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 подпрограмма «Комплексные меры противодействия злоупотреблению наркотиками и их незаконному обороту на территории ЗАТО г. Радужный Владимирской области» разработана в соответствии с государственной программой «Противодействие злоупотреблению наркотиками и их незаконному обороту». </w:t>
      </w:r>
    </w:p>
    <w:p w:rsidR="005A38E4" w:rsidRDefault="005A38E4">
      <w:pPr>
        <w:pStyle w:val="26"/>
        <w:ind w:lef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ЗАТО г. Радужный, также как и во всей области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5A38E4" w:rsidRDefault="005A38E4">
      <w:pPr>
        <w:pStyle w:val="26"/>
        <w:ind w:lef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Ежегодно растет заболеваемость соматическими, неврологическими заболеваниями, связанными со злоупотреблением алкоголем, употреблением токсических и наркотических средств, что приводит к увеличению показателей временной нетрудоспособности и первичного выхода на инвалидность и, как следствие, к экономическому ущербу.</w:t>
      </w:r>
    </w:p>
    <w:p w:rsidR="005A38E4" w:rsidRDefault="005A38E4">
      <w:pPr>
        <w:pStyle w:val="26"/>
        <w:ind w:left="25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5A38E4" w:rsidRDefault="005A38E4">
      <w:pPr>
        <w:pStyle w:val="26"/>
        <w:ind w:left="210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</w:t>
      </w:r>
      <w:r>
        <w:rPr>
          <w:rFonts w:ascii="Times New Roman" w:hAnsi="Times New Roman" w:cs="Times New Roman"/>
          <w:sz w:val="26"/>
          <w:szCs w:val="26"/>
        </w:rPr>
        <w:lastRenderedPageBreak/>
        <w:t>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5A38E4" w:rsidRDefault="005A38E4">
      <w:pPr>
        <w:pStyle w:val="26"/>
        <w:ind w:left="-15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>В целях дальнейшей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обеспечения государственной и общественной безопасности Указом Президента Российской Федерации от 23.11.2020 № 733 утверждена Стратегия государственной антинаркотической политики Российской  Федерации на период до 2030 года.</w:t>
      </w:r>
    </w:p>
    <w:p w:rsidR="005A38E4" w:rsidRDefault="005A38E4">
      <w:pPr>
        <w:pStyle w:val="26"/>
        <w:ind w:left="-15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целях исполнения приоритетных направлений Стратегии государственной антинаркотической политики Российской  Федерации на период до 2030 года на территории Владимирской области утвержден План по её реализации.  Мероприятия Плана отражены в данной программе. </w:t>
      </w:r>
    </w:p>
    <w:p w:rsidR="005A38E4" w:rsidRDefault="005A38E4">
      <w:pPr>
        <w:pStyle w:val="26"/>
        <w:ind w:left="210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8E4" w:rsidRDefault="005A38E4">
      <w:pPr>
        <w:pStyle w:val="26"/>
        <w:ind w:left="210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8E4" w:rsidRDefault="005A38E4">
      <w:pPr>
        <w:pStyle w:val="26"/>
        <w:ind w:left="210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8E4" w:rsidRDefault="005A38E4">
      <w:pPr>
        <w:pStyle w:val="26"/>
        <w:tabs>
          <w:tab w:val="left" w:pos="9781"/>
        </w:tabs>
        <w:ind w:left="210" w:firstLine="71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5A38E4" w:rsidRDefault="005A38E4">
      <w:pPr>
        <w:pStyle w:val="26"/>
        <w:tabs>
          <w:tab w:val="left" w:pos="9781"/>
        </w:tabs>
        <w:ind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Цели подпрограммы:</w:t>
      </w:r>
    </w:p>
    <w:p w:rsidR="005A38E4" w:rsidRDefault="005A38E4">
      <w:pPr>
        <w:pStyle w:val="26"/>
        <w:tabs>
          <w:tab w:val="left" w:pos="9781"/>
        </w:tabs>
        <w:ind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масштабов распространения наркомании и связанного с ней социального и экономического ущерба.</w:t>
      </w:r>
    </w:p>
    <w:p w:rsidR="005A38E4" w:rsidRDefault="005A38E4">
      <w:pPr>
        <w:pStyle w:val="26"/>
        <w:tabs>
          <w:tab w:val="left" w:pos="9781"/>
        </w:tabs>
        <w:ind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создание условий для приостановления роста злоупотребления наркотическими средствами и их незаконного оборота</w:t>
      </w:r>
    </w:p>
    <w:p w:rsidR="005A38E4" w:rsidRDefault="005A38E4">
      <w:pPr>
        <w:pStyle w:val="26"/>
        <w:tabs>
          <w:tab w:val="left" w:pos="9781"/>
        </w:tabs>
        <w:ind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числа лиц, потребляющих наркотические средства и психотропные вещества в немедицинских целях.</w:t>
      </w:r>
    </w:p>
    <w:p w:rsidR="005A38E4" w:rsidRDefault="005A38E4">
      <w:pPr>
        <w:pStyle w:val="26"/>
        <w:tabs>
          <w:tab w:val="left" w:pos="9781"/>
        </w:tabs>
        <w:ind w:firstLine="7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38E4" w:rsidRDefault="005A38E4">
      <w:pPr>
        <w:pStyle w:val="26"/>
        <w:tabs>
          <w:tab w:val="left" w:pos="9781"/>
        </w:tabs>
        <w:ind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Достижение этой цели будет основано на решении следующих задач:</w:t>
      </w:r>
    </w:p>
    <w:p w:rsidR="005A38E4" w:rsidRDefault="005A38E4">
      <w:pPr>
        <w:pStyle w:val="26"/>
        <w:tabs>
          <w:tab w:val="left" w:pos="360"/>
          <w:tab w:val="left" w:pos="9781"/>
        </w:tabs>
        <w:ind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5A38E4" w:rsidRDefault="005A38E4">
      <w:pPr>
        <w:pStyle w:val="26"/>
        <w:tabs>
          <w:tab w:val="left" w:pos="0"/>
          <w:tab w:val="left" w:pos="9781"/>
        </w:tabs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5A38E4" w:rsidRDefault="005A38E4">
      <w:pPr>
        <w:pStyle w:val="26"/>
        <w:tabs>
          <w:tab w:val="left" w:pos="0"/>
          <w:tab w:val="left" w:pos="9781"/>
        </w:tabs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пропаганды;</w:t>
      </w:r>
    </w:p>
    <w:p w:rsidR="005A38E4" w:rsidRDefault="005A38E4">
      <w:pPr>
        <w:pStyle w:val="26"/>
        <w:tabs>
          <w:tab w:val="left" w:pos="0"/>
          <w:tab w:val="left" w:pos="9781"/>
        </w:tabs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 проведение мероприятий по профилактике распространения наркомании;</w:t>
      </w:r>
    </w:p>
    <w:p w:rsidR="005A38E4" w:rsidRDefault="005A38E4">
      <w:pPr>
        <w:pStyle w:val="26"/>
        <w:tabs>
          <w:tab w:val="left" w:pos="0"/>
          <w:tab w:val="left" w:pos="9781"/>
        </w:tabs>
        <w:snapToGrid w:val="0"/>
        <w:ind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 пропаганда здорового образа жизни среди населения;</w:t>
      </w:r>
    </w:p>
    <w:p w:rsidR="005A38E4" w:rsidRDefault="005A38E4">
      <w:pPr>
        <w:pStyle w:val="26"/>
        <w:tabs>
          <w:tab w:val="left" w:pos="0"/>
          <w:tab w:val="left" w:pos="9781"/>
        </w:tabs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.снижение доступности наркотических средств и психотропных веществ для незаконного употребления.</w:t>
      </w:r>
    </w:p>
    <w:p w:rsidR="005A38E4" w:rsidRDefault="005A38E4">
      <w:pPr>
        <w:pStyle w:val="26"/>
        <w:tabs>
          <w:tab w:val="left" w:pos="0"/>
          <w:tab w:val="left" w:pos="318"/>
          <w:tab w:val="left" w:pos="9781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в 2017 – 2024 годах.</w:t>
      </w:r>
    </w:p>
    <w:p w:rsidR="005A38E4" w:rsidRDefault="005A38E4">
      <w:pPr>
        <w:pStyle w:val="26"/>
        <w:tabs>
          <w:tab w:val="left" w:pos="0"/>
          <w:tab w:val="left" w:pos="318"/>
          <w:tab w:val="left" w:pos="9781"/>
        </w:tabs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Целевые индикаторы (показатели) подпрограммы:</w:t>
      </w:r>
    </w:p>
    <w:p w:rsidR="005A38E4" w:rsidRDefault="005A38E4">
      <w:pPr>
        <w:pStyle w:val="26"/>
        <w:numPr>
          <w:ilvl w:val="0"/>
          <w:numId w:val="3"/>
        </w:numPr>
        <w:tabs>
          <w:tab w:val="left" w:pos="0"/>
          <w:tab w:val="left" w:pos="9214"/>
          <w:tab w:val="left" w:pos="9781"/>
        </w:tabs>
        <w:ind w:left="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5A38E4" w:rsidRDefault="005A38E4">
      <w:pPr>
        <w:pStyle w:val="26"/>
        <w:numPr>
          <w:ilvl w:val="0"/>
          <w:numId w:val="3"/>
        </w:numPr>
        <w:tabs>
          <w:tab w:val="left" w:pos="0"/>
          <w:tab w:val="left" w:pos="9214"/>
          <w:tab w:val="left" w:pos="9781"/>
        </w:tabs>
        <w:ind w:left="0"/>
      </w:pPr>
      <w:r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p w:rsidR="005A38E4" w:rsidRDefault="005A38E4">
      <w:pPr>
        <w:pStyle w:val="26"/>
        <w:tabs>
          <w:tab w:val="left" w:pos="0"/>
          <w:tab w:val="left" w:pos="9214"/>
          <w:tab w:val="left" w:pos="9781"/>
        </w:tabs>
      </w:pPr>
    </w:p>
    <w:p w:rsidR="005A38E4" w:rsidRDefault="005A38E4">
      <w:pPr>
        <w:pStyle w:val="26"/>
        <w:tabs>
          <w:tab w:val="left" w:pos="-250"/>
          <w:tab w:val="left" w:pos="0"/>
          <w:tab w:val="left" w:pos="34"/>
        </w:tabs>
        <w:ind w:left="420"/>
        <w:jc w:val="both"/>
      </w:pPr>
      <w:r>
        <w:lastRenderedPageBreak/>
        <w:pict>
          <v:shape id="_x0000_s1028" type="#_x0000_t202" style="position:absolute;left:0;text-align:left;margin-left:65.25pt;margin-top:3.3pt;width:510.25pt;height:266.6pt;z-index:251657728;mso-position-horizontal-relative:page" stroked="f">
            <v:fill color2="black"/>
            <v:textbox inset=".05pt,.05pt,.05pt,.05pt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544"/>
                    <w:gridCol w:w="1134"/>
                    <w:gridCol w:w="1242"/>
                    <w:gridCol w:w="1167"/>
                    <w:gridCol w:w="1135"/>
                    <w:gridCol w:w="992"/>
                    <w:gridCol w:w="1002"/>
                  </w:tblGrid>
                  <w:tr w:rsidR="005A38E4">
                    <w:trPr>
                      <w:trHeight w:val="167"/>
                    </w:trPr>
                    <w:tc>
                      <w:tcPr>
                        <w:tcW w:w="35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Показатели (индикаторы)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Ед. изм.</w:t>
                        </w:r>
                      </w:p>
                    </w:tc>
                    <w:tc>
                      <w:tcPr>
                        <w:tcW w:w="553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Значение показателя (индикатора)</w:t>
                        </w:r>
                      </w:p>
                    </w:tc>
                  </w:tr>
                  <w:tr w:rsidR="005A38E4">
                    <w:trPr>
                      <w:trHeight w:val="90"/>
                    </w:trPr>
                    <w:tc>
                      <w:tcPr>
                        <w:tcW w:w="35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</w:pPr>
                        <w:r>
                          <w:rPr>
                            <w:sz w:val="24"/>
                            <w:szCs w:val="24"/>
                          </w:rPr>
                          <w:t>Отчетный год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Текущий год</w:t>
                        </w:r>
                      </w:p>
                    </w:tc>
                    <w:tc>
                      <w:tcPr>
                        <w:tcW w:w="312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Плановый период реализации Программы</w:t>
                        </w:r>
                      </w:p>
                    </w:tc>
                  </w:tr>
                  <w:tr w:rsidR="005A38E4">
                    <w:trPr>
                      <w:trHeight w:val="90"/>
                    </w:trPr>
                    <w:tc>
                      <w:tcPr>
                        <w:tcW w:w="35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2023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2024</w:t>
                        </w:r>
                      </w:p>
                    </w:tc>
                  </w:tr>
                  <w:tr w:rsidR="005A38E4">
                    <w:trPr>
                      <w:trHeight w:val="858"/>
                    </w:trPr>
                    <w:tc>
                      <w:tcPr>
                        <w:tcW w:w="3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360"/>
                            <w:tab w:val="left" w:pos="9214"/>
                          </w:tabs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количество мероприятий по профилактике наркомании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Кол-во меропр.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ind w:left="42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  <w:p w:rsidR="005A38E4" w:rsidRDefault="005A38E4">
                        <w:pPr>
                          <w:widowControl w:val="0"/>
                          <w:snapToGrid w:val="0"/>
                          <w:ind w:left="64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</w:tr>
                  <w:tr w:rsidR="005A38E4">
                    <w:trPr>
                      <w:trHeight w:val="274"/>
                    </w:trPr>
                    <w:tc>
                      <w:tcPr>
                        <w:tcW w:w="3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0"/>
                            <w:tab w:val="left" w:pos="9214"/>
                          </w:tabs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Количество участников мероприятий по профилактике наркомании и алкоголизма;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Чел.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600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600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ind w:left="34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600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ind w:left="420" w:hanging="244"/>
                          <w:jc w:val="center"/>
                        </w:pPr>
                        <w:r>
                          <w:t>600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ind w:left="420" w:hanging="244"/>
                          <w:jc w:val="center"/>
                        </w:pPr>
                        <w:r>
                          <w:t>600</w:t>
                        </w:r>
                      </w:p>
                    </w:tc>
                  </w:tr>
                  <w:tr w:rsidR="005A38E4">
                    <w:trPr>
                      <w:trHeight w:val="565"/>
                    </w:trPr>
                    <w:tc>
                      <w:tcPr>
                        <w:tcW w:w="3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0"/>
                            <w:tab w:val="left" w:pos="9214"/>
                          </w:tabs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процент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%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85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85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85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85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85</w:t>
                        </w:r>
                      </w:p>
                    </w:tc>
                  </w:tr>
                </w:tbl>
                <w:p w:rsidR="005A38E4" w:rsidRDefault="005A38E4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7003A6" w:rsidRDefault="005A38E4">
      <w:pPr>
        <w:pStyle w:val="26"/>
        <w:tabs>
          <w:tab w:val="left" w:pos="459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данной подпрограммы позволит обеспечить:</w:t>
      </w:r>
    </w:p>
    <w:p w:rsidR="005A38E4" w:rsidRDefault="005A38E4">
      <w:pPr>
        <w:pStyle w:val="26"/>
        <w:tabs>
          <w:tab w:val="left" w:pos="459"/>
        </w:tabs>
        <w:ind w:right="283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распространенности наркомании и связанной  с ней преступностью;</w:t>
      </w:r>
    </w:p>
    <w:p w:rsidR="005A38E4" w:rsidRDefault="005A38E4">
      <w:pPr>
        <w:pStyle w:val="26"/>
        <w:tabs>
          <w:tab w:val="left" w:pos="459"/>
        </w:tabs>
        <w:ind w:right="283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уменьшение социальной напряженности в семьях и обществе;</w:t>
      </w:r>
    </w:p>
    <w:p w:rsidR="005A38E4" w:rsidRDefault="005A38E4">
      <w:pPr>
        <w:pStyle w:val="26"/>
        <w:tabs>
          <w:tab w:val="left" w:pos="459"/>
        </w:tabs>
        <w:ind w:right="405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изменение отношения населения к проблемам наркотизма: от существующего достаточно равнодушного к заинтересованно-активному </w:t>
      </w:r>
      <w:r>
        <w:rPr>
          <w:rFonts w:ascii="Times New Roman" w:hAnsi="Times New Roman" w:cs="Times New Roman"/>
          <w:sz w:val="26"/>
          <w:szCs w:val="26"/>
        </w:rPr>
        <w:tab/>
        <w:t>психологическому настрою на противодействие;</w:t>
      </w:r>
    </w:p>
    <w:p w:rsidR="005A38E4" w:rsidRDefault="005A38E4">
      <w:pPr>
        <w:pStyle w:val="26"/>
        <w:tabs>
          <w:tab w:val="left" w:pos="459"/>
        </w:tabs>
        <w:ind w:right="405"/>
        <w:jc w:val="both"/>
      </w:pPr>
      <w:r>
        <w:rPr>
          <w:rFonts w:ascii="Times New Roman" w:hAnsi="Times New Roman" w:cs="Times New Roman"/>
          <w:sz w:val="26"/>
          <w:szCs w:val="26"/>
        </w:rPr>
        <w:t>- ужесточение контроля над развитием наркоситуации в городе;</w:t>
      </w:r>
    </w:p>
    <w:p w:rsidR="005A38E4" w:rsidRDefault="005A38E4">
      <w:pPr>
        <w:pStyle w:val="26"/>
        <w:tabs>
          <w:tab w:val="left" w:pos="459"/>
        </w:tabs>
        <w:ind w:right="405"/>
        <w:jc w:val="both"/>
      </w:pPr>
      <w:r>
        <w:rPr>
          <w:rFonts w:ascii="Times New Roman" w:hAnsi="Times New Roman" w:cs="Times New Roman"/>
          <w:sz w:val="26"/>
          <w:szCs w:val="26"/>
        </w:rPr>
        <w:t>- рост качества информационного сопровождения специальных и профилактических мероприятий борьбы с наркоманией;</w:t>
      </w:r>
    </w:p>
    <w:p w:rsidR="005A38E4" w:rsidRDefault="005A38E4">
      <w:pPr>
        <w:pStyle w:val="26"/>
        <w:tabs>
          <w:tab w:val="left" w:pos="459"/>
        </w:tabs>
        <w:ind w:right="405"/>
        <w:jc w:val="both"/>
      </w:pPr>
      <w:r>
        <w:rPr>
          <w:rFonts w:ascii="Times New Roman" w:hAnsi="Times New Roman" w:cs="Times New Roman"/>
          <w:sz w:val="26"/>
          <w:szCs w:val="26"/>
        </w:rPr>
        <w:t>- проведение профилактических мероприятий просветительской направленности не менее 40 в год.</w:t>
      </w:r>
    </w:p>
    <w:p w:rsidR="005A38E4" w:rsidRDefault="005A38E4">
      <w:pPr>
        <w:overflowPunct w:val="0"/>
        <w:textAlignment w:val="auto"/>
        <w:rPr>
          <w:b/>
          <w:caps/>
          <w:color w:val="000000"/>
          <w:sz w:val="26"/>
          <w:szCs w:val="26"/>
        </w:rPr>
      </w:pPr>
    </w:p>
    <w:p w:rsidR="005A38E4" w:rsidRDefault="005A38E4">
      <w:pPr>
        <w:overflowPunct w:val="0"/>
        <w:jc w:val="center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5A38E4" w:rsidRDefault="005A38E4">
      <w:pPr>
        <w:ind w:firstLine="142"/>
        <w:jc w:val="both"/>
      </w:pPr>
      <w:r>
        <w:rPr>
          <w:sz w:val="26"/>
          <w:szCs w:val="26"/>
        </w:rPr>
        <w:t xml:space="preserve">Объем финансирования подпрограммы в 2017 – 2024 годы: </w:t>
      </w:r>
      <w:r w:rsidR="007003A6">
        <w:rPr>
          <w:sz w:val="26"/>
          <w:szCs w:val="26"/>
        </w:rPr>
        <w:t>392,642</w:t>
      </w:r>
      <w:r>
        <w:rPr>
          <w:sz w:val="26"/>
          <w:szCs w:val="26"/>
        </w:rPr>
        <w:t xml:space="preserve"> тыс. руб. </w:t>
      </w:r>
      <w:r>
        <w:rPr>
          <w:rFonts w:eastAsia="Tahoma"/>
          <w:kern w:val="2"/>
          <w:sz w:val="26"/>
          <w:szCs w:val="26"/>
        </w:rPr>
        <w:t>в том числе  собственных доходов – 2</w:t>
      </w:r>
      <w:r w:rsidR="007003A6">
        <w:rPr>
          <w:rFonts w:eastAsia="Tahoma"/>
          <w:kern w:val="2"/>
          <w:sz w:val="26"/>
          <w:szCs w:val="26"/>
        </w:rPr>
        <w:t>3</w:t>
      </w:r>
      <w:r>
        <w:rPr>
          <w:rFonts w:eastAsia="Tahoma"/>
          <w:kern w:val="2"/>
          <w:sz w:val="26"/>
          <w:szCs w:val="26"/>
        </w:rPr>
        <w:t>2,642 тыс. рублей.</w:t>
      </w:r>
    </w:p>
    <w:p w:rsidR="005A38E4" w:rsidRDefault="005A38E4">
      <w:pPr>
        <w:ind w:firstLine="142"/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667"/>
        <w:gridCol w:w="992"/>
        <w:gridCol w:w="993"/>
        <w:gridCol w:w="992"/>
        <w:gridCol w:w="708"/>
        <w:gridCol w:w="754"/>
        <w:gridCol w:w="806"/>
        <w:gridCol w:w="992"/>
        <w:gridCol w:w="872"/>
        <w:gridCol w:w="1547"/>
      </w:tblGrid>
      <w:tr w:rsidR="005A38E4">
        <w:trPr>
          <w:trHeight w:val="950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t>Наименование программы</w:t>
            </w:r>
          </w:p>
          <w:p w:rsidR="005A38E4" w:rsidRDefault="005A38E4">
            <w:pPr>
              <w:rPr>
                <w:rFonts w:eastAsia="font17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t>Срок исполнения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t>Объем финансирования,   (тыс. руб.)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jc w:val="both"/>
            </w:pPr>
            <w:r>
              <w:rPr>
                <w:rFonts w:ascii="Times New Roman" w:eastAsia="font171" w:hAnsi="Times New Roman" w:cs="Times New Roman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t>Всего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t>из федерального бюджета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t>из областного бюджета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t>Другие собственные доходы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t>Внебюджетные средства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rFonts w:eastAsia="font171"/>
              </w:rPr>
              <w:t>Исполнители,</w:t>
            </w:r>
          </w:p>
          <w:p w:rsidR="005A38E4" w:rsidRDefault="005A38E4">
            <w:r>
              <w:t>соисполнители, ответственные за реализацию программы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</w:rPr>
            </w:pPr>
          </w:p>
        </w:tc>
      </w:tr>
      <w:tr w:rsidR="005A38E4">
        <w:trPr>
          <w:trHeight w:val="355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jc w:val="both"/>
            </w:pPr>
            <w:r>
              <w:rPr>
                <w:rFonts w:eastAsia="font171"/>
              </w:rPr>
              <w:t xml:space="preserve">1.3.  Подпрограмма «Комплексные меры противодействия злоупотреблению наркотиками и их незаконному обороту на территории </w:t>
            </w:r>
            <w:r>
              <w:rPr>
                <w:rFonts w:eastAsia="font171"/>
              </w:rPr>
              <w:lastRenderedPageBreak/>
              <w:t xml:space="preserve">ЗАТО </w:t>
            </w:r>
          </w:p>
          <w:p w:rsidR="005A38E4" w:rsidRDefault="005A38E4">
            <w:pPr>
              <w:jc w:val="both"/>
            </w:pPr>
            <w:r>
              <w:rPr>
                <w:rFonts w:eastAsia="font171"/>
              </w:rPr>
              <w:t>г. Радужный Владимирской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21"/>
              <w:jc w:val="center"/>
            </w:pPr>
            <w:r>
              <w:rPr>
                <w:rFonts w:eastAsia="font171"/>
                <w:b/>
                <w:bCs/>
              </w:rPr>
              <w:lastRenderedPageBreak/>
              <w:t>2017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108"/>
              <w:jc w:val="center"/>
            </w:pPr>
            <w:r>
              <w:rPr>
                <w:rFonts w:eastAsia="font171"/>
              </w:rPr>
              <w:t>90,942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snapToGrid w:val="0"/>
              <w:ind w:hanging="108"/>
              <w:jc w:val="center"/>
              <w:rPr>
                <w:rFonts w:eastAsia="font17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left="-4" w:firstLine="38"/>
              <w:jc w:val="center"/>
            </w:pPr>
            <w:r>
              <w:rPr>
                <w:rFonts w:eastAsia="font171"/>
              </w:rPr>
              <w:t>30,942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750"/>
              </w:tabs>
              <w:ind w:left="-19" w:firstLine="34"/>
            </w:pPr>
            <w:r>
              <w:t xml:space="preserve">  </w:t>
            </w:r>
            <w:r>
              <w:rPr>
                <w:rFonts w:eastAsia="font171"/>
              </w:rPr>
              <w:t>60,00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ind w:left="12" w:hanging="40"/>
              <w:jc w:val="center"/>
            </w:pPr>
            <w:r>
              <w:rPr>
                <w:rFonts w:eastAsia="font171"/>
              </w:rPr>
              <w:t>Управление образования</w:t>
            </w:r>
          </w:p>
          <w:p w:rsidR="005A38E4" w:rsidRDefault="005A38E4">
            <w:pPr>
              <w:ind w:left="12" w:hanging="40"/>
              <w:jc w:val="center"/>
            </w:pPr>
            <w:r>
              <w:rPr>
                <w:rFonts w:eastAsia="font171"/>
              </w:rPr>
              <w:t>администрации ЗАТО                         г. Радужный Владимирской области, МКУ «Комитет по культуре и спорту»,</w:t>
            </w:r>
          </w:p>
          <w:p w:rsidR="005A38E4" w:rsidRDefault="005A38E4">
            <w:pPr>
              <w:ind w:left="12" w:hanging="40"/>
              <w:jc w:val="center"/>
            </w:pPr>
            <w:r>
              <w:rPr>
                <w:rFonts w:eastAsia="font171"/>
              </w:rPr>
              <w:t>Антинаркотическая комиссия,</w:t>
            </w:r>
          </w:p>
          <w:p w:rsidR="005A38E4" w:rsidRDefault="005A38E4">
            <w:pPr>
              <w:ind w:left="12" w:hanging="40"/>
              <w:jc w:val="center"/>
            </w:pPr>
            <w:r>
              <w:rPr>
                <w:rFonts w:eastAsia="font171"/>
              </w:rPr>
              <w:lastRenderedPageBreak/>
              <w:t>КДНиЗП</w:t>
            </w:r>
          </w:p>
        </w:tc>
      </w:tr>
      <w:tr w:rsidR="005A38E4">
        <w:trPr>
          <w:trHeight w:val="387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21"/>
              <w:jc w:val="center"/>
            </w:pPr>
            <w:r>
              <w:rPr>
                <w:rFonts w:eastAsia="font171"/>
                <w:b/>
                <w:bCs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108"/>
              <w:jc w:val="center"/>
            </w:pPr>
            <w:r>
              <w:rPr>
                <w:rFonts w:eastAsia="font171"/>
              </w:rPr>
              <w:t>29,70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108"/>
              <w:jc w:val="center"/>
            </w:pPr>
            <w:r>
              <w:t xml:space="preserve">     </w:t>
            </w:r>
            <w:r>
              <w:rPr>
                <w:rFonts w:eastAsia="font171"/>
              </w:rPr>
              <w:t>29,70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left="-19" w:firstLine="34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  <w:sz w:val="26"/>
                <w:szCs w:val="26"/>
              </w:rPr>
            </w:pPr>
          </w:p>
        </w:tc>
      </w:tr>
      <w:tr w:rsidR="005A38E4">
        <w:trPr>
          <w:trHeight w:val="405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left="121"/>
              <w:jc w:val="center"/>
            </w:pPr>
            <w:r>
              <w:rPr>
                <w:rFonts w:eastAsia="font171"/>
                <w:b/>
                <w:bCs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730"/>
              </w:tabs>
            </w:pPr>
            <w:r>
              <w:t xml:space="preserve">  </w:t>
            </w:r>
            <w:r>
              <w:rPr>
                <w:rFonts w:eastAsia="font171"/>
              </w:rPr>
              <w:t>43,00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34"/>
              <w:jc w:val="center"/>
            </w:pPr>
            <w:r>
              <w:rPr>
                <w:rFonts w:eastAsia="font171"/>
              </w:rPr>
              <w:t>43,00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left="-19" w:firstLine="34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  <w:sz w:val="26"/>
                <w:szCs w:val="26"/>
              </w:rPr>
            </w:pPr>
          </w:p>
        </w:tc>
      </w:tr>
      <w:tr w:rsidR="005A38E4">
        <w:trPr>
          <w:trHeight w:val="679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21"/>
              <w:jc w:val="center"/>
            </w:pPr>
            <w:r>
              <w:rPr>
                <w:rFonts w:eastAsia="font171"/>
                <w:b/>
                <w:bCs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108"/>
            </w:pPr>
            <w:r>
              <w:t xml:space="preserve">     </w:t>
            </w:r>
            <w:r>
              <w:rPr>
                <w:rFonts w:eastAsia="font171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884"/>
              </w:tabs>
              <w:jc w:val="center"/>
            </w:pPr>
            <w:r>
              <w:t xml:space="preserve">  </w:t>
            </w:r>
            <w:r>
              <w:rPr>
                <w:rFonts w:eastAsia="font171"/>
              </w:rPr>
              <w:t>38,00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left="-19" w:firstLine="34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  <w:sz w:val="26"/>
                <w:szCs w:val="26"/>
              </w:rPr>
            </w:pPr>
          </w:p>
        </w:tc>
      </w:tr>
      <w:tr w:rsidR="005A38E4">
        <w:trPr>
          <w:trHeight w:val="480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21"/>
              <w:jc w:val="center"/>
            </w:pPr>
            <w:r>
              <w:rPr>
                <w:rFonts w:eastAsia="font171"/>
                <w:b/>
                <w:bCs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108"/>
              <w:jc w:val="center"/>
            </w:pPr>
            <w:r>
              <w:t xml:space="preserve"> </w:t>
            </w:r>
            <w:r>
              <w:rPr>
                <w:rFonts w:eastAsia="font171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  <w:tab w:val="left" w:pos="1026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1026"/>
              </w:tabs>
              <w:ind w:hanging="108"/>
              <w:jc w:val="center"/>
            </w:pPr>
            <w:r>
              <w:t xml:space="preserve">  </w:t>
            </w:r>
            <w:r>
              <w:rPr>
                <w:rFonts w:eastAsia="font171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7003A6">
            <w:pPr>
              <w:ind w:firstLine="34"/>
              <w:jc w:val="center"/>
            </w:pPr>
            <w:r>
              <w:rPr>
                <w:rFonts w:eastAsia="font171"/>
              </w:rPr>
              <w:t>53,0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left="-19" w:firstLine="34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  <w:sz w:val="26"/>
                <w:szCs w:val="26"/>
              </w:rPr>
            </w:pPr>
          </w:p>
        </w:tc>
      </w:tr>
      <w:tr w:rsidR="005A38E4">
        <w:trPr>
          <w:trHeight w:val="558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  <w:b/>
                <w:bCs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7003A6">
            <w:pPr>
              <w:ind w:hanging="108"/>
              <w:jc w:val="center"/>
            </w:pPr>
            <w:r>
              <w:rPr>
                <w:rFonts w:eastAsia="font171"/>
              </w:rPr>
              <w:t>3</w:t>
            </w:r>
            <w:r w:rsidR="005A38E4">
              <w:rPr>
                <w:rFonts w:eastAsia="font171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7003A6">
            <w:pPr>
              <w:ind w:firstLine="34"/>
              <w:jc w:val="center"/>
            </w:pPr>
            <w:r>
              <w:rPr>
                <w:rFonts w:eastAsia="font171"/>
              </w:rPr>
              <w:t>38,0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left="-19" w:firstLine="34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  <w:sz w:val="26"/>
                <w:szCs w:val="26"/>
              </w:rPr>
            </w:pPr>
          </w:p>
        </w:tc>
      </w:tr>
      <w:tr w:rsidR="005A38E4">
        <w:trPr>
          <w:trHeight w:val="551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  <w:b/>
                <w:bCs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108"/>
              <w:jc w:val="center"/>
            </w:pPr>
            <w:r>
              <w:rPr>
                <w:rFonts w:eastAsia="font171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34"/>
              <w:jc w:val="center"/>
            </w:pPr>
            <w:r>
              <w:rPr>
                <w:rFonts w:eastAsia="font171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left="-19" w:firstLine="34"/>
              <w:jc w:val="center"/>
            </w:pPr>
            <w:r>
              <w:rPr>
                <w:rFonts w:ascii="Calibri" w:eastAsia="font171" w:hAnsi="Calibri" w:cs="Calibri"/>
              </w:rPr>
              <w:t>-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  <w:sz w:val="26"/>
                <w:szCs w:val="26"/>
              </w:rPr>
            </w:pPr>
          </w:p>
        </w:tc>
      </w:tr>
      <w:tr w:rsidR="005A38E4">
        <w:trPr>
          <w:trHeight w:val="571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jc w:val="center"/>
            </w:pPr>
            <w:r>
              <w:rPr>
                <w:rFonts w:eastAsia="font171"/>
                <w:b/>
                <w:bCs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108"/>
              <w:jc w:val="center"/>
            </w:pPr>
            <w:r>
              <w:rPr>
                <w:rFonts w:eastAsia="font171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34"/>
              <w:jc w:val="center"/>
            </w:pPr>
            <w:r>
              <w:rPr>
                <w:rFonts w:eastAsia="font171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left="-19" w:firstLine="34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  <w:sz w:val="26"/>
                <w:szCs w:val="26"/>
              </w:rPr>
            </w:pPr>
          </w:p>
        </w:tc>
      </w:tr>
      <w:tr w:rsidR="005A38E4">
        <w:trPr>
          <w:trHeight w:val="54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ind w:right="-108"/>
              <w:jc w:val="both"/>
            </w:pPr>
            <w:r>
              <w:rPr>
                <w:rFonts w:eastAsia="font171"/>
                <w:b/>
                <w:bCs/>
              </w:rPr>
              <w:t>Итого по подпрограмме: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firstLine="121"/>
              <w:jc w:val="center"/>
            </w:pPr>
            <w:r>
              <w:rPr>
                <w:rFonts w:eastAsia="font171"/>
                <w:b/>
                <w:bCs/>
              </w:rPr>
              <w:t>2017-2024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hanging="108"/>
              <w:jc w:val="center"/>
            </w:pPr>
            <w:r>
              <w:rPr>
                <w:b/>
                <w:bCs/>
              </w:rPr>
              <w:t xml:space="preserve"> </w:t>
            </w:r>
            <w:r w:rsidR="007003A6">
              <w:rPr>
                <w:rFonts w:eastAsia="font171"/>
                <w:b/>
                <w:bCs/>
              </w:rPr>
              <w:t>392,642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3"/>
              </w:tabs>
              <w:ind w:hanging="108"/>
              <w:jc w:val="center"/>
            </w:pPr>
            <w:r>
              <w:rPr>
                <w:b/>
              </w:rPr>
              <w:t xml:space="preserve">  </w:t>
            </w:r>
            <w:r>
              <w:rPr>
                <w:rFonts w:eastAsia="font171"/>
                <w:b/>
              </w:rPr>
              <w:t>100,0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rFonts w:eastAsia="font171"/>
                <w:b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317"/>
              </w:tabs>
              <w:ind w:hanging="108"/>
              <w:jc w:val="center"/>
            </w:pPr>
            <w:r>
              <w:rPr>
                <w:b/>
                <w:bCs/>
              </w:rPr>
              <w:t xml:space="preserve">    </w:t>
            </w:r>
            <w:r>
              <w:rPr>
                <w:rFonts w:eastAsia="font171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tabs>
                <w:tab w:val="left" w:pos="910"/>
              </w:tabs>
              <w:ind w:firstLine="34"/>
              <w:jc w:val="center"/>
            </w:pPr>
            <w:r>
              <w:rPr>
                <w:rFonts w:eastAsia="font171"/>
                <w:b/>
                <w:bCs/>
              </w:rPr>
              <w:t>2</w:t>
            </w:r>
            <w:r w:rsidR="007003A6">
              <w:rPr>
                <w:rFonts w:eastAsia="font171"/>
                <w:b/>
                <w:bCs/>
              </w:rPr>
              <w:t>3</w:t>
            </w:r>
            <w:r>
              <w:rPr>
                <w:rFonts w:eastAsia="font171"/>
                <w:b/>
                <w:bCs/>
              </w:rPr>
              <w:t>2,642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ind w:left="-19" w:firstLine="34"/>
              <w:jc w:val="center"/>
            </w:pPr>
            <w:r>
              <w:rPr>
                <w:rFonts w:eastAsia="font171"/>
                <w:b/>
              </w:rPr>
              <w:t>60,00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snapToGrid w:val="0"/>
              <w:ind w:hanging="284"/>
              <w:jc w:val="both"/>
              <w:rPr>
                <w:rFonts w:ascii="Calibri" w:eastAsia="font171" w:hAnsi="Calibri" w:cs="Calibri"/>
                <w:sz w:val="26"/>
                <w:szCs w:val="26"/>
              </w:rPr>
            </w:pPr>
          </w:p>
        </w:tc>
      </w:tr>
    </w:tbl>
    <w:p w:rsidR="005A38E4" w:rsidRDefault="005A38E4">
      <w:pPr>
        <w:ind w:firstLine="142"/>
        <w:jc w:val="both"/>
        <w:rPr>
          <w:sz w:val="26"/>
          <w:szCs w:val="26"/>
        </w:rPr>
      </w:pPr>
    </w:p>
    <w:p w:rsidR="005A38E4" w:rsidRDefault="005A38E4">
      <w:pPr>
        <w:keepNext/>
        <w:ind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5A38E4" w:rsidRDefault="005A38E4">
      <w:pPr>
        <w:pStyle w:val="26"/>
        <w:ind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5A38E4" w:rsidRDefault="005A38E4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5A38E4" w:rsidRDefault="005A38E4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5A38E4" w:rsidRDefault="005A38E4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5A38E4" w:rsidRDefault="005A38E4">
      <w:pPr>
        <w:pStyle w:val="26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>П А С П О Р Т</w:t>
      </w:r>
    </w:p>
    <w:p w:rsidR="005A38E4" w:rsidRDefault="005A38E4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5A38E4" w:rsidRDefault="005A38E4">
      <w:pPr>
        <w:pStyle w:val="26"/>
        <w:jc w:val="center"/>
      </w:pPr>
    </w:p>
    <w:tbl>
      <w:tblPr>
        <w:tblW w:w="0" w:type="auto"/>
        <w:tblInd w:w="-205" w:type="dxa"/>
        <w:tblLayout w:type="fixed"/>
        <w:tblLook w:val="0000"/>
      </w:tblPr>
      <w:tblGrid>
        <w:gridCol w:w="2268"/>
        <w:gridCol w:w="8091"/>
      </w:tblGrid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</w:pPr>
            <w:r>
              <w:rPr>
                <w:b/>
                <w:sz w:val="26"/>
                <w:szCs w:val="26"/>
              </w:rPr>
              <w:t>Наименование подпрограммы</w:t>
            </w:r>
          </w:p>
          <w:p w:rsidR="005A38E4" w:rsidRDefault="005A38E4">
            <w:pPr>
              <w:widowControl w:val="0"/>
              <w:rPr>
                <w:b/>
                <w:sz w:val="26"/>
                <w:szCs w:val="26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napToGrid w:val="0"/>
              <w:jc w:val="both"/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>Комплексные меры противодействия злоупотреблению алкогольной продукцией и профилактика алкоголизма населения на территории ЗАТО г. Радужный Владимирской области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</w:pPr>
            <w:r>
              <w:rPr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napToGrid w:val="0"/>
            </w:pPr>
            <w:r>
              <w:rPr>
                <w:sz w:val="26"/>
                <w:szCs w:val="26"/>
              </w:rPr>
              <w:t>МКУ «Комитет по культуре и спорту»</w:t>
            </w:r>
          </w:p>
        </w:tc>
      </w:tr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</w:pPr>
            <w:r>
              <w:rPr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ЗАТО г. Радужный.</w:t>
            </w:r>
          </w:p>
        </w:tc>
      </w:tr>
      <w:tr w:rsidR="005A38E4">
        <w:trPr>
          <w:trHeight w:val="11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</w:pPr>
            <w:r>
              <w:rPr>
                <w:b/>
                <w:sz w:val="26"/>
                <w:szCs w:val="26"/>
              </w:rPr>
              <w:t>Цели подпрограммы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-повышение эффективности профилактики злоупотребления алкогольной продукцией;</w:t>
            </w:r>
          </w:p>
          <w:p w:rsidR="005A38E4" w:rsidRDefault="005A38E4">
            <w:pPr>
              <w:pStyle w:val="26"/>
              <w:widowControl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-предотвращение социальных проблем, вызванных чрезмерным потреблением населением алкоголя</w:t>
            </w:r>
          </w:p>
        </w:tc>
      </w:tr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</w:pPr>
            <w:r>
              <w:rPr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ListParagraph"/>
              <w:widowControl w:val="0"/>
              <w:tabs>
                <w:tab w:val="left" w:pos="540"/>
              </w:tabs>
              <w:spacing w:after="0" w:line="100" w:lineRule="atLeast"/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общего уровня потребления алкогольной продукции; </w:t>
            </w:r>
          </w:p>
          <w:p w:rsidR="005A38E4" w:rsidRDefault="005A38E4">
            <w:pPr>
              <w:pStyle w:val="26"/>
              <w:widowControl w:val="0"/>
              <w:snapToGrid w:val="0"/>
              <w:ind w:firstLine="3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здорового образа жизни у населения города.</w:t>
            </w:r>
          </w:p>
        </w:tc>
      </w:tr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</w:pPr>
            <w:r>
              <w:rPr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количество мероприятий по профилактике алкоголизма;</w:t>
            </w:r>
          </w:p>
          <w:p w:rsidR="005A38E4" w:rsidRDefault="005A38E4">
            <w:pPr>
              <w:pStyle w:val="26"/>
              <w:widowControl w:val="0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количество участников мероприятий по профилактике  алкоголизма.</w:t>
            </w:r>
          </w:p>
        </w:tc>
      </w:tr>
      <w:tr w:rsidR="005A38E4">
        <w:trPr>
          <w:trHeight w:val="89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</w:pPr>
            <w:r>
              <w:rPr>
                <w:b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napToGrid w:val="0"/>
            </w:pPr>
            <w:r>
              <w:rPr>
                <w:sz w:val="26"/>
                <w:szCs w:val="26"/>
              </w:rPr>
              <w:t xml:space="preserve"> 2017- 2024 годы.</w:t>
            </w:r>
          </w:p>
        </w:tc>
      </w:tr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</w:pPr>
            <w:r>
              <w:rPr>
                <w:b/>
                <w:sz w:val="26"/>
                <w:szCs w:val="26"/>
              </w:rPr>
              <w:t xml:space="preserve">Объем бюджетных ассигнований подпрограммы 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ConsPlusCell"/>
              <w:ind w:left="16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подпрограммы: 18</w:t>
            </w:r>
            <w:r w:rsidR="007003A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,60  тыс. руб.  </w:t>
            </w:r>
          </w:p>
          <w:p w:rsidR="005A38E4" w:rsidRDefault="005A38E4">
            <w:pPr>
              <w:pStyle w:val="ConsPlusCell"/>
              <w:ind w:left="16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5A38E4" w:rsidRDefault="005A38E4">
            <w:pPr>
              <w:pStyle w:val="ConsPlusCell"/>
              <w:ind w:left="16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- 2017 год — 35,0 тыс. руб.;</w:t>
            </w:r>
          </w:p>
          <w:p w:rsidR="005A38E4" w:rsidRDefault="005A38E4">
            <w:pPr>
              <w:pStyle w:val="ConsPlusCell"/>
              <w:ind w:left="16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- 2018 год – 22,10</w:t>
            </w:r>
            <w:r w:rsidR="0070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5A38E4" w:rsidRDefault="005A38E4">
            <w:pPr>
              <w:pStyle w:val="26"/>
              <w:widowControl w:val="0"/>
              <w:snapToGrid w:val="0"/>
              <w:ind w:left="163" w:hanging="1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- 2019 год – 25,00  тыс. руб.</w:t>
            </w:r>
          </w:p>
          <w:p w:rsidR="005A38E4" w:rsidRDefault="005A38E4">
            <w:pPr>
              <w:pStyle w:val="26"/>
              <w:widowControl w:val="0"/>
              <w:snapToGrid w:val="0"/>
              <w:ind w:left="163" w:hanging="1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- 2020 год — 61,50</w:t>
            </w:r>
            <w:r w:rsidR="004B29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5A38E4" w:rsidRDefault="005A38E4">
            <w:pPr>
              <w:pStyle w:val="26"/>
              <w:widowControl w:val="0"/>
              <w:snapToGrid w:val="0"/>
              <w:ind w:left="163" w:hanging="1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- 2021 год — 19,0 тыс. руб.;</w:t>
            </w:r>
          </w:p>
          <w:p w:rsidR="005A38E4" w:rsidRDefault="005A38E4">
            <w:pPr>
              <w:pStyle w:val="26"/>
              <w:widowControl w:val="0"/>
              <w:snapToGrid w:val="0"/>
              <w:ind w:left="163" w:hanging="1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- 2022 год — 2</w:t>
            </w:r>
            <w:r w:rsidR="004B29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 тыс. руб.;</w:t>
            </w:r>
          </w:p>
          <w:p w:rsidR="005A38E4" w:rsidRDefault="005A38E4">
            <w:pPr>
              <w:pStyle w:val="26"/>
              <w:widowControl w:val="0"/>
              <w:snapToGrid w:val="0"/>
              <w:ind w:left="163" w:hanging="1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- 2023 год — 0,00 тыс. руб.;</w:t>
            </w:r>
          </w:p>
          <w:p w:rsidR="005A38E4" w:rsidRDefault="005A38E4">
            <w:pPr>
              <w:pStyle w:val="26"/>
              <w:widowControl w:val="0"/>
              <w:snapToGrid w:val="0"/>
              <w:ind w:left="163" w:hanging="1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- 2024 год — 0,00 тыс. руб.</w:t>
            </w:r>
          </w:p>
        </w:tc>
      </w:tr>
      <w:tr w:rsidR="005A38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</w:pPr>
            <w:r>
              <w:rPr>
                <w:b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5A38E4" w:rsidRDefault="005A38E4">
            <w:pPr>
              <w:pStyle w:val="26"/>
              <w:widowControl w:val="0"/>
              <w:tabs>
                <w:tab w:val="left" w:pos="459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5A38E4" w:rsidRDefault="005A38E4">
            <w:pPr>
              <w:pStyle w:val="ConsPlusCell"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оздоровления обстановки на улицах и в других общественных местах;</w:t>
            </w:r>
          </w:p>
          <w:p w:rsidR="005A38E4" w:rsidRDefault="005A38E4">
            <w:pPr>
              <w:pStyle w:val="ConsPlusCell"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-улучшения качества мероприятий в сфере профилактики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правонарушений в среде несовершеннолетних и молодежи;</w:t>
            </w:r>
          </w:p>
          <w:p w:rsidR="005A38E4" w:rsidRDefault="005A38E4">
            <w:pPr>
              <w:pStyle w:val="ConsPlusCell"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количества преступлений и административных правонарушений, совершаемых в состоянии алкогольного опьянения;</w:t>
            </w:r>
          </w:p>
          <w:p w:rsidR="005A38E4" w:rsidRDefault="005A38E4">
            <w:pPr>
              <w:pStyle w:val="ConsPlusCell"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общего уровня потребления населением алкогольной продукции;</w:t>
            </w:r>
          </w:p>
          <w:p w:rsidR="005A38E4" w:rsidRDefault="005A38E4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 -проведения  профилактических мероприятий просветительской и пропагандистской направленности (не менее 12 мероприятий в год).</w:t>
            </w:r>
          </w:p>
        </w:tc>
      </w:tr>
    </w:tbl>
    <w:p w:rsidR="005A38E4" w:rsidRDefault="005A38E4">
      <w:pPr>
        <w:tabs>
          <w:tab w:val="left" w:pos="9214"/>
        </w:tabs>
        <w:rPr>
          <w:b/>
          <w:sz w:val="26"/>
          <w:szCs w:val="26"/>
        </w:rPr>
      </w:pPr>
    </w:p>
    <w:p w:rsidR="005A38E4" w:rsidRDefault="005A38E4">
      <w:pPr>
        <w:tabs>
          <w:tab w:val="left" w:pos="9214"/>
        </w:tabs>
        <w:ind w:firstLine="284"/>
        <w:jc w:val="center"/>
      </w:pPr>
      <w:r>
        <w:rPr>
          <w:b/>
          <w:sz w:val="26"/>
          <w:szCs w:val="26"/>
        </w:rPr>
        <w:t xml:space="preserve">1. Характеристика проблемы и обоснование необходимости решения </w:t>
      </w:r>
    </w:p>
    <w:p w:rsidR="005A38E4" w:rsidRDefault="005A38E4">
      <w:pPr>
        <w:tabs>
          <w:tab w:val="left" w:pos="9214"/>
        </w:tabs>
        <w:ind w:firstLine="284"/>
        <w:jc w:val="center"/>
      </w:pPr>
      <w:r>
        <w:rPr>
          <w:b/>
          <w:sz w:val="26"/>
          <w:szCs w:val="26"/>
        </w:rPr>
        <w:t>ее программными методами</w:t>
      </w:r>
    </w:p>
    <w:p w:rsidR="005A38E4" w:rsidRDefault="005A38E4">
      <w:pPr>
        <w:tabs>
          <w:tab w:val="left" w:pos="9214"/>
        </w:tabs>
        <w:ind w:firstLine="284"/>
        <w:jc w:val="center"/>
      </w:pPr>
    </w:p>
    <w:p w:rsidR="005A38E4" w:rsidRDefault="005A38E4">
      <w:pPr>
        <w:pStyle w:val="ConsPlusNormal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Российской Федерации с 1998 года наблюдается ежегодное увеличение производства и продажи слабоалкогольных напитков. В связи со злоупотреблением алкогольной продукцией происходят снижение продолжительности жизни и рост преждевременной смерти, которые являются существенными факторами ухудшения демографической ситуации.</w:t>
      </w:r>
    </w:p>
    <w:p w:rsidR="005A38E4" w:rsidRDefault="005A38E4">
      <w:pPr>
        <w:pStyle w:val="ConsPlusNormal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в Российской Федерации от случайного отравления алкогольной продукцией умирает более 23 тысяч человек, а от болезней, связанных со злоупотреблением алкогольной продукцией, - более 75 тысяч человек в год. В ЗАТО  </w:t>
      </w:r>
      <w:r w:rsidR="004B2974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г. Радужный количество смертей от злоупотребления алкогольной продукцией составляет 3-4%. Хотя на самом деле их больше, т.к. не всегда удается установить первопричину и часто диагностируется совсем другое заболевание. Причины смерти от злоупотребления алкогольной продукцией заключаются не только в случайных алкогольных отравлениях. В большинстве случаев смертельный исход происходит от несчастных случаев и насилия, в меньшей части - от сердечнососудистых, онкологических и других заболеваний, которые развились в связи со злоупотреблением алкогольной продукцией.</w:t>
      </w:r>
    </w:p>
    <w:p w:rsidR="005A38E4" w:rsidRDefault="005A38E4">
      <w:pPr>
        <w:pStyle w:val="ConsPlusNormal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состоянии алкогольного опьянения ежегодно совершаются многочисленные преступления.</w:t>
      </w:r>
    </w:p>
    <w:p w:rsidR="005A38E4" w:rsidRDefault="005A38E4">
      <w:pPr>
        <w:pStyle w:val="ConsPlusNormal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Алкоголизм является одной из самых распространенных причин отказа родителей от детей и лишения родительских прав. У воспитанников детских домов достаточно часто наблюдаются признаки алкогольного синдрома плода. Алкогольную продукцию потребляет значительное количество подростков. Раннее приобщение детей и молодежи к алкогольной продукции в несколько раз увеличивает риск развития алкоголизма и насильственной смерти в будущем.</w:t>
      </w:r>
    </w:p>
    <w:p w:rsidR="005A38E4" w:rsidRDefault="005A38E4">
      <w:pPr>
        <w:pStyle w:val="ConsPlusNormal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Прямые и косвенные экономические потери от алкоголизации населения наносят ощутимый вред социально-экономическому развитию.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государства инвалидам, сиротам, ущерб от пожаров, дорожно-транспортных происшествий.</w:t>
      </w:r>
    </w:p>
    <w:p w:rsidR="005A38E4" w:rsidRDefault="005A38E4">
      <w:pPr>
        <w:pStyle w:val="ConsPlusNormal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Злоупотребление алкогольной продукцией вызывает особенно высокий уровень смертности среди мужчин 40 - 60 лет, которые в этом возрасте обладают наиболее ценными профессиональными навыками. Их преждевременный уход из жизни наносит ущерб трудовым ресурсам, обладающим профессиональным опытом, снижает объем инвестиций в человеческий капитал.</w:t>
      </w:r>
    </w:p>
    <w:p w:rsidR="005A38E4" w:rsidRDefault="005A38E4">
      <w:pPr>
        <w:tabs>
          <w:tab w:val="left" w:pos="540"/>
        </w:tabs>
        <w:ind w:firstLine="284"/>
        <w:jc w:val="both"/>
      </w:pPr>
      <w:r>
        <w:rPr>
          <w:sz w:val="26"/>
          <w:szCs w:val="26"/>
        </w:rPr>
        <w:t>Таким образом, алкоголизм как один из факторов демографического и социального кризиса в городе в частности  представляет собой угрозу на уровне личности, семьи, общества.</w:t>
      </w:r>
    </w:p>
    <w:p w:rsidR="005A38E4" w:rsidRDefault="005A38E4">
      <w:pPr>
        <w:pStyle w:val="26"/>
        <w:tabs>
          <w:tab w:val="left" w:pos="318"/>
        </w:tabs>
        <w:ind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A38E4" w:rsidRDefault="005A38E4">
      <w:pPr>
        <w:pStyle w:val="aa"/>
        <w:tabs>
          <w:tab w:val="left" w:pos="318"/>
          <w:tab w:val="left" w:pos="9214"/>
        </w:tabs>
        <w:ind w:firstLine="284"/>
        <w:jc w:val="center"/>
      </w:pPr>
      <w:r>
        <w:rPr>
          <w:b/>
          <w:bCs/>
          <w:color w:val="000000"/>
          <w:szCs w:val="26"/>
        </w:rPr>
        <w:lastRenderedPageBreak/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5A38E4" w:rsidRDefault="005A38E4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Цели подпрограммы:</w:t>
      </w:r>
    </w:p>
    <w:p w:rsidR="005A38E4" w:rsidRDefault="005A38E4">
      <w:pPr>
        <w:ind w:firstLine="284"/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 xml:space="preserve"> повышение эффективности профилактики злоупотребления алкогольной продукцией;</w:t>
      </w:r>
    </w:p>
    <w:p w:rsidR="005A38E4" w:rsidRDefault="005A38E4">
      <w:pPr>
        <w:ind w:firstLine="284"/>
        <w:jc w:val="both"/>
      </w:pPr>
      <w:r>
        <w:rPr>
          <w:sz w:val="26"/>
          <w:szCs w:val="26"/>
        </w:rPr>
        <w:t xml:space="preserve">- предотвращение социальных проблем, вызванных чрезмерным потреблением населением алкоголя. </w:t>
      </w:r>
    </w:p>
    <w:p w:rsidR="005A38E4" w:rsidRDefault="005A38E4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подпрограммы:</w:t>
      </w:r>
    </w:p>
    <w:p w:rsidR="005A38E4" w:rsidRDefault="005A38E4">
      <w:pPr>
        <w:pStyle w:val="ConsPlusNormal"/>
        <w:widowControl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-снижение общего уровня употребления алкогольной продукции;</w:t>
      </w:r>
    </w:p>
    <w:p w:rsidR="005A38E4" w:rsidRDefault="005A38E4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5A38E4" w:rsidRDefault="005A38E4">
      <w:pPr>
        <w:tabs>
          <w:tab w:val="left" w:pos="0"/>
          <w:tab w:val="left" w:pos="9214"/>
        </w:tabs>
        <w:ind w:firstLine="284"/>
        <w:jc w:val="both"/>
      </w:pPr>
      <w:r>
        <w:rPr>
          <w:sz w:val="26"/>
          <w:szCs w:val="26"/>
        </w:rPr>
        <w:t>-снижение количества преступлений, совершенных в состоянии алкогольного опьянения.</w:t>
      </w:r>
    </w:p>
    <w:p w:rsidR="005A38E4" w:rsidRDefault="005A38E4">
      <w:pPr>
        <w:tabs>
          <w:tab w:val="left" w:pos="567"/>
        </w:tabs>
        <w:ind w:firstLine="284"/>
        <w:jc w:val="both"/>
      </w:pPr>
      <w:r>
        <w:rPr>
          <w:sz w:val="26"/>
          <w:szCs w:val="26"/>
        </w:rPr>
        <w:t>- создание условий для формирования установок на ведение здорового образа жизни у населения города.</w:t>
      </w:r>
    </w:p>
    <w:p w:rsidR="005A38E4" w:rsidRDefault="005A38E4">
      <w:pPr>
        <w:pStyle w:val="26"/>
        <w:tabs>
          <w:tab w:val="left" w:pos="318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Подпрограмма реализуется в 2017 – 2024 годах.</w:t>
      </w:r>
    </w:p>
    <w:p w:rsidR="005A38E4" w:rsidRDefault="005A38E4">
      <w:pPr>
        <w:pStyle w:val="aa"/>
        <w:tabs>
          <w:tab w:val="left" w:pos="318"/>
          <w:tab w:val="left" w:pos="9214"/>
        </w:tabs>
        <w:ind w:firstLine="284"/>
      </w:pPr>
      <w:r>
        <w:rPr>
          <w:color w:val="000000"/>
          <w:szCs w:val="26"/>
        </w:rPr>
        <w:t>Показатели (индикаторы) подпрограммы:</w:t>
      </w:r>
    </w:p>
    <w:p w:rsidR="005A38E4" w:rsidRDefault="005A38E4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5A38E4" w:rsidRDefault="005A38E4">
      <w:pPr>
        <w:pStyle w:val="aa"/>
        <w:ind w:firstLine="284"/>
      </w:pPr>
      <w:r>
        <w:t>- количество участников мероприятий по профилактике  алкоголизма.</w:t>
      </w:r>
    </w:p>
    <w:p w:rsidR="005A38E4" w:rsidRDefault="005A38E4">
      <w:pPr>
        <w:pStyle w:val="aa"/>
      </w:pPr>
    </w:p>
    <w:p w:rsidR="004B2974" w:rsidRDefault="004B2974">
      <w:pPr>
        <w:pStyle w:val="26"/>
        <w:snapToGrid w:val="0"/>
        <w:ind w:firstLine="284"/>
      </w:pPr>
    </w:p>
    <w:p w:rsidR="004B2974" w:rsidRDefault="004B2974">
      <w:pPr>
        <w:pStyle w:val="26"/>
        <w:snapToGrid w:val="0"/>
        <w:ind w:firstLine="284"/>
      </w:pPr>
    </w:p>
    <w:p w:rsidR="005A38E4" w:rsidRDefault="005A38E4">
      <w:pPr>
        <w:pStyle w:val="26"/>
        <w:snapToGrid w:val="0"/>
        <w:ind w:firstLine="284"/>
      </w:pPr>
      <w:r>
        <w:pict>
          <v:shape id="_x0000_s1029" type="#_x0000_t202" style="position:absolute;left:0;text-align:left;margin-left:81.15pt;margin-top:3.3pt;width:480.2pt;height:211.55pt;z-index:251658752;mso-position-horizontal-relative:page" stroked="f">
            <v:fill color2="black"/>
            <v:textbox inset=".05pt,.05pt,.05pt,.05pt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387"/>
                    <w:gridCol w:w="1065"/>
                    <w:gridCol w:w="1114"/>
                    <w:gridCol w:w="1256"/>
                    <w:gridCol w:w="1254"/>
                    <w:gridCol w:w="1255"/>
                    <w:gridCol w:w="1126"/>
                  </w:tblGrid>
                  <w:tr w:rsidR="005A38E4" w:rsidTr="004B2974">
                    <w:trPr>
                      <w:trHeight w:val="152"/>
                    </w:trPr>
                    <w:tc>
                      <w:tcPr>
                        <w:tcW w:w="238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Показатели (индикаторы)</w:t>
                        </w:r>
                      </w:p>
                    </w:tc>
                    <w:tc>
                      <w:tcPr>
                        <w:tcW w:w="10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Ед.изм.</w:t>
                        </w:r>
                      </w:p>
                    </w:tc>
                    <w:tc>
                      <w:tcPr>
                        <w:tcW w:w="600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Значение показателя (индикатора)</w:t>
                        </w:r>
                      </w:p>
                    </w:tc>
                  </w:tr>
                  <w:tr w:rsidR="005A38E4" w:rsidTr="004B2974">
                    <w:trPr>
                      <w:trHeight w:val="82"/>
                    </w:trPr>
                    <w:tc>
                      <w:tcPr>
                        <w:tcW w:w="238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06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Отчетный год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Текущий год</w:t>
                        </w:r>
                      </w:p>
                    </w:tc>
                    <w:tc>
                      <w:tcPr>
                        <w:tcW w:w="363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Плановый период реализации Программы</w:t>
                        </w:r>
                      </w:p>
                    </w:tc>
                  </w:tr>
                  <w:tr w:rsidR="005A38E4" w:rsidTr="004B2974">
                    <w:trPr>
                      <w:trHeight w:val="82"/>
                    </w:trPr>
                    <w:tc>
                      <w:tcPr>
                        <w:tcW w:w="238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06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2022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2024</w:t>
                        </w:r>
                      </w:p>
                    </w:tc>
                  </w:tr>
                  <w:tr w:rsidR="005A38E4" w:rsidTr="004B2974">
                    <w:trPr>
                      <w:trHeight w:val="1174"/>
                    </w:trPr>
                    <w:tc>
                      <w:tcPr>
                        <w:tcW w:w="23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360"/>
                            <w:tab w:val="left" w:pos="9214"/>
                          </w:tabs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Количество мероприятий по профилактике наркомании и алкоголизма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Кол-во меропр.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ind w:left="42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  <w:p w:rsidR="005A38E4" w:rsidRDefault="005A38E4">
                        <w:pPr>
                          <w:widowControl w:val="0"/>
                          <w:snapToGrid w:val="0"/>
                          <w:ind w:left="64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</w:tr>
                  <w:tr w:rsidR="005A38E4" w:rsidTr="004B2974">
                    <w:trPr>
                      <w:trHeight w:val="1549"/>
                    </w:trPr>
                    <w:tc>
                      <w:tcPr>
                        <w:tcW w:w="23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360"/>
                            <w:tab w:val="left" w:pos="9214"/>
                          </w:tabs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Количество участников мероприятий по профилактике наркомании и алкоголизма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Чел.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600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600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ind w:left="34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600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ind w:left="420" w:hanging="244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600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rPr>
                            <w:sz w:val="24"/>
                            <w:szCs w:val="24"/>
                          </w:rPr>
                        </w:pPr>
                      </w:p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600</w:t>
                        </w:r>
                      </w:p>
                      <w:p w:rsidR="005A38E4" w:rsidRDefault="005A38E4">
                        <w:pPr>
                          <w:widowControl w:val="0"/>
                          <w:snapToGrid w:val="0"/>
                          <w:ind w:left="420" w:hanging="244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A38E4" w:rsidRDefault="005A38E4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4B2974" w:rsidRDefault="004B2974">
      <w:pPr>
        <w:pStyle w:val="26"/>
        <w:tabs>
          <w:tab w:val="left" w:pos="459"/>
        </w:tabs>
        <w:snapToGrid w:val="0"/>
        <w:ind w:firstLine="284"/>
        <w:rPr>
          <w:rFonts w:ascii="Times New Roman" w:hAnsi="Times New Roman" w:cs="Times New Roman"/>
          <w:sz w:val="26"/>
          <w:szCs w:val="26"/>
        </w:rPr>
      </w:pPr>
    </w:p>
    <w:p w:rsidR="004B2974" w:rsidRDefault="004B2974">
      <w:pPr>
        <w:pStyle w:val="26"/>
        <w:tabs>
          <w:tab w:val="left" w:pos="459"/>
        </w:tabs>
        <w:snapToGrid w:val="0"/>
        <w:ind w:firstLine="284"/>
        <w:rPr>
          <w:rFonts w:ascii="Times New Roman" w:hAnsi="Times New Roman" w:cs="Times New Roman"/>
          <w:sz w:val="26"/>
          <w:szCs w:val="26"/>
        </w:rPr>
      </w:pPr>
    </w:p>
    <w:p w:rsidR="004B2974" w:rsidRDefault="004B2974">
      <w:pPr>
        <w:pStyle w:val="26"/>
        <w:tabs>
          <w:tab w:val="left" w:pos="459"/>
        </w:tabs>
        <w:snapToGrid w:val="0"/>
        <w:ind w:firstLine="284"/>
        <w:rPr>
          <w:rFonts w:ascii="Times New Roman" w:hAnsi="Times New Roman" w:cs="Times New Roman"/>
          <w:sz w:val="26"/>
          <w:szCs w:val="26"/>
        </w:rPr>
      </w:pPr>
    </w:p>
    <w:p w:rsidR="004B2974" w:rsidRDefault="005A38E4">
      <w:pPr>
        <w:pStyle w:val="26"/>
        <w:tabs>
          <w:tab w:val="left" w:pos="459"/>
        </w:tabs>
        <w:snapToGrid w:val="0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 добиться:</w:t>
      </w:r>
    </w:p>
    <w:p w:rsidR="005A38E4" w:rsidRDefault="005A38E4">
      <w:pPr>
        <w:pStyle w:val="26"/>
        <w:tabs>
          <w:tab w:val="left" w:pos="459"/>
        </w:tabs>
        <w:snapToGrid w:val="0"/>
        <w:ind w:firstLine="284"/>
      </w:pPr>
      <w:r>
        <w:rPr>
          <w:rFonts w:ascii="Times New Roman" w:hAnsi="Times New Roman" w:cs="Times New Roman"/>
          <w:sz w:val="26"/>
          <w:szCs w:val="26"/>
        </w:rPr>
        <w:t>- уменьшения социальной напряженности в семьях и обществе;</w:t>
      </w:r>
    </w:p>
    <w:p w:rsidR="005A38E4" w:rsidRDefault="005A38E4">
      <w:pPr>
        <w:pStyle w:val="ConsPlusCell"/>
        <w:widowControl/>
        <w:tabs>
          <w:tab w:val="left" w:pos="9214"/>
        </w:tabs>
        <w:ind w:firstLine="284"/>
      </w:pPr>
      <w:r>
        <w:rPr>
          <w:rFonts w:ascii="Times New Roman" w:hAnsi="Times New Roman" w:cs="Times New Roman"/>
          <w:sz w:val="26"/>
          <w:szCs w:val="26"/>
        </w:rPr>
        <w:t xml:space="preserve"> - оздоровления обстановки на улицах и в других общественных местах;</w:t>
      </w:r>
    </w:p>
    <w:p w:rsidR="005A38E4" w:rsidRDefault="005A38E4">
      <w:pPr>
        <w:pStyle w:val="ConsPlusCell"/>
        <w:widowControl/>
        <w:tabs>
          <w:tab w:val="left" w:pos="9214"/>
        </w:tabs>
        <w:ind w:right="345" w:firstLine="284"/>
      </w:pPr>
      <w:r>
        <w:rPr>
          <w:rFonts w:ascii="Times New Roman" w:hAnsi="Times New Roman" w:cs="Times New Roman"/>
          <w:sz w:val="26"/>
          <w:szCs w:val="26"/>
        </w:rPr>
        <w:t>-улучшения качества мероприятий в сфере профилактики правонарушений в среде несовершеннолетних и молодежи;</w:t>
      </w:r>
    </w:p>
    <w:p w:rsidR="005A38E4" w:rsidRDefault="005A38E4">
      <w:pPr>
        <w:pStyle w:val="ConsPlusCell"/>
        <w:widowControl/>
        <w:tabs>
          <w:tab w:val="left" w:pos="9214"/>
        </w:tabs>
        <w:ind w:right="300" w:firstLine="284"/>
      </w:pPr>
      <w:r>
        <w:rPr>
          <w:rFonts w:ascii="Times New Roman" w:hAnsi="Times New Roman" w:cs="Times New Roman"/>
          <w:sz w:val="26"/>
          <w:szCs w:val="26"/>
        </w:rPr>
        <w:t>- снижения количества преступлений и административных правонарушений, совершаемых в состоянии алкогольного опьянения;</w:t>
      </w:r>
    </w:p>
    <w:p w:rsidR="005A38E4" w:rsidRDefault="005A38E4">
      <w:pPr>
        <w:pStyle w:val="ConsPlusCell"/>
        <w:widowControl/>
        <w:tabs>
          <w:tab w:val="left" w:pos="9214"/>
        </w:tabs>
        <w:ind w:firstLine="284"/>
      </w:pPr>
      <w:r>
        <w:rPr>
          <w:rFonts w:ascii="Times New Roman" w:hAnsi="Times New Roman" w:cs="Times New Roman"/>
          <w:sz w:val="26"/>
          <w:szCs w:val="26"/>
        </w:rPr>
        <w:t>-  снижения общего уровня потребления населением алкогольной продукции;</w:t>
      </w:r>
    </w:p>
    <w:p w:rsidR="005A38E4" w:rsidRDefault="005A38E4">
      <w:pPr>
        <w:ind w:right="330" w:firstLine="284"/>
      </w:pPr>
      <w:r>
        <w:rPr>
          <w:sz w:val="26"/>
          <w:szCs w:val="26"/>
        </w:rPr>
        <w:t>-  проведения  профилактических мероприятий просветительской и пропагандистской направленности.</w:t>
      </w:r>
    </w:p>
    <w:p w:rsidR="005A38E4" w:rsidRDefault="005A38E4">
      <w:pPr>
        <w:overflowPunct w:val="0"/>
        <w:textAlignment w:val="auto"/>
        <w:rPr>
          <w:b/>
          <w:caps/>
          <w:color w:val="000000"/>
          <w:sz w:val="26"/>
          <w:szCs w:val="26"/>
        </w:rPr>
      </w:pPr>
    </w:p>
    <w:p w:rsidR="004B2974" w:rsidRDefault="004B2974">
      <w:pPr>
        <w:overflowPunct w:val="0"/>
        <w:textAlignment w:val="auto"/>
        <w:rPr>
          <w:b/>
          <w:caps/>
          <w:color w:val="000000"/>
          <w:sz w:val="26"/>
          <w:szCs w:val="26"/>
        </w:rPr>
      </w:pPr>
    </w:p>
    <w:p w:rsidR="004B2974" w:rsidRDefault="004B2974">
      <w:pPr>
        <w:overflowPunct w:val="0"/>
        <w:textAlignment w:val="auto"/>
        <w:rPr>
          <w:b/>
          <w:caps/>
          <w:color w:val="000000"/>
          <w:sz w:val="26"/>
          <w:szCs w:val="26"/>
        </w:rPr>
      </w:pPr>
    </w:p>
    <w:p w:rsidR="004B2974" w:rsidRDefault="004B2974">
      <w:pPr>
        <w:overflowPunct w:val="0"/>
        <w:textAlignment w:val="auto"/>
        <w:rPr>
          <w:b/>
          <w:caps/>
          <w:color w:val="000000"/>
          <w:sz w:val="26"/>
          <w:szCs w:val="26"/>
        </w:rPr>
      </w:pPr>
    </w:p>
    <w:p w:rsidR="005A38E4" w:rsidRDefault="005A38E4">
      <w:pPr>
        <w:overflowPunct w:val="0"/>
        <w:ind w:left="2410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5A38E4" w:rsidRDefault="005A38E4">
      <w:pPr>
        <w:pStyle w:val="26"/>
        <w:ind w:left="14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2024 годы составляет 18</w:t>
      </w:r>
      <w:r w:rsidR="004B297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,60 </w:t>
      </w:r>
      <w:r>
        <w:rPr>
          <w:rFonts w:ascii="Times New Roman" w:eastAsia="Tahoma" w:hAnsi="Times New Roman" w:cs="Times New Roman"/>
          <w:kern w:val="2"/>
          <w:sz w:val="26"/>
          <w:szCs w:val="26"/>
        </w:rPr>
        <w:t>тыс. рублей за счет собственных доходов.</w:t>
      </w:r>
    </w:p>
    <w:p w:rsidR="005A38E4" w:rsidRDefault="005A38E4">
      <w:pPr>
        <w:pStyle w:val="26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1843"/>
        <w:gridCol w:w="851"/>
        <w:gridCol w:w="992"/>
        <w:gridCol w:w="566"/>
        <w:gridCol w:w="568"/>
        <w:gridCol w:w="708"/>
        <w:gridCol w:w="850"/>
        <w:gridCol w:w="993"/>
        <w:gridCol w:w="850"/>
        <w:gridCol w:w="1994"/>
      </w:tblGrid>
      <w:tr w:rsidR="005A38E4">
        <w:trPr>
          <w:trHeight w:val="4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16"/>
                <w:szCs w:val="16"/>
              </w:rPr>
              <w:t>Наименование программы</w:t>
            </w:r>
          </w:p>
          <w:p w:rsidR="005A38E4" w:rsidRDefault="005A38E4">
            <w:pPr>
              <w:rPr>
                <w:rFonts w:eastAsia="font17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16"/>
                <w:szCs w:val="16"/>
              </w:rPr>
              <w:t>Срок исполнения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16"/>
                <w:szCs w:val="16"/>
              </w:rPr>
              <w:t>Объем финансирования,   (тыс. руб.)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jc w:val="both"/>
            </w:pPr>
            <w:r>
              <w:rPr>
                <w:rFonts w:ascii="Times New Roman" w:eastAsia="font171" w:hAnsi="Times New Roman" w:cs="Times New Roman"/>
                <w:sz w:val="16"/>
                <w:szCs w:val="16"/>
              </w:rPr>
              <w:t>Субсидии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16"/>
                <w:szCs w:val="16"/>
              </w:rPr>
              <w:t>Всего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16"/>
                <w:szCs w:val="16"/>
              </w:rPr>
              <w:t>из федерального бюджета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16"/>
                <w:szCs w:val="16"/>
              </w:rPr>
              <w:t>из областного бюджета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16"/>
                <w:szCs w:val="16"/>
              </w:rPr>
              <w:t>Другие собственные доходы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16"/>
                <w:szCs w:val="16"/>
              </w:rPr>
              <w:t>Внебюджетные средства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r>
              <w:rPr>
                <w:sz w:val="16"/>
                <w:szCs w:val="16"/>
              </w:rPr>
              <w:t>Исполнители, соисполнители, ответственные за реализацию программы</w:t>
            </w:r>
          </w:p>
          <w:p w:rsidR="005A38E4" w:rsidRDefault="005A38E4">
            <w:pPr>
              <w:pStyle w:val="26"/>
              <w:jc w:val="both"/>
              <w:rPr>
                <w:rFonts w:ascii="Times New Roman" w:eastAsia="font171" w:hAnsi="Times New Roman" w:cs="Times New Roman"/>
                <w:sz w:val="16"/>
                <w:szCs w:val="16"/>
              </w:rPr>
            </w:pPr>
          </w:p>
        </w:tc>
      </w:tr>
      <w:tr w:rsidR="005A38E4">
        <w:trPr>
          <w:trHeight w:val="45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tabs>
                <w:tab w:val="left" w:pos="1737"/>
              </w:tabs>
              <w:jc w:val="both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1.4.  Подпрограмма «Комплексные меры противодействия злоупотреблению алкогольной продукцией и профилактика алкоголизма населения на территории ЗАТО                             г.Радужный Владимирской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35,00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4B2974">
            <w:pPr>
              <w:pStyle w:val="26"/>
              <w:snapToGrid w:val="0"/>
              <w:ind w:left="142" w:hanging="142"/>
              <w:jc w:val="center"/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Pr="004B2974" w:rsidRDefault="005A38E4" w:rsidP="004B297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ind w:left="-4"/>
              <w:jc w:val="both"/>
            </w:pPr>
            <w:r>
              <w:rPr>
                <w:rFonts w:ascii="Times New Roman" w:eastAsia="font171" w:hAnsi="Times New Roman" w:cs="Times New Roman"/>
                <w:sz w:val="24"/>
                <w:szCs w:val="24"/>
              </w:rPr>
              <w:t>МКУ «Комитет по культуре и спорту», Управление образования ЗАТО                     г. Радужный</w:t>
            </w:r>
          </w:p>
          <w:p w:rsidR="005A38E4" w:rsidRDefault="005A38E4">
            <w:pPr>
              <w:pStyle w:val="26"/>
              <w:ind w:left="-4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</w:tr>
      <w:tr w:rsidR="005A38E4">
        <w:trPr>
          <w:trHeight w:val="57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22,10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22,10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Pr="004B2974" w:rsidRDefault="005A38E4" w:rsidP="004B297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</w:tr>
      <w:tr w:rsidR="005A38E4">
        <w:trPr>
          <w:trHeight w:val="44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25,00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Pr="004B2974" w:rsidRDefault="005A38E4" w:rsidP="004B297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</w:tr>
      <w:tr w:rsidR="005A38E4">
        <w:trPr>
          <w:trHeight w:val="46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61,500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61,500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Pr="004B2974" w:rsidRDefault="005A38E4" w:rsidP="004B297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</w:tr>
      <w:tr w:rsidR="005A38E4">
        <w:trPr>
          <w:trHeight w:val="52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Pr="004B2974" w:rsidRDefault="005A38E4" w:rsidP="004B297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</w:tr>
      <w:tr w:rsidR="005A38E4">
        <w:trPr>
          <w:trHeight w:val="5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2</w:t>
            </w:r>
            <w:r w:rsidR="004B2974">
              <w:rPr>
                <w:rFonts w:ascii="Times New Roman" w:eastAsia="font171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2</w:t>
            </w:r>
            <w:r w:rsidR="004B2974">
              <w:rPr>
                <w:rFonts w:ascii="Times New Roman" w:eastAsia="font171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Pr="004B2974" w:rsidRDefault="005A38E4" w:rsidP="004B297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</w:tr>
      <w:tr w:rsidR="005A38E4">
        <w:trPr>
          <w:trHeight w:val="36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Pr="004B2974" w:rsidRDefault="005A38E4" w:rsidP="004B297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</w:tr>
      <w:tr w:rsidR="005A38E4">
        <w:trPr>
          <w:trHeight w:val="36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Pr="004B2974" w:rsidRDefault="005A38E4" w:rsidP="004B297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4"/>
                <w:szCs w:val="24"/>
              </w:rPr>
            </w:pPr>
          </w:p>
        </w:tc>
      </w:tr>
      <w:tr w:rsidR="005A38E4">
        <w:trPr>
          <w:trHeight w:val="7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tabs>
                <w:tab w:val="left" w:pos="1594"/>
              </w:tabs>
              <w:jc w:val="both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Итого по подпрограмме: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2017-</w:t>
            </w:r>
          </w:p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18</w:t>
            </w:r>
            <w:r w:rsid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7</w:t>
            </w: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,60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ind w:left="142" w:hanging="142"/>
              <w:jc w:val="center"/>
            </w:pP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18</w:t>
            </w:r>
            <w:r w:rsid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7</w:t>
            </w:r>
            <w:r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Pr="004B2974" w:rsidRDefault="005A38E4" w:rsidP="004B2974">
            <w:pPr>
              <w:pStyle w:val="26"/>
              <w:ind w:left="142" w:hanging="142"/>
              <w:jc w:val="center"/>
              <w:rPr>
                <w:b/>
                <w:bCs/>
              </w:rPr>
            </w:pPr>
            <w:r w:rsidRPr="004B2974">
              <w:rPr>
                <w:rFonts w:ascii="Times New Roman" w:eastAsia="font171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pStyle w:val="26"/>
              <w:snapToGrid w:val="0"/>
              <w:ind w:left="142" w:hanging="142"/>
              <w:jc w:val="both"/>
              <w:rPr>
                <w:rFonts w:ascii="Times New Roman" w:eastAsia="font171" w:hAnsi="Times New Roman" w:cs="Times New Roman"/>
                <w:sz w:val="22"/>
                <w:szCs w:val="22"/>
              </w:rPr>
            </w:pPr>
          </w:p>
        </w:tc>
      </w:tr>
    </w:tbl>
    <w:p w:rsidR="005A38E4" w:rsidRDefault="005A38E4">
      <w:pPr>
        <w:rPr>
          <w:b/>
          <w:sz w:val="26"/>
          <w:szCs w:val="26"/>
        </w:rPr>
      </w:pPr>
    </w:p>
    <w:p w:rsidR="005A38E4" w:rsidRDefault="005A38E4">
      <w:pPr>
        <w:ind w:firstLine="2410"/>
      </w:pPr>
      <w:r>
        <w:rPr>
          <w:b/>
          <w:sz w:val="26"/>
          <w:szCs w:val="26"/>
        </w:rPr>
        <w:t>4. Мероприятия муниципальной подпрограммы</w:t>
      </w:r>
    </w:p>
    <w:p w:rsidR="005A38E4" w:rsidRDefault="005A38E4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 в приложении                                       к подпрограмме.</w:t>
      </w:r>
    </w:p>
    <w:p w:rsidR="005A38E4" w:rsidRDefault="005A38E4">
      <w:pPr>
        <w:pStyle w:val="26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A38E4" w:rsidRDefault="005A38E4">
      <w:pPr>
        <w:ind w:left="180" w:firstLine="529"/>
        <w:jc w:val="right"/>
        <w:rPr>
          <w:sz w:val="26"/>
          <w:szCs w:val="26"/>
        </w:rPr>
      </w:pPr>
    </w:p>
    <w:p w:rsidR="005A38E4" w:rsidRDefault="005A38E4">
      <w:pPr>
        <w:snapToGrid w:val="0"/>
        <w:ind w:left="284"/>
        <w:jc w:val="center"/>
      </w:pPr>
      <w:r>
        <w:rPr>
          <w:b/>
          <w:bCs/>
          <w:color w:val="000000"/>
          <w:sz w:val="28"/>
          <w:szCs w:val="28"/>
        </w:rPr>
        <w:lastRenderedPageBreak/>
        <w:pict>
          <v:shape id="_x0000_s1026" type="#_x0000_t202" style="position:absolute;left:0;text-align:left;margin-left:-24.6pt;margin-top:16.95pt;width:523.65pt;height:749.2pt;z-index:251655680;mso-wrap-distance-left:9.05pt;mso-wrap-distance-right:0" strokeweight=".05pt">
            <v:fill color2="black"/>
            <v:textbox inset=".9pt,.9pt,.9pt,.9pt">
              <w:txbxContent>
                <w:tbl>
                  <w:tblPr>
                    <w:tblW w:w="0" w:type="auto"/>
                    <w:tblInd w:w="-7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351"/>
                    <w:gridCol w:w="6798"/>
                  </w:tblGrid>
                  <w:tr w:rsidR="005A38E4">
                    <w:trPr>
                      <w:trHeight w:val="688"/>
                    </w:trPr>
                    <w:tc>
                      <w:tcPr>
                        <w:tcW w:w="33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ConsPlusCell"/>
                          <w:snapToGrid w:val="0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Наименование подпрограммы     </w:t>
                        </w:r>
                      </w:p>
                    </w:tc>
                    <w:tc>
                      <w:tcPr>
                        <w:tcW w:w="67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pStyle w:val="ConsPlusCell"/>
                          <w:ind w:left="142" w:right="420"/>
                          <w:jc w:val="both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«Противодействие терроризму и экстремизму на территории ЗАТО г. Радужный Владимирской области»</w:t>
                        </w:r>
                      </w:p>
                    </w:tc>
                  </w:tr>
                  <w:tr w:rsidR="005A38E4">
                    <w:trPr>
                      <w:trHeight w:val="227"/>
                    </w:trPr>
                    <w:tc>
                      <w:tcPr>
                        <w:tcW w:w="33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ConsPlusCell"/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Ответственный исполнитель подпрограммы  </w:t>
                        </w:r>
                      </w:p>
                    </w:tc>
                    <w:tc>
                      <w:tcPr>
                        <w:tcW w:w="67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ConsPlusCell"/>
                          <w:snapToGrid w:val="0"/>
                          <w:ind w:left="142"/>
                          <w:jc w:val="both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«Комитет по культуре и спорту»</w:t>
                        </w:r>
                      </w:p>
                      <w:p w:rsidR="005A38E4" w:rsidRDefault="005A38E4">
                        <w:pPr>
                          <w:pStyle w:val="ConsPlusCell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A38E4">
                    <w:trPr>
                      <w:trHeight w:val="227"/>
                    </w:trPr>
                    <w:tc>
                      <w:tcPr>
                        <w:tcW w:w="33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Соисполнители  подпрограммы</w:t>
                        </w:r>
                      </w:p>
                    </w:tc>
                    <w:tc>
                      <w:tcPr>
                        <w:tcW w:w="67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ConsPlusCell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-  Комиссия по делам несовершеннолетних и защите их прав, </w:t>
                        </w:r>
                      </w:p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Управление образования ЗАТО г. Радужный, </w:t>
                        </w:r>
                      </w:p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МБОУ СОШ № 1, МБОУ СОШ № 2, МБДОУ ЦРР д/с № 3, МБДОУ ЦРР д/с № 5, МБДОУ ЦРР д/с № 6, МБОУ ДО ЦВР «Лад»</w:t>
                        </w:r>
                      </w:p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«УГОЧС»,</w:t>
                        </w:r>
                      </w:p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«ГКМХ»,</w:t>
                        </w:r>
                      </w:p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«УАЗ»,</w:t>
                        </w:r>
                      </w:p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«ККиС» (МБУК ЦДМ, МБУК КЦ Досуг, МБОУ ДОД ДЮСШ, МБУК МСДЦ, МБУДО ДШИ, МБУК ПКиО).</w:t>
                        </w:r>
                      </w:p>
                    </w:tc>
                  </w:tr>
                  <w:tr w:rsidR="005A38E4">
                    <w:trPr>
                      <w:trHeight w:val="336"/>
                    </w:trPr>
                    <w:tc>
                      <w:tcPr>
                        <w:tcW w:w="33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Цели подпрограммы   </w:t>
                        </w:r>
                      </w:p>
                    </w:tc>
                    <w:tc>
                      <w:tcPr>
                        <w:tcW w:w="67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213"/>
                            <w:tab w:val="left" w:pos="318"/>
                          </w:tabs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совершенствование системы профилактических  мер антитеррористической  и  антиэкстремистской направленности на территории ЗАТО г. Радужный Владимирской области.</w:t>
                        </w:r>
                      </w:p>
                    </w:tc>
                  </w:tr>
                  <w:tr w:rsidR="005A38E4">
                    <w:trPr>
                      <w:trHeight w:val="717"/>
                    </w:trPr>
                    <w:tc>
                      <w:tcPr>
                        <w:tcW w:w="33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Задачи подпрограммы</w:t>
                        </w:r>
                      </w:p>
                    </w:tc>
                    <w:tc>
                      <w:tcPr>
                        <w:tcW w:w="67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318"/>
                          </w:tabs>
                          <w:snapToGrid w:val="0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-Повышение уровня межведомственного взаимодействия по профилактике терроризма и экстремизма;</w:t>
                        </w:r>
                      </w:p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318"/>
                          </w:tabs>
                          <w:ind w:left="142" w:right="420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-усиление антитеррористической защищенности объектов социальной сферы;</w:t>
                        </w:r>
                      </w:p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66"/>
                          </w:tabs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-привлечение граждан, негосударственных структур,  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                  </w:r>
                      </w:p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66"/>
                          </w:tabs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проведение воспитательной, пропагандистской работы с населением ЗАТО г. Радужный.</w:t>
                        </w:r>
                      </w:p>
                    </w:tc>
                  </w:tr>
                  <w:tr w:rsidR="005A38E4">
                    <w:trPr>
                      <w:trHeight w:val="270"/>
                    </w:trPr>
                    <w:tc>
                      <w:tcPr>
                        <w:tcW w:w="33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Целевые индикаторы и показатели подпрограммы</w:t>
                        </w:r>
                      </w:p>
                    </w:tc>
                    <w:tc>
                      <w:tcPr>
                        <w:tcW w:w="67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318"/>
                            <w:tab w:val="left" w:pos="9214"/>
                          </w:tabs>
                          <w:ind w:left="142" w:right="525"/>
                          <w:jc w:val="both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-количество мероприятий по профилактике экстремизма и терроризма;</w:t>
                        </w:r>
                      </w:p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318"/>
                          </w:tabs>
                          <w:ind w:left="142" w:right="405"/>
                          <w:jc w:val="both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количество участников мероприятий по профилактике экстремизма и терроризма, в том числе среди подростков и молодежи.</w:t>
                        </w:r>
                      </w:p>
                    </w:tc>
                  </w:tr>
                  <w:tr w:rsidR="005A38E4">
                    <w:trPr>
                      <w:trHeight w:val="270"/>
                    </w:trPr>
                    <w:tc>
                      <w:tcPr>
                        <w:tcW w:w="33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Сроки и этапы реализации подпрограммы      </w:t>
                        </w:r>
                      </w:p>
                    </w:tc>
                    <w:tc>
                      <w:tcPr>
                        <w:tcW w:w="67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Срок реализации подпрограммы: 2017- 2024 годы.</w:t>
                        </w:r>
                      </w:p>
                    </w:tc>
                  </w:tr>
                  <w:tr w:rsidR="005A38E4">
                    <w:trPr>
                      <w:trHeight w:val="411"/>
                    </w:trPr>
                    <w:tc>
                      <w:tcPr>
                        <w:tcW w:w="33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Объем бюджетных ассигнований  подпрограммы, в том числе по годам</w:t>
                        </w:r>
                      </w:p>
                    </w:tc>
                    <w:tc>
                      <w:tcPr>
                        <w:tcW w:w="67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af3"/>
                          <w:widowControl w:val="0"/>
                          <w:spacing w:line="100" w:lineRule="atLeast"/>
                          <w:ind w:left="142"/>
                          <w:jc w:val="both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Объем финансирования подпрограммы:  8 934,91603 тыс. руб.  </w:t>
                        </w:r>
                      </w:p>
                      <w:p w:rsidR="005A38E4" w:rsidRDefault="005A38E4">
                        <w:pPr>
                          <w:pStyle w:val="af3"/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В том числе:  </w:t>
                        </w:r>
                      </w:p>
                      <w:p w:rsidR="005A38E4" w:rsidRDefault="005A38E4">
                        <w:pPr>
                          <w:pStyle w:val="af3"/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</w:pPr>
                        <w:r>
                          <w:rPr>
                            <w:sz w:val="24"/>
                            <w:szCs w:val="24"/>
                          </w:rPr>
                          <w:t>- 2017 год – 5,0 тыс. рублей;</w:t>
                        </w:r>
                      </w:p>
                      <w:p w:rsidR="005A38E4" w:rsidRDefault="005A38E4">
                        <w:pPr>
                          <w:pStyle w:val="af3"/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</w:pPr>
                        <w:r>
                          <w:rPr>
                            <w:sz w:val="24"/>
                            <w:szCs w:val="24"/>
                          </w:rPr>
                          <w:t>- 2018 год — 7 062,77578 тыс. рублей;</w:t>
                        </w:r>
                      </w:p>
                      <w:p w:rsidR="005A38E4" w:rsidRDefault="005A38E4">
                        <w:pPr>
                          <w:pStyle w:val="af3"/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</w:pPr>
                        <w:r>
                          <w:rPr>
                            <w:sz w:val="24"/>
                            <w:szCs w:val="24"/>
                          </w:rPr>
                          <w:t>- 2019 год — 471,59825 тыс. рублей;</w:t>
                        </w:r>
                      </w:p>
                      <w:p w:rsidR="005A38E4" w:rsidRDefault="005A38E4">
                        <w:pPr>
                          <w:pStyle w:val="af3"/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</w:pPr>
                        <w:r>
                          <w:rPr>
                            <w:sz w:val="24"/>
                            <w:szCs w:val="24"/>
                          </w:rPr>
                          <w:t>- 2020 год — 129,542 тыс. рублей;</w:t>
                        </w:r>
                      </w:p>
                      <w:p w:rsidR="005A38E4" w:rsidRDefault="005A38E4">
                        <w:pPr>
                          <w:pStyle w:val="af3"/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</w:pPr>
                        <w:r>
                          <w:rPr>
                            <w:sz w:val="24"/>
                            <w:szCs w:val="24"/>
                          </w:rPr>
                          <w:t>- 2021 год — 1 263,00 тыс. рублей;</w:t>
                        </w:r>
                      </w:p>
                      <w:p w:rsidR="005A38E4" w:rsidRDefault="005A38E4">
                        <w:pPr>
                          <w:pStyle w:val="af3"/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</w:pPr>
                        <w:r>
                          <w:rPr>
                            <w:sz w:val="24"/>
                            <w:szCs w:val="24"/>
                          </w:rPr>
                          <w:t>- 2022 год — 3,00 тыс. рублей;</w:t>
                        </w:r>
                      </w:p>
                      <w:p w:rsidR="005A38E4" w:rsidRDefault="005A38E4">
                        <w:pPr>
                          <w:pStyle w:val="af3"/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</w:pPr>
                        <w:r>
                          <w:rPr>
                            <w:sz w:val="24"/>
                            <w:szCs w:val="24"/>
                          </w:rPr>
                          <w:t>- 2023 год — 0,00 тыс. рублей;</w:t>
                        </w:r>
                      </w:p>
                      <w:p w:rsidR="005A38E4" w:rsidRDefault="005A38E4">
                        <w:pPr>
                          <w:pStyle w:val="af3"/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</w:pPr>
                        <w:r>
                          <w:rPr>
                            <w:sz w:val="24"/>
                            <w:szCs w:val="24"/>
                          </w:rPr>
                          <w:t>- 2024 год — 0,00 тыс. рублей.</w:t>
                        </w:r>
                      </w:p>
                    </w:tc>
                  </w:tr>
                  <w:tr w:rsidR="005A38E4">
                    <w:trPr>
                      <w:trHeight w:val="1111"/>
                    </w:trPr>
                    <w:tc>
                      <w:tcPr>
                        <w:tcW w:w="33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ConsPlusCell"/>
                          <w:ind w:left="142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Ожидаемые результаты реализации подпрограммы           </w:t>
                        </w:r>
                      </w:p>
                    </w:tc>
                    <w:tc>
                      <w:tcPr>
                        <w:tcW w:w="67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af3"/>
                          <w:widowControl w:val="0"/>
                          <w:ind w:left="142"/>
                        </w:pPr>
                        <w:r>
                          <w:rPr>
                            <w:sz w:val="24"/>
                            <w:szCs w:val="24"/>
                          </w:rPr>
                          <w:t>Реализация подпрограммы позволит снизить возможность совершения террористических актов на территории ЗАТО                  г. Радужный.</w:t>
                        </w:r>
                      </w:p>
                    </w:tc>
                  </w:tr>
                </w:tbl>
                <w:p w:rsidR="005A38E4" w:rsidRDefault="005A38E4">
                  <w:pPr>
                    <w:pStyle w:val="af3"/>
                    <w:ind w:left="142"/>
                  </w:pPr>
                </w:p>
              </w:txbxContent>
            </v:textbox>
            <w10:wrap type="square"/>
          </v:shape>
        </w:pict>
      </w:r>
      <w:r>
        <w:rPr>
          <w:b/>
          <w:bCs/>
          <w:color w:val="000000"/>
          <w:sz w:val="28"/>
          <w:szCs w:val="28"/>
        </w:rPr>
        <w:t>ПАСПОРТ подпрограммы</w:t>
      </w:r>
    </w:p>
    <w:p w:rsidR="005A38E4" w:rsidRDefault="005A38E4">
      <w:pPr>
        <w:snapToGrid w:val="0"/>
        <w:ind w:left="284"/>
        <w:jc w:val="center"/>
      </w:pPr>
      <w:r>
        <w:rPr>
          <w:b/>
          <w:sz w:val="28"/>
          <w:szCs w:val="28"/>
        </w:rPr>
        <w:lastRenderedPageBreak/>
        <w:t>1.Характеристика проблемы и обоснование</w:t>
      </w:r>
    </w:p>
    <w:p w:rsidR="005A38E4" w:rsidRDefault="005A38E4">
      <w:pPr>
        <w:jc w:val="center"/>
      </w:pPr>
      <w:r>
        <w:rPr>
          <w:b/>
          <w:sz w:val="28"/>
          <w:szCs w:val="28"/>
        </w:rPr>
        <w:t>необходимости ее решения программными методами</w:t>
      </w:r>
    </w:p>
    <w:p w:rsidR="005A38E4" w:rsidRDefault="005A38E4">
      <w:pPr>
        <w:ind w:left="360" w:firstLine="360"/>
        <w:jc w:val="both"/>
        <w:rPr>
          <w:sz w:val="28"/>
          <w:szCs w:val="28"/>
        </w:rPr>
      </w:pPr>
    </w:p>
    <w:p w:rsidR="005A38E4" w:rsidRDefault="005A38E4">
      <w:pPr>
        <w:ind w:firstLine="360"/>
        <w:jc w:val="both"/>
      </w:pPr>
      <w:r>
        <w:rPr>
          <w:sz w:val="28"/>
          <w:szCs w:val="28"/>
        </w:rPr>
        <w:t xml:space="preserve">        Разработка настоящей подпрограммы вызвана необходимостью </w:t>
      </w:r>
      <w:r>
        <w:rPr>
          <w:color w:val="000000"/>
          <w:sz w:val="28"/>
          <w:szCs w:val="28"/>
        </w:rPr>
        <w:t>совершенствования системы профилактических  мер антитеррористической и антиэкстремистской направленности</w:t>
      </w:r>
      <w:r>
        <w:rPr>
          <w:sz w:val="28"/>
          <w:szCs w:val="28"/>
        </w:rPr>
        <w:t xml:space="preserve"> на территории ЗАТО г. Радужный.</w:t>
      </w:r>
    </w:p>
    <w:p w:rsidR="005A38E4" w:rsidRDefault="005A38E4">
      <w:pPr>
        <w:ind w:firstLine="708"/>
        <w:jc w:val="both"/>
      </w:pPr>
      <w:r>
        <w:rPr>
          <w:sz w:val="28"/>
          <w:szCs w:val="28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(территорий)», 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 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</w:t>
      </w:r>
    </w:p>
    <w:p w:rsidR="005A38E4" w:rsidRDefault="005A38E4">
      <w:pPr>
        <w:ind w:left="360" w:firstLine="360"/>
        <w:jc w:val="both"/>
        <w:rPr>
          <w:sz w:val="28"/>
          <w:szCs w:val="28"/>
        </w:rPr>
      </w:pPr>
    </w:p>
    <w:p w:rsidR="005A38E4" w:rsidRDefault="005A38E4">
      <w:pPr>
        <w:pStyle w:val="aa"/>
        <w:ind w:firstLine="709"/>
        <w:jc w:val="center"/>
      </w:pPr>
      <w:r>
        <w:rPr>
          <w:b/>
          <w:bCs/>
          <w:sz w:val="28"/>
          <w:szCs w:val="28"/>
        </w:rPr>
        <w:t xml:space="preserve">2. Основные цели, задачи и показатели (индикаторы) их достижения, основные ожидаемые конечные результаты программы, </w:t>
      </w:r>
    </w:p>
    <w:p w:rsidR="005A38E4" w:rsidRDefault="005A38E4">
      <w:pPr>
        <w:pStyle w:val="aa"/>
        <w:ind w:firstLine="709"/>
        <w:jc w:val="center"/>
      </w:pPr>
      <w:r>
        <w:rPr>
          <w:b/>
          <w:bCs/>
          <w:sz w:val="28"/>
          <w:szCs w:val="28"/>
        </w:rPr>
        <w:t>сроки и этапы ее реализации</w:t>
      </w:r>
    </w:p>
    <w:p w:rsidR="005A38E4" w:rsidRDefault="005A38E4">
      <w:pPr>
        <w:ind w:firstLine="708"/>
        <w:contextualSpacing/>
        <w:jc w:val="both"/>
      </w:pPr>
      <w:r>
        <w:rPr>
          <w:sz w:val="28"/>
          <w:szCs w:val="28"/>
        </w:rPr>
        <w:t>Целью подпрограммы является обеспечение безопасности обучающихся, работников образовательных организации во время их трудовой и учебной деятельности путем повышения безопасности жизнедеятельности.</w:t>
      </w:r>
    </w:p>
    <w:p w:rsidR="005A38E4" w:rsidRDefault="005A38E4">
      <w:pPr>
        <w:pStyle w:val="26"/>
        <w:tabs>
          <w:tab w:val="left" w:pos="318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Р</w:t>
      </w:r>
      <w:r>
        <w:rPr>
          <w:rFonts w:ascii="Times New Roman" w:hAnsi="Times New Roman" w:cs="Times New Roman"/>
          <w:color w:val="000000"/>
          <w:sz w:val="28"/>
          <w:szCs w:val="28"/>
        </w:rPr>
        <w:t>еализация политики в области профилактики терроризма и экстремизма в Российской Федерации.</w:t>
      </w:r>
    </w:p>
    <w:p w:rsidR="005A38E4" w:rsidRDefault="005A38E4">
      <w:pPr>
        <w:tabs>
          <w:tab w:val="left" w:pos="318"/>
          <w:tab w:val="left" w:pos="360"/>
        </w:tabs>
        <w:ind w:left="360"/>
        <w:jc w:val="both"/>
        <w:rPr>
          <w:color w:val="000000"/>
          <w:sz w:val="28"/>
          <w:szCs w:val="28"/>
        </w:rPr>
      </w:pPr>
    </w:p>
    <w:p w:rsidR="005A38E4" w:rsidRDefault="005A38E4">
      <w:pPr>
        <w:tabs>
          <w:tab w:val="left" w:pos="318"/>
          <w:tab w:val="left" w:pos="360"/>
        </w:tabs>
        <w:ind w:left="360"/>
        <w:jc w:val="both"/>
      </w:pPr>
      <w:r>
        <w:rPr>
          <w:color w:val="000000"/>
          <w:sz w:val="28"/>
          <w:szCs w:val="28"/>
        </w:rPr>
        <w:t>Совершенствование системы профилактических  мер антитеррористической и экстремистской направленности</w:t>
      </w:r>
    </w:p>
    <w:p w:rsidR="005A38E4" w:rsidRDefault="005A38E4">
      <w:pPr>
        <w:tabs>
          <w:tab w:val="left" w:pos="318"/>
          <w:tab w:val="left" w:pos="360"/>
        </w:tabs>
        <w:ind w:left="360" w:firstLine="507"/>
        <w:jc w:val="both"/>
      </w:pPr>
      <w:r>
        <w:rPr>
          <w:b/>
          <w:bCs/>
          <w:sz w:val="28"/>
          <w:szCs w:val="28"/>
        </w:rPr>
        <w:lastRenderedPageBreak/>
        <w:t>Подпрограмма предусматривает решение следующих задач:</w:t>
      </w:r>
    </w:p>
    <w:p w:rsidR="005A38E4" w:rsidRDefault="005A38E4">
      <w:pPr>
        <w:ind w:firstLine="709"/>
        <w:contextualSpacing/>
        <w:jc w:val="both"/>
      </w:pPr>
      <w:r>
        <w:rPr>
          <w:sz w:val="28"/>
          <w:szCs w:val="28"/>
        </w:rPr>
        <w:t>В рамках настоящей подпрограммы должна быть решена основная задача - реализация государственной политики и требований законодательных и иных нормативных правовых актов в области обеспечения антитеррористичекой защищенности образовательных организаций, направленных на  сохранение жизни обучающихся, работников во время их трудовой и учебной деятельности от возможных террористических актов.</w:t>
      </w:r>
    </w:p>
    <w:p w:rsidR="005A38E4" w:rsidRDefault="005A38E4">
      <w:pPr>
        <w:pStyle w:val="26"/>
        <w:tabs>
          <w:tab w:val="left" w:pos="318"/>
          <w:tab w:val="left" w:pos="360"/>
        </w:tabs>
        <w:ind w:left="36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межведомственного взаимодействия по профилактике терроризма и экстремизма;</w:t>
      </w:r>
    </w:p>
    <w:p w:rsidR="005A38E4" w:rsidRDefault="005A38E4">
      <w:pPr>
        <w:pStyle w:val="26"/>
        <w:tabs>
          <w:tab w:val="left" w:pos="318"/>
          <w:tab w:val="left" w:pos="36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Усиление антитеррористической защищенности объектов образования и культуры.</w:t>
      </w:r>
    </w:p>
    <w:p w:rsidR="005A38E4" w:rsidRDefault="005A38E4">
      <w:pPr>
        <w:pStyle w:val="26"/>
        <w:tabs>
          <w:tab w:val="left" w:pos="318"/>
          <w:tab w:val="left" w:pos="420"/>
        </w:tabs>
        <w:ind w:left="36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5A38E4" w:rsidRDefault="005A38E4">
      <w:pPr>
        <w:tabs>
          <w:tab w:val="left" w:pos="318"/>
          <w:tab w:val="left" w:pos="360"/>
        </w:tabs>
        <w:ind w:left="360"/>
        <w:jc w:val="both"/>
      </w:pPr>
      <w:r>
        <w:rPr>
          <w:color w:val="000000"/>
          <w:sz w:val="28"/>
          <w:szCs w:val="28"/>
        </w:rPr>
        <w:t xml:space="preserve">    Проведение воспитательной, пропагандистской работы с населением ЗАТО               г. Радужный.</w:t>
      </w:r>
    </w:p>
    <w:p w:rsidR="005A38E4" w:rsidRDefault="005A38E4">
      <w:pPr>
        <w:pStyle w:val="aa"/>
      </w:pPr>
      <w:r>
        <w:rPr>
          <w:b/>
          <w:sz w:val="28"/>
          <w:szCs w:val="28"/>
        </w:rPr>
        <w:t>Показатели (индикаторы) подпрограммы:</w:t>
      </w:r>
    </w:p>
    <w:p w:rsidR="005A38E4" w:rsidRDefault="005A38E4">
      <w:pPr>
        <w:pStyle w:val="aa"/>
      </w:pPr>
      <w:r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5A38E4" w:rsidRDefault="005A38E4">
      <w:pPr>
        <w:pStyle w:val="aa"/>
      </w:pPr>
      <w:r>
        <w:rPr>
          <w:sz w:val="28"/>
          <w:szCs w:val="28"/>
        </w:rPr>
        <w:t>- количество участников мероприятий по профилактике экстремизма и терроризма, в том числе среди подростков и молодежи.</w:t>
      </w:r>
    </w:p>
    <w:p w:rsidR="005A38E4" w:rsidRDefault="005A38E4">
      <w:pPr>
        <w:pStyle w:val="aa"/>
      </w:pPr>
      <w:r>
        <w:rPr>
          <w:sz w:val="28"/>
          <w:szCs w:val="28"/>
        </w:rPr>
        <w:t>- обеспечение антитеррористической защищенности объектов образования:</w:t>
      </w:r>
    </w:p>
    <w:p w:rsidR="005A38E4" w:rsidRDefault="005A38E4">
      <w:pPr>
        <w:pStyle w:val="aa"/>
        <w:rPr>
          <w:sz w:val="28"/>
          <w:szCs w:val="28"/>
        </w:rPr>
      </w:pPr>
    </w:p>
    <w:p w:rsidR="005A38E4" w:rsidRDefault="005A38E4">
      <w:pPr>
        <w:ind w:firstLine="426"/>
        <w:jc w:val="both"/>
        <w:rPr>
          <w:sz w:val="28"/>
          <w:szCs w:val="28"/>
        </w:rPr>
      </w:pPr>
      <w:r>
        <w:pict>
          <v:shape id="_x0000_s1030" type="#_x0000_t202" style="position:absolute;left:0;text-align:left;margin-left:81.15pt;margin-top:3.3pt;width:484.9pt;height:153.95pt;z-index:251659776;mso-position-horizontal-relative:page" stroked="f">
            <v:fill color2="black"/>
            <v:textbox inset=".05pt,.05pt,.05pt,.05pt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815"/>
                    <w:gridCol w:w="1087"/>
                    <w:gridCol w:w="1332"/>
                    <w:gridCol w:w="998"/>
                    <w:gridCol w:w="1139"/>
                    <w:gridCol w:w="1280"/>
                    <w:gridCol w:w="1104"/>
                  </w:tblGrid>
                  <w:tr w:rsidR="005A38E4" w:rsidTr="004B2974">
                    <w:trPr>
                      <w:trHeight w:val="145"/>
                    </w:trPr>
                    <w:tc>
                      <w:tcPr>
                        <w:tcW w:w="281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Показатели (индикаторы)</w:t>
                        </w: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Ед.изм.</w:t>
                        </w:r>
                      </w:p>
                    </w:tc>
                    <w:tc>
                      <w:tcPr>
                        <w:tcW w:w="5853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Значение показателя (индикатора)</w:t>
                        </w:r>
                      </w:p>
                    </w:tc>
                  </w:tr>
                  <w:tr w:rsidR="005A38E4" w:rsidTr="004B2974">
                    <w:trPr>
                      <w:trHeight w:val="78"/>
                    </w:trPr>
                    <w:tc>
                      <w:tcPr>
                        <w:tcW w:w="281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ind w:left="-57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Отчетный год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Текущий год</w:t>
                        </w:r>
                      </w:p>
                    </w:tc>
                    <w:tc>
                      <w:tcPr>
                        <w:tcW w:w="352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Плановый период реализации Программы</w:t>
                        </w:r>
                      </w:p>
                    </w:tc>
                  </w:tr>
                  <w:tr w:rsidR="005A38E4" w:rsidTr="004B2974">
                    <w:trPr>
                      <w:trHeight w:val="78"/>
                    </w:trPr>
                    <w:tc>
                      <w:tcPr>
                        <w:tcW w:w="281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2023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widowControl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2024</w:t>
                        </w:r>
                      </w:p>
                    </w:tc>
                  </w:tr>
                  <w:tr w:rsidR="005A38E4" w:rsidTr="004B2974">
                    <w:trPr>
                      <w:trHeight w:val="731"/>
                    </w:trPr>
                    <w:tc>
                      <w:tcPr>
                        <w:tcW w:w="28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360"/>
                            <w:tab w:val="left" w:pos="9214"/>
                          </w:tabs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Количество мероприятий по профилактике экстремизма и терроризма;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Кол-во меропр.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5A38E4" w:rsidTr="004B2974">
                    <w:trPr>
                      <w:trHeight w:val="957"/>
                    </w:trPr>
                    <w:tc>
                      <w:tcPr>
                        <w:tcW w:w="28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38E4" w:rsidRDefault="005A38E4">
                        <w:pPr>
                          <w:pStyle w:val="26"/>
                          <w:widowControl w:val="0"/>
                          <w:tabs>
                            <w:tab w:val="left" w:pos="360"/>
                            <w:tab w:val="left" w:pos="9214"/>
                          </w:tabs>
                          <w:snapToGrid w:val="0"/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Количество участников мероприятий по профилактике экстремизма и терроризма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Чел.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300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300</w:t>
                        </w:r>
                      </w:p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ind w:left="34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300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ind w:left="420" w:hanging="244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300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38E4" w:rsidRDefault="005A38E4">
                        <w:pPr>
                          <w:widowControl w:val="0"/>
                          <w:snapToGrid w:val="0"/>
                          <w:ind w:left="420" w:hanging="244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300</w:t>
                        </w:r>
                      </w:p>
                    </w:tc>
                  </w:tr>
                </w:tbl>
                <w:p w:rsidR="005A38E4" w:rsidRDefault="005A38E4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5A38E4" w:rsidRDefault="005A38E4">
      <w:pPr>
        <w:ind w:firstLine="426"/>
        <w:jc w:val="center"/>
      </w:pPr>
      <w:r>
        <w:rPr>
          <w:b/>
          <w:sz w:val="28"/>
          <w:szCs w:val="28"/>
        </w:rPr>
        <w:t>Реализация подпрограммы позволит снизить возможность совершения террористических актов и экстремистских проявлений на территории                        ЗАТО  г. Радужный.3. Ресурсное обеспечение подпрограммы</w:t>
      </w:r>
    </w:p>
    <w:p w:rsidR="005A38E4" w:rsidRDefault="005A38E4">
      <w:pPr>
        <w:jc w:val="both"/>
      </w:pPr>
      <w:r>
        <w:rPr>
          <w:sz w:val="28"/>
          <w:szCs w:val="28"/>
        </w:rPr>
        <w:t>Объем финансирования подпрограммы на 2017 – 2024 годы составляет 8 934,91603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тыс. рублей за счет собственных средств.</w:t>
      </w:r>
    </w:p>
    <w:p w:rsidR="005A38E4" w:rsidRDefault="005A38E4">
      <w:pPr>
        <w:jc w:val="center"/>
        <w:rPr>
          <w:sz w:val="28"/>
          <w:szCs w:val="28"/>
          <w:highlight w:val="yellow"/>
        </w:rPr>
      </w:pPr>
    </w:p>
    <w:tbl>
      <w:tblPr>
        <w:tblW w:w="0" w:type="auto"/>
        <w:tblInd w:w="88" w:type="dxa"/>
        <w:tblLayout w:type="fixed"/>
        <w:tblLook w:val="0000"/>
      </w:tblPr>
      <w:tblGrid>
        <w:gridCol w:w="1433"/>
        <w:gridCol w:w="708"/>
        <w:gridCol w:w="1418"/>
        <w:gridCol w:w="708"/>
        <w:gridCol w:w="710"/>
        <w:gridCol w:w="850"/>
        <w:gridCol w:w="852"/>
        <w:gridCol w:w="1274"/>
        <w:gridCol w:w="852"/>
        <w:gridCol w:w="1426"/>
      </w:tblGrid>
      <w:tr w:rsidR="005A38E4">
        <w:trPr>
          <w:trHeight w:val="141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t>Наименование программы</w:t>
            </w:r>
          </w:p>
          <w:p w:rsidR="005A38E4" w:rsidRDefault="005A38E4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t>Срок исполнения</w:t>
            </w:r>
          </w:p>
          <w:p w:rsidR="005A38E4" w:rsidRDefault="005A38E4">
            <w:pPr>
              <w:pStyle w:val="26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t>Объем финансирования,</w:t>
            </w:r>
          </w:p>
          <w:p w:rsidR="005A38E4" w:rsidRDefault="005A38E4">
            <w:pPr>
              <w:widowControl w:val="0"/>
              <w:jc w:val="center"/>
            </w:pPr>
            <w:r>
              <w:t>(тыс. руб.)</w:t>
            </w:r>
          </w:p>
          <w:p w:rsidR="005A38E4" w:rsidRDefault="005A38E4">
            <w:pPr>
              <w:pStyle w:val="26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pStyle w:val="26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Субсидии,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t>Всего</w:t>
            </w:r>
          </w:p>
          <w:p w:rsidR="005A38E4" w:rsidRDefault="005A38E4">
            <w:pPr>
              <w:pStyle w:val="26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t>из федерального бюджета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t>из областного бюджета</w:t>
            </w:r>
          </w:p>
          <w:p w:rsidR="005A38E4" w:rsidRDefault="005A38E4">
            <w:pPr>
              <w:pStyle w:val="26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t>Другие собственные доходы</w:t>
            </w:r>
          </w:p>
          <w:p w:rsidR="005A38E4" w:rsidRDefault="005A38E4">
            <w:pPr>
              <w:pStyle w:val="26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t>Внебюджетные средства</w:t>
            </w:r>
          </w:p>
          <w:p w:rsidR="005A38E4" w:rsidRDefault="005A38E4">
            <w:pPr>
              <w:pStyle w:val="26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jc w:val="center"/>
            </w:pPr>
            <w:r>
              <w:t>Исполнители, соисполнители, ответственные за реализацию программы</w:t>
            </w:r>
          </w:p>
          <w:p w:rsidR="005A38E4" w:rsidRDefault="005A38E4">
            <w:pPr>
              <w:pStyle w:val="26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8E4">
        <w:trPr>
          <w:trHeight w:val="537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color w:val="000000"/>
                <w:lang w:eastAsia="ru-RU"/>
              </w:rPr>
              <w:t>1.5.Подпрог</w:t>
            </w:r>
          </w:p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color w:val="000000"/>
                <w:lang w:eastAsia="ru-RU"/>
              </w:rPr>
              <w:t xml:space="preserve">рамма </w:t>
            </w:r>
            <w:r>
              <w:rPr>
                <w:color w:val="000000"/>
                <w:lang w:eastAsia="ru-RU"/>
              </w:rPr>
              <w:lastRenderedPageBreak/>
              <w:t>"Противодействие терроризму и экстремизму на территории ЗАТО г. Радужный Владимирской области"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5,00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 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 xml:space="preserve">Комиссия по делам </w:t>
            </w:r>
            <w:r>
              <w:rPr>
                <w:lang w:eastAsia="ru-RU"/>
              </w:rPr>
              <w:lastRenderedPageBreak/>
              <w:t>несовершеннолетних и защите их прав, Управление образования администрации ЗАТО                  г. Радужный Владимирской области, МКУ «ККиС», МКУ «УГОЧС», МКУ «ГКМХ», МКУ «УАЗ»</w:t>
            </w:r>
          </w:p>
        </w:tc>
      </w:tr>
      <w:tr w:rsidR="005A38E4">
        <w:trPr>
          <w:trHeight w:val="585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b/>
                <w:bCs/>
                <w:color w:val="000000"/>
                <w:lang w:eastAsia="ru-RU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7 062,77578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 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7 062,77578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 -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textAlignment w:val="auto"/>
              <w:rPr>
                <w:lang w:eastAsia="ru-RU"/>
              </w:rPr>
            </w:pPr>
          </w:p>
        </w:tc>
      </w:tr>
      <w:tr w:rsidR="005A38E4">
        <w:trPr>
          <w:trHeight w:val="818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b/>
                <w:bCs/>
                <w:color w:val="000000"/>
                <w:lang w:eastAsia="ru-RU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471,59825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 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471,59825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 -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textAlignment w:val="auto"/>
              <w:rPr>
                <w:lang w:eastAsia="ru-RU"/>
              </w:rPr>
            </w:pPr>
          </w:p>
        </w:tc>
      </w:tr>
      <w:tr w:rsidR="005A38E4">
        <w:trPr>
          <w:trHeight w:val="477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129,542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129,542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 -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textAlignment w:val="auto"/>
              <w:rPr>
                <w:lang w:eastAsia="ru-RU"/>
              </w:rPr>
            </w:pPr>
          </w:p>
        </w:tc>
      </w:tr>
      <w:tr w:rsidR="005A38E4">
        <w:trPr>
          <w:trHeight w:val="477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 xml:space="preserve">1 263,0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 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 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1 263,0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 -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textAlignment w:val="auto"/>
              <w:rPr>
                <w:lang w:eastAsia="ru-RU"/>
              </w:rPr>
            </w:pPr>
          </w:p>
        </w:tc>
      </w:tr>
      <w:tr w:rsidR="005A38E4">
        <w:trPr>
          <w:trHeight w:val="662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b/>
                <w:bCs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textAlignment w:val="auto"/>
              <w:rPr>
                <w:lang w:eastAsia="ru-RU"/>
              </w:rPr>
            </w:pPr>
          </w:p>
        </w:tc>
      </w:tr>
      <w:tr w:rsidR="005A38E4">
        <w:trPr>
          <w:trHeight w:val="662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b/>
                <w:bCs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textAlignment w:val="auto"/>
              <w:rPr>
                <w:lang w:eastAsia="ru-RU"/>
              </w:rPr>
            </w:pPr>
          </w:p>
        </w:tc>
      </w:tr>
      <w:tr w:rsidR="005A38E4">
        <w:trPr>
          <w:trHeight w:val="662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b/>
                <w:bCs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Pr="004B297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 w:rsidRPr="004B2974">
              <w:rPr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textAlignment w:val="auto"/>
              <w:rPr>
                <w:lang w:eastAsia="ru-RU"/>
              </w:rPr>
            </w:pPr>
          </w:p>
        </w:tc>
      </w:tr>
      <w:tr w:rsidR="005A38E4">
        <w:trPr>
          <w:trHeight w:val="837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b/>
                <w:bCs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b/>
                <w:bCs/>
                <w:lang w:eastAsia="ru-RU"/>
              </w:rPr>
              <w:t>2017-2024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b/>
              </w:rPr>
              <w:t>8 934,91603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b/>
              </w:rPr>
              <w:t>8 934,91603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E4" w:rsidRDefault="005A38E4">
            <w:pPr>
              <w:widowControl w:val="0"/>
              <w:suppressAutoHyphens w:val="0"/>
              <w:overflowPunct w:val="0"/>
              <w:jc w:val="center"/>
              <w:textAlignment w:val="auto"/>
            </w:pPr>
            <w:r>
              <w:rPr>
                <w:lang w:eastAsia="ru-RU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E4" w:rsidRDefault="005A38E4">
            <w:pPr>
              <w:widowControl w:val="0"/>
              <w:suppressAutoHyphens w:val="0"/>
              <w:overflowPunct w:val="0"/>
              <w:snapToGrid w:val="0"/>
              <w:textAlignment w:val="auto"/>
              <w:rPr>
                <w:lang w:eastAsia="ru-RU"/>
              </w:rPr>
            </w:pPr>
          </w:p>
        </w:tc>
      </w:tr>
    </w:tbl>
    <w:p w:rsidR="005A38E4" w:rsidRDefault="005A38E4">
      <w:pPr>
        <w:spacing w:line="100" w:lineRule="atLeast"/>
        <w:jc w:val="both"/>
        <w:rPr>
          <w:sz w:val="28"/>
          <w:szCs w:val="28"/>
        </w:rPr>
      </w:pPr>
    </w:p>
    <w:p w:rsidR="005A38E4" w:rsidRDefault="005A38E4">
      <w:pPr>
        <w:spacing w:line="100" w:lineRule="atLeast"/>
        <w:jc w:val="center"/>
      </w:pPr>
      <w:r>
        <w:rPr>
          <w:b/>
          <w:sz w:val="28"/>
          <w:szCs w:val="28"/>
        </w:rPr>
        <w:t>4. Мероприятия муниципальной подпрограммы</w:t>
      </w: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38E4" w:rsidRDefault="005A38E4">
      <w:pPr>
        <w:pStyle w:val="26"/>
        <w:tabs>
          <w:tab w:val="left" w:pos="0"/>
          <w:tab w:val="left" w:pos="567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мероприятий муниципальной подпрограммы представлен в приложении  к подпрограмме.</w:t>
      </w:r>
    </w:p>
    <w:p w:rsidR="005A38E4" w:rsidRDefault="005A38E4">
      <w:pPr>
        <w:jc w:val="center"/>
        <w:rPr>
          <w:b/>
          <w:bCs/>
          <w:caps/>
          <w:sz w:val="28"/>
          <w:szCs w:val="28"/>
        </w:rPr>
      </w:pPr>
    </w:p>
    <w:p w:rsidR="005A38E4" w:rsidRDefault="005A38E4">
      <w:pPr>
        <w:jc w:val="both"/>
        <w:rPr>
          <w:b/>
          <w:bCs/>
          <w:caps/>
          <w:sz w:val="28"/>
          <w:szCs w:val="28"/>
        </w:rPr>
      </w:pPr>
    </w:p>
    <w:p w:rsidR="005A38E4" w:rsidRDefault="005A38E4">
      <w:pPr>
        <w:rPr>
          <w:sz w:val="28"/>
          <w:szCs w:val="28"/>
        </w:rPr>
      </w:pPr>
    </w:p>
    <w:p w:rsidR="005A38E4" w:rsidRDefault="005A38E4">
      <w:pPr>
        <w:snapToGrid w:val="0"/>
        <w:ind w:left="284"/>
        <w:jc w:val="center"/>
      </w:pPr>
    </w:p>
    <w:sectPr w:rsidR="005A38E4">
      <w:headerReference w:type="default" r:id="rId7"/>
      <w:headerReference w:type="first" r:id="rId8"/>
      <w:pgSz w:w="11906" w:h="16838"/>
      <w:pgMar w:top="777" w:right="424" w:bottom="568" w:left="1418" w:header="720" w:footer="720" w:gutter="0"/>
      <w:pgNumType w:start="1"/>
      <w:cols w:space="72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8A3" w:rsidRDefault="00A448A3">
      <w:r>
        <w:separator/>
      </w:r>
    </w:p>
  </w:endnote>
  <w:endnote w:type="continuationSeparator" w:id="1">
    <w:p w:rsidR="00A448A3" w:rsidRDefault="00A44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Cambria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an PS"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71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8A3" w:rsidRDefault="00A448A3">
      <w:r>
        <w:separator/>
      </w:r>
    </w:p>
  </w:footnote>
  <w:footnote w:type="continuationSeparator" w:id="1">
    <w:p w:rsidR="00A448A3" w:rsidRDefault="00A44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E4" w:rsidRDefault="005A38E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E4" w:rsidRDefault="005A38E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34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C30CF"/>
    <w:rsid w:val="00083D48"/>
    <w:rsid w:val="00296B70"/>
    <w:rsid w:val="004A2AD2"/>
    <w:rsid w:val="004B2974"/>
    <w:rsid w:val="004D18CE"/>
    <w:rsid w:val="005A38E4"/>
    <w:rsid w:val="005C4F6B"/>
    <w:rsid w:val="007003A6"/>
    <w:rsid w:val="00A448A3"/>
    <w:rsid w:val="00CB3D17"/>
    <w:rsid w:val="00D12A93"/>
    <w:rsid w:val="00DC6916"/>
    <w:rsid w:val="00EA7D02"/>
    <w:rsid w:val="00EC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overflowPunct w:val="0"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overflowPunct w:val="0"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000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7z0">
    <w:name w:val="WW8Num7z0"/>
    <w:rPr>
      <w:rFonts w:ascii="Times New Roman" w:eastAsia="Tahoma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color w:val="000000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7"/>
      <w:szCs w:val="20"/>
    </w:rPr>
  </w:style>
  <w:style w:type="character" w:customStyle="1" w:styleId="pagenumber">
    <w:name w:val="page number"/>
    <w:basedOn w:val="10"/>
  </w:style>
  <w:style w:type="character" w:customStyle="1" w:styleId="a5">
    <w:name w:val="Нижний колонтитул Знак"/>
    <w:rPr>
      <w:rFonts w:ascii="Roman PS" w:eastAsia="Times New Roman" w:hAnsi="Roman PS" w:cs="Times New Roman"/>
      <w:sz w:val="20"/>
      <w:szCs w:val="20"/>
    </w:rPr>
  </w:style>
  <w:style w:type="character" w:customStyle="1" w:styleId="a6">
    <w:name w:val="Текст Знак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</w:style>
  <w:style w:type="character" w:customStyle="1" w:styleId="23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Символ нумерации"/>
  </w:style>
  <w:style w:type="character" w:customStyle="1" w:styleId="a9">
    <w:name w:val="Основной текст Знак"/>
    <w:rPr>
      <w:sz w:val="26"/>
      <w:lang w:eastAsia="zh-CN"/>
    </w:rPr>
  </w:style>
  <w:style w:type="character" w:customStyle="1" w:styleId="apple-converted-space">
    <w:name w:val="apple-converted-space"/>
    <w:basedOn w:val="DefaultParagraphFont"/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character" w:customStyle="1" w:styleId="ListLabel2">
    <w:name w:val="ListLabel 2"/>
    <w:rPr>
      <w:rFonts w:cs="Symbol"/>
      <w:color w:val="000000"/>
    </w:rPr>
  </w:style>
  <w:style w:type="character" w:customStyle="1" w:styleId="ListLabel3">
    <w:name w:val="ListLabel 3"/>
    <w:rPr>
      <w:rFonts w:ascii="Courier New" w:hAnsi="Courier New" w:cs="Courier New"/>
    </w:rPr>
  </w:style>
  <w:style w:type="character" w:customStyle="1" w:styleId="ListLabel4">
    <w:name w:val="ListLabel 4"/>
    <w:rPr>
      <w:rFonts w:ascii="Wingdings" w:hAnsi="Wingdings" w:cs="Wingdings"/>
    </w:rPr>
  </w:style>
  <w:style w:type="character" w:customStyle="1" w:styleId="ListLabel5">
    <w:name w:val="ListLabel 5"/>
    <w:rPr>
      <w:rFonts w:cs="Times New Roman"/>
      <w:caps/>
      <w:color w:val="000000"/>
      <w:sz w:val="24"/>
      <w:szCs w:val="24"/>
    </w:rPr>
  </w:style>
  <w:style w:type="character" w:customStyle="1" w:styleId="ListLabel6">
    <w:name w:val="ListLabel 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7">
    <w:name w:val="ListLabel 7"/>
    <w:rPr>
      <w:rFonts w:ascii="Courier New" w:hAnsi="Courier New" w:cs="Courier New"/>
    </w:rPr>
  </w:style>
  <w:style w:type="character" w:customStyle="1" w:styleId="ListLabel8">
    <w:name w:val="ListLabel 8"/>
    <w:rPr>
      <w:rFonts w:ascii="Wingdings" w:hAnsi="Wingdings" w:cs="Wingdings"/>
    </w:rPr>
  </w:style>
  <w:style w:type="character" w:customStyle="1" w:styleId="ListLabel9">
    <w:name w:val="ListLabel 9"/>
    <w:rPr>
      <w:rFonts w:ascii="Symbol" w:hAnsi="Symbol" w:cs="Symbol"/>
    </w:rPr>
  </w:style>
  <w:style w:type="character" w:customStyle="1" w:styleId="ListLabel10">
    <w:name w:val="ListLabel 10"/>
    <w:rPr>
      <w:rFonts w:ascii="Symbol" w:hAnsi="Symbol" w:cs="Symbol"/>
      <w:sz w:val="20"/>
    </w:rPr>
  </w:style>
  <w:style w:type="character" w:customStyle="1" w:styleId="ListLabel11">
    <w:name w:val="ListLabel 11"/>
    <w:rPr>
      <w:rFonts w:ascii="Courier New" w:hAnsi="Courier New" w:cs="Courier New"/>
      <w:sz w:val="20"/>
    </w:rPr>
  </w:style>
  <w:style w:type="character" w:customStyle="1" w:styleId="ListLabel12">
    <w:name w:val="ListLabel 12"/>
    <w:rPr>
      <w:rFonts w:ascii="Wingdings" w:hAnsi="Wingdings" w:cs="Wingdings"/>
      <w:sz w:val="20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Pr>
      <w:sz w:val="26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">
    <w:name w:val="Указатель4"/>
    <w:basedOn w:val="a"/>
    <w:pPr>
      <w:suppressLineNumbers/>
    </w:pPr>
    <w:rPr>
      <w:rFonts w:cs="Ari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 объекта2"/>
    <w:basedOn w:val="12"/>
    <w:next w:val="aa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</w:style>
  <w:style w:type="paragraph" w:styleId="ae">
    <w:name w:val="header"/>
    <w:basedOn w:val="a"/>
    <w:pPr>
      <w:overflowPunct w:val="0"/>
      <w:textAlignment w:val="auto"/>
    </w:pPr>
    <w:rPr>
      <w:rFonts w:ascii="Roman PS" w:hAnsi="Roman PS" w:cs="Roman PS"/>
    </w:rPr>
  </w:style>
  <w:style w:type="paragraph" w:styleId="af">
    <w:name w:val="Body Text Indent"/>
    <w:basedOn w:val="a"/>
    <w:pPr>
      <w:overflowPunct w:val="0"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pPr>
      <w:overflowPunct w:val="0"/>
      <w:ind w:firstLine="720"/>
      <w:jc w:val="both"/>
      <w:textAlignment w:val="auto"/>
    </w:pPr>
    <w:rPr>
      <w:sz w:val="27"/>
    </w:rPr>
  </w:style>
  <w:style w:type="paragraph" w:styleId="af0">
    <w:name w:val="footer"/>
    <w:basedOn w:val="a"/>
    <w:pPr>
      <w:overflowPunct w:val="0"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pPr>
      <w:overflowPunct w:val="0"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suppressAutoHyphens/>
    </w:pPr>
    <w:rPr>
      <w:rFonts w:ascii="Arial" w:hAnsi="Arial" w:cs="Arial"/>
      <w:lang w:eastAsia="zh-CN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15">
    <w:name w:val="Текст1"/>
    <w:basedOn w:val="a"/>
    <w:pPr>
      <w:overflowPunct w:val="0"/>
      <w:textAlignment w:val="auto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pPr>
      <w:overflowPunct w:val="0"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pPr>
      <w:overflowPunct w:val="0"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6">
    <w:name w:val="Цитата1"/>
    <w:basedOn w:val="a"/>
    <w:pPr>
      <w:ind w:left="-720" w:right="-43"/>
    </w:pPr>
  </w:style>
  <w:style w:type="paragraph" w:customStyle="1" w:styleId="310">
    <w:name w:val="Основной текст с отступом 31"/>
    <w:basedOn w:val="a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pPr>
      <w:overflowPunct w:val="0"/>
      <w:spacing w:before="280" w:after="280"/>
      <w:textAlignment w:val="auto"/>
    </w:pPr>
    <w:rPr>
      <w:sz w:val="24"/>
      <w:szCs w:val="24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"/>
  </w:style>
  <w:style w:type="paragraph" w:styleId="af4">
    <w:name w:val="Subtitle"/>
    <w:basedOn w:val="12"/>
    <w:next w:val="aa"/>
    <w:qFormat/>
    <w:pPr>
      <w:jc w:val="center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8096</Words>
  <Characters>46148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54136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Толкачёва</dc:creator>
  <cp:lastModifiedBy>Маркова</cp:lastModifiedBy>
  <cp:revision>2</cp:revision>
  <cp:lastPrinted>2021-10-07T10:36:00Z</cp:lastPrinted>
  <dcterms:created xsi:type="dcterms:W3CDTF">2022-01-10T10:21:00Z</dcterms:created>
  <dcterms:modified xsi:type="dcterms:W3CDTF">2022-01-10T10:21:00Z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ККиС</vt:lpwstr>
  </property>
</Properties>
</file>