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C7" w:rsidRDefault="006C0AC7" w:rsidP="00AA503B">
      <w:pPr>
        <w:tabs>
          <w:tab w:val="left" w:pos="9355"/>
        </w:tabs>
        <w:ind w:left="4536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C0AC7" w:rsidRDefault="006C0AC7" w:rsidP="00AA503B">
      <w:pPr>
        <w:tabs>
          <w:tab w:val="left" w:pos="9355"/>
        </w:tabs>
        <w:ind w:left="4536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C0AC7" w:rsidRDefault="006C0AC7" w:rsidP="00AA503B">
      <w:pPr>
        <w:tabs>
          <w:tab w:val="left" w:pos="9355"/>
        </w:tabs>
        <w:ind w:left="4536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 Радужный</w:t>
      </w:r>
    </w:p>
    <w:p w:rsidR="006C0AC7" w:rsidRDefault="006C0AC7" w:rsidP="00AA503B">
      <w:pPr>
        <w:tabs>
          <w:tab w:val="left" w:pos="9355"/>
        </w:tabs>
        <w:ind w:left="4536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23.07.2014_№_886</w:t>
      </w:r>
    </w:p>
    <w:p w:rsidR="006C0AC7" w:rsidRDefault="006C0AC7" w:rsidP="00AA503B">
      <w:pPr>
        <w:tabs>
          <w:tab w:val="left" w:pos="9355"/>
        </w:tabs>
        <w:ind w:left="4536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A503B">
        <w:rPr>
          <w:rFonts w:ascii="Times New Roman" w:hAnsi="Times New Roman" w:cs="Times New Roman"/>
          <w:b/>
          <w:bCs/>
          <w:sz w:val="36"/>
          <w:szCs w:val="36"/>
        </w:rPr>
        <w:t>МУНИЦИПАЛЬНАЯ ПРОГРАММА</w:t>
      </w: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A503B">
        <w:rPr>
          <w:rFonts w:ascii="Times New Roman" w:hAnsi="Times New Roman" w:cs="Times New Roman"/>
          <w:b/>
          <w:bCs/>
          <w:sz w:val="40"/>
          <w:szCs w:val="40"/>
        </w:rPr>
        <w:t xml:space="preserve">«Охрана окружающей среды </w:t>
      </w:r>
    </w:p>
    <w:p w:rsidR="006C0AC7" w:rsidRDefault="006C0AC7" w:rsidP="00ED3462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A503B">
        <w:rPr>
          <w:rFonts w:ascii="Times New Roman" w:hAnsi="Times New Roman" w:cs="Times New Roman"/>
          <w:b/>
          <w:bCs/>
          <w:sz w:val="40"/>
          <w:szCs w:val="40"/>
        </w:rPr>
        <w:t>ЗАТО г. Радужный на 2014-2016 годы»</w:t>
      </w:r>
    </w:p>
    <w:p w:rsidR="006C0AC7" w:rsidRPr="00AA503B" w:rsidRDefault="006C0AC7" w:rsidP="00ED3462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(новая редакция)</w:t>
      </w: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AA503B">
        <w:rPr>
          <w:rFonts w:ascii="Times New Roman" w:hAnsi="Times New Roman" w:cs="Times New Roman"/>
          <w:i/>
          <w:iCs/>
          <w:sz w:val="36"/>
          <w:szCs w:val="36"/>
        </w:rPr>
        <w:t>ЗАТО г. Радужный</w:t>
      </w: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>2014</w:t>
      </w:r>
      <w:r w:rsidRPr="00AA503B">
        <w:rPr>
          <w:rFonts w:ascii="Times New Roman" w:hAnsi="Times New Roman" w:cs="Times New Roman"/>
          <w:i/>
          <w:iCs/>
          <w:sz w:val="36"/>
          <w:szCs w:val="36"/>
        </w:rPr>
        <w:t xml:space="preserve"> год</w:t>
      </w: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6C0AC7" w:rsidRDefault="006C0AC7">
      <w:pPr>
        <w:pStyle w:val="ListParagraph"/>
        <w:tabs>
          <w:tab w:val="left" w:pos="9355"/>
        </w:tabs>
        <w:ind w:left="360" w:right="-1"/>
        <w:rPr>
          <w:rFonts w:ascii="Times New Roman" w:hAnsi="Times New Roman" w:cs="Times New Roman"/>
          <w:b/>
          <w:bCs/>
          <w:sz w:val="28"/>
          <w:szCs w:val="28"/>
        </w:rPr>
      </w:pPr>
    </w:p>
    <w:p w:rsidR="006C0AC7" w:rsidRDefault="006C0AC7">
      <w:pPr>
        <w:pStyle w:val="ListParagraph"/>
        <w:tabs>
          <w:tab w:val="left" w:pos="9355"/>
        </w:tabs>
        <w:ind w:left="36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03B">
        <w:rPr>
          <w:rFonts w:ascii="Times New Roman" w:hAnsi="Times New Roman" w:cs="Times New Roman"/>
          <w:b/>
          <w:bCs/>
          <w:sz w:val="28"/>
          <w:szCs w:val="28"/>
        </w:rPr>
        <w:t>Паспорт муниципальной программы «Охрана окружающей среды ЗАТО г. Радужный на 2014-2016 годы»</w:t>
      </w:r>
    </w:p>
    <w:p w:rsidR="006C0AC7" w:rsidRDefault="006C0AC7" w:rsidP="00AA503B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3510"/>
        <w:gridCol w:w="6060"/>
      </w:tblGrid>
      <w:tr w:rsidR="006C0AC7" w:rsidRPr="00174867">
        <w:tc>
          <w:tcPr>
            <w:tcW w:w="3510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Наименование 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«Охрана окружающей среды ЗАТО г. Радужный на 2014-2016 годы»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c>
          <w:tcPr>
            <w:tcW w:w="3510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Основание для разработки 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06.10.2003г. № 131-ФЗ "Об общих принципах организации местного самоуправления в Российской Федерации", Федеральный закон от 10.01.2002г. № 7-ФЗ "Об охране окружающей среды"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c>
          <w:tcPr>
            <w:tcW w:w="3510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Заказчик 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Администрация ЗАТО г. Радужный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c>
          <w:tcPr>
            <w:tcW w:w="3510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Руководитель 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«Городской комитет муниципального хозяйства ЗАТО г. Радужный Владимирской области» (МКУ «ГКМХ»)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c>
          <w:tcPr>
            <w:tcW w:w="3510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Цель 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существенное улучшение экологической обстановки в городе;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охраны окружающей среды на территории;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улучшение качества жизни населения;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формирование экологической культуры населения;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сохранение здоровья населения, подвергающегося влиянию факторов окружающей среды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c>
          <w:tcPr>
            <w:tcW w:w="3510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Задачи 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снижение объемов негативного воздействия на окружающую среду при осуществлении хозяйственной и иной деятельности;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сокращение выбросов загрязняющих веществ в атмосферу;</w:t>
            </w:r>
          </w:p>
          <w:p w:rsidR="006C0AC7" w:rsidRPr="00174867" w:rsidRDefault="006C0AC7" w:rsidP="0017486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4867">
              <w:rPr>
                <w:sz w:val="28"/>
                <w:szCs w:val="28"/>
              </w:rPr>
              <w:t>- решение проблем сбора, вывоза и  размещения бытовых и промышленных отходов;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улучшение санитарного состояния, благоустройство и озеленение города;</w:t>
            </w:r>
          </w:p>
          <w:p w:rsidR="006C0AC7" w:rsidRPr="00174867" w:rsidRDefault="006C0AC7" w:rsidP="0017486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4867">
              <w:rPr>
                <w:sz w:val="28"/>
                <w:szCs w:val="28"/>
              </w:rPr>
              <w:t>- формирование у населения общей и экологической культуры и нравственности, совершенствование системы экологического просвещения;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повышение роли населения и общественных организаций в оздоровлении экологической обстановки;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c>
          <w:tcPr>
            <w:tcW w:w="3510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Целевые индикаторы и показатели:</w:t>
            </w:r>
          </w:p>
        </w:tc>
        <w:tc>
          <w:tcPr>
            <w:tcW w:w="6061" w:type="dxa"/>
            <w:shd w:val="clear" w:color="auto" w:fill="FFFFFF"/>
          </w:tcPr>
          <w:p w:rsidR="006C0AC7" w:rsidRPr="00174867" w:rsidRDefault="006C0AC7" w:rsidP="00174867">
            <w:pPr>
              <w:pStyle w:val="ConsNormal"/>
              <w:spacing w:after="120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Прогнозные значения целевых индикаторов и показателей Программы приведены в приложении № 1 к муниципальной программе «Охрана окружающей средыЗАТО г. Радужный на 2014-2016 годы»</w:t>
            </w:r>
          </w:p>
        </w:tc>
      </w:tr>
      <w:tr w:rsidR="006C0AC7" w:rsidRPr="00174867">
        <w:tc>
          <w:tcPr>
            <w:tcW w:w="3510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2014-2016 годы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«Охрана окружающей среды ЗАТО г. Радужный на 2014-2016 годы» реализуется на основании следующих подпрограмм: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C7" w:rsidRPr="00174867" w:rsidRDefault="006C0AC7" w:rsidP="00174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Подпрограмма«ГородскиелесаЗАТО  г. Радужный на 2014-2016 годы»</w:t>
            </w:r>
          </w:p>
          <w:p w:rsidR="006C0AC7" w:rsidRPr="00174867" w:rsidRDefault="006C0AC7" w:rsidP="00174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C7" w:rsidRPr="00174867" w:rsidRDefault="006C0AC7" w:rsidP="00174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Подпрограмма«Отходы ЗАТО г. Радужный на 2014-2016 годы»</w:t>
            </w:r>
          </w:p>
          <w:p w:rsidR="006C0AC7" w:rsidRPr="00174867" w:rsidRDefault="006C0AC7" w:rsidP="00174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c>
          <w:tcPr>
            <w:tcW w:w="3510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Исполнители программных мероприятий:</w:t>
            </w:r>
          </w:p>
        </w:tc>
        <w:tc>
          <w:tcPr>
            <w:tcW w:w="6061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Администрация ЗАТО г. Радужный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МКУ «ГКМХ»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МУП «ЖКХ»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МКУ «Дорожник»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c>
          <w:tcPr>
            <w:tcW w:w="3510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Объемы и источники  финансирования:</w:t>
            </w:r>
          </w:p>
        </w:tc>
        <w:tc>
          <w:tcPr>
            <w:tcW w:w="6061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Всего – 12959,88626 тыс. руб., из них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2014 год – 12252,88626 тыс. руб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2015 год – 353,5 тыс. руб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2016 год – 353,5 тыс. руб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c>
          <w:tcPr>
            <w:tcW w:w="3510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Источники финансирования:</w:t>
            </w:r>
          </w:p>
        </w:tc>
        <w:tc>
          <w:tcPr>
            <w:tcW w:w="6061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Собственные доходы, внебюджетные средства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c>
          <w:tcPr>
            <w:tcW w:w="3510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Ожидаемые конечные результаты:</w:t>
            </w:r>
          </w:p>
        </w:tc>
        <w:tc>
          <w:tcPr>
            <w:tcW w:w="6061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снижение потенциальных рисков, связанных с неблагоприятным влиянием экологических факторов;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обеспечение экологической безопасности на территории ЗАТО г. Радужный;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сокращение объемов накопления промышленных и бытовых отходов;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ликвидация несанкционированных свалок на территории ЗАТО г. Радужный;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сохранение природных ландшафтов, используемых для массового отдыха населения;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улучшение состояния лесного фонда;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снижение опасности лесных пожаров;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снижение загрязнения источников питьевого водоснабжения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c>
          <w:tcPr>
            <w:tcW w:w="3510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 за реализацией 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Администрация муниципального образования ЗАТО г. Радужный;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- Муниципальное казенное учреждение «Городской комитет муниципального хозяйства ЗАТО г. Радужный Владимирской области»</w:t>
            </w:r>
          </w:p>
        </w:tc>
      </w:tr>
    </w:tbl>
    <w:p w:rsidR="006C0AC7" w:rsidRDefault="006C0AC7" w:rsidP="00AA503B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0AC7" w:rsidRDefault="006C0AC7" w:rsidP="00312466">
      <w:pPr>
        <w:pStyle w:val="ListParagraph"/>
        <w:numPr>
          <w:ilvl w:val="0"/>
          <w:numId w:val="1"/>
        </w:num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проблемы и обоснование необходимости ее решение программными методами</w:t>
      </w:r>
    </w:p>
    <w:p w:rsidR="006C0AC7" w:rsidRDefault="006C0AC7" w:rsidP="0031246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05B3">
        <w:rPr>
          <w:sz w:val="28"/>
          <w:szCs w:val="28"/>
        </w:rPr>
        <w:t xml:space="preserve">Настоящая </w:t>
      </w:r>
      <w:r>
        <w:rPr>
          <w:sz w:val="28"/>
          <w:szCs w:val="28"/>
        </w:rPr>
        <w:t xml:space="preserve"> муниципальная </w:t>
      </w:r>
      <w:r w:rsidRPr="00FE05B3">
        <w:rPr>
          <w:sz w:val="28"/>
          <w:szCs w:val="28"/>
        </w:rPr>
        <w:t>программа «Охрана окружающей среды</w:t>
      </w:r>
      <w:r>
        <w:rPr>
          <w:sz w:val="28"/>
          <w:szCs w:val="28"/>
        </w:rPr>
        <w:t>ЗАТО г. Радужный</w:t>
      </w:r>
      <w:r w:rsidRPr="00FE05B3">
        <w:rPr>
          <w:sz w:val="28"/>
          <w:szCs w:val="28"/>
        </w:rPr>
        <w:t xml:space="preserve"> на 201</w:t>
      </w:r>
      <w:r>
        <w:rPr>
          <w:sz w:val="28"/>
          <w:szCs w:val="28"/>
        </w:rPr>
        <w:t>4</w:t>
      </w:r>
      <w:r w:rsidRPr="00FE05B3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FE05B3">
        <w:rPr>
          <w:sz w:val="28"/>
          <w:szCs w:val="28"/>
        </w:rPr>
        <w:t xml:space="preserve"> годы» (далее –Программа) направлена на улучшение экологической ситуации, обеспечение санитарных норм содержания территории </w:t>
      </w:r>
      <w:r>
        <w:rPr>
          <w:sz w:val="28"/>
          <w:szCs w:val="28"/>
        </w:rPr>
        <w:t>города</w:t>
      </w:r>
      <w:r w:rsidRPr="00FE05B3">
        <w:rPr>
          <w:sz w:val="28"/>
          <w:szCs w:val="28"/>
        </w:rPr>
        <w:t xml:space="preserve">, сохранение здоровья населения, подвергающегося влиянию неблагоприятных факторов окружающей среды. </w:t>
      </w:r>
    </w:p>
    <w:p w:rsidR="006C0AC7" w:rsidRDefault="006C0AC7" w:rsidP="000F716C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Почва является одним из основных объектов городской среды обитания. Источником загрязнения почвы являются промышленные и бытовые отходы, нефтепродукты. Возрастающие объемы отходов создают серьезные проблемы. Отсутствие на территории ЗАТО г. Радужный пункта по переработке отходов и недобросовестное отношение большинства природопользователей и населения к вывозу и захоронению отходов привело к образованию несанкционированных свалок мусора, грунт которых не защищен от проникновения загрязняющих веществ в подземные водоносные горизонты. Поэтому одной из первоочередных проблем, требующих незамедлительного программного решения, является </w:t>
      </w:r>
      <w:r w:rsidRPr="000F716C">
        <w:rPr>
          <w:rFonts w:ascii="Times New Roman" w:hAnsi="Times New Roman" w:cs="Times New Roman"/>
          <w:sz w:val="28"/>
          <w:szCs w:val="28"/>
        </w:rPr>
        <w:t>строительство полигона</w:t>
      </w:r>
      <w:r>
        <w:rPr>
          <w:rFonts w:ascii="Times New Roman" w:hAnsi="Times New Roman" w:cs="Times New Roman"/>
          <w:sz w:val="28"/>
          <w:szCs w:val="28"/>
        </w:rPr>
        <w:t>для захоронения промышленных и бытовых отходов.</w:t>
      </w:r>
    </w:p>
    <w:p w:rsidR="006C0AC7" w:rsidRDefault="006C0AC7" w:rsidP="0031246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проблемой в области охраны земельных ресурсов является решение вопросов по обращению с отходами производства и потребления. В городе периодически возникают несанкционированные свалки и навалы отходов и мусора. Несанкционированные свалки наносят ущерб флоре и фауне, влияя на динамичное развитие биосферы. К примеру, в почве, самоочищение которой происходит медленно накапливаются токсичные вещества, это приводит к изменению не только их химического состава, но и состава грунтовых вод, что в конечном итоге отрицательно сказывается на</w:t>
      </w:r>
    </w:p>
    <w:p w:rsidR="006C0AC7" w:rsidRDefault="006C0AC7" w:rsidP="000F716C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F7C5F">
        <w:rPr>
          <w:rFonts w:ascii="Times New Roman" w:hAnsi="Times New Roman" w:cs="Times New Roman"/>
          <w:sz w:val="28"/>
          <w:szCs w:val="28"/>
        </w:rPr>
        <w:t>ачестве жизни человека</w:t>
      </w:r>
      <w:r>
        <w:rPr>
          <w:rFonts w:ascii="Times New Roman" w:hAnsi="Times New Roman" w:cs="Times New Roman"/>
          <w:sz w:val="28"/>
          <w:szCs w:val="28"/>
        </w:rPr>
        <w:t>.В связи с этим необходимо своевременно выявлять и ликвидировать несанкционированные свалки и навалы отходов и мусора.</w:t>
      </w:r>
    </w:p>
    <w:p w:rsidR="006C0AC7" w:rsidRDefault="006C0AC7" w:rsidP="000F716C">
      <w:pPr>
        <w:spacing w:after="0" w:line="21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16C">
        <w:rPr>
          <w:rFonts w:ascii="Times New Roman" w:hAnsi="Times New Roman" w:cs="Times New Roman"/>
          <w:sz w:val="28"/>
          <w:szCs w:val="28"/>
        </w:rPr>
        <w:t>Общая площадь городских лесов города Радужный, далее "Городские леса" по состоянию на 01.01.2013 г. составляет 638 га.</w:t>
      </w:r>
    </w:p>
    <w:p w:rsidR="006C0AC7" w:rsidRPr="000F716C" w:rsidRDefault="006C0AC7" w:rsidP="000F71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16C">
        <w:rPr>
          <w:rFonts w:ascii="Times New Roman" w:hAnsi="Times New Roman" w:cs="Times New Roman"/>
          <w:sz w:val="28"/>
          <w:szCs w:val="28"/>
        </w:rPr>
        <w:t>Главное назначение городских лесов – обеспечение чистоты воздушного бассейна, смягчение отрицательного влияния неблагоприятных природных и антропогенных факторов, создание благоприятных условий для организованного отдыха населения.</w:t>
      </w:r>
    </w:p>
    <w:p w:rsidR="006C0AC7" w:rsidRPr="000F716C" w:rsidRDefault="006C0AC7" w:rsidP="000F71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16C">
        <w:rPr>
          <w:rFonts w:ascii="Times New Roman" w:hAnsi="Times New Roman" w:cs="Times New Roman"/>
          <w:sz w:val="28"/>
          <w:szCs w:val="28"/>
        </w:rPr>
        <w:t>Режим лесопользования – не допускаются высокие рекреационные нагрузки. Разрешена только рекреация и любительский сбор пищевых продуктов леса, рубки промежуточного пользования и прочие рубки (рубки ухода, санитарные рубки).</w:t>
      </w:r>
    </w:p>
    <w:p w:rsidR="006C0AC7" w:rsidRDefault="006C0AC7" w:rsidP="000F71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16C">
        <w:rPr>
          <w:rFonts w:ascii="Times New Roman" w:hAnsi="Times New Roman" w:cs="Times New Roman"/>
          <w:sz w:val="28"/>
          <w:szCs w:val="28"/>
        </w:rPr>
        <w:t>Направление лесного хозяйства – выращивание производительных, преимущественно смешанных, сложных разновозрастных насаждений из древесных пород с хорошими эстетическими и санитарно-гигиеническими свойствами, устойчивых к высоким рекреационным нагрузкам живописных ландшафтов, предотвращение деградации лесной среды, ее охрана, благоустройство территории.</w:t>
      </w:r>
    </w:p>
    <w:p w:rsidR="006C0AC7" w:rsidRDefault="006C0AC7" w:rsidP="000F71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Неоценима рекреационная, эстетическая и оздоровительная роль лесов, как идеального места отдыха горожан. Следует отметить также безответственное отношение граждан к зеленым насаждениям (парковка автомобилей на газонах, увеличение свалок в лесопарковой зоне).Все это обуславливает необходимость проведения санитарно – оздоровительных мероприятий в лесах.</w:t>
      </w:r>
    </w:p>
    <w:p w:rsidR="006C0AC7" w:rsidRDefault="006C0AC7" w:rsidP="000F71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возрастающий интерес населения и общественных организаций к проблемам охраны окружающей среды, общий уровень общественного экологического сознания, </w:t>
      </w:r>
      <w:r w:rsidRPr="000F716C">
        <w:rPr>
          <w:rFonts w:ascii="Times New Roman" w:hAnsi="Times New Roman" w:cs="Times New Roman"/>
          <w:sz w:val="28"/>
          <w:szCs w:val="28"/>
        </w:rPr>
        <w:t>экологической культуры и практической деятельности горожан остаются низкими и малоэффективными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5964">
        <w:rPr>
          <w:rFonts w:ascii="Times New Roman" w:hAnsi="Times New Roman" w:cs="Times New Roman"/>
          <w:sz w:val="28"/>
          <w:szCs w:val="28"/>
        </w:rPr>
        <w:t>Решение всего комплекса экологических проблем неразрывно связано с экологическими знаниями человека, уровнем сформированности его экологической культуры. Поэтому экологическое просвещение населения является одним из условий стабилизации и улучшения экологической обстановки в городе.Вследствие этого одними из направлений программы являются проведение мероприятий экологической направленности, проведение Дней защиты от экологической опасности, заключение договора на оказание услуг в целях реализации задач, предусмотренных Программой.</w:t>
      </w:r>
    </w:p>
    <w:p w:rsidR="006C0AC7" w:rsidRDefault="006C0AC7" w:rsidP="000F71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5964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964">
        <w:rPr>
          <w:rFonts w:ascii="Times New Roman" w:hAnsi="Times New Roman" w:cs="Times New Roman"/>
          <w:b/>
          <w:bCs/>
          <w:sz w:val="28"/>
          <w:szCs w:val="28"/>
        </w:rPr>
        <w:t>Основные цели и задачи Программы</w:t>
      </w:r>
    </w:p>
    <w:p w:rsidR="006C0AC7" w:rsidRPr="00A05964" w:rsidRDefault="006C0AC7" w:rsidP="00A05964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C0AC7" w:rsidRDefault="006C0AC7" w:rsidP="00A05964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Целью Программы является создание благоприятной окружающей среды и сохранение природных богатств, предотвращение экологически вредных последствий хозяйственной деятельности в интересах сохранения здоровья и развития общества.</w:t>
      </w:r>
    </w:p>
    <w:p w:rsidR="006C0AC7" w:rsidRDefault="006C0AC7" w:rsidP="00A05964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Для достижения настоящей цели необходимо выполнение следующих задач: </w:t>
      </w:r>
    </w:p>
    <w:p w:rsidR="006C0AC7" w:rsidRDefault="006C0AC7" w:rsidP="00A05964">
      <w:pPr>
        <w:pStyle w:val="ConsNormal"/>
        <w:numPr>
          <w:ilvl w:val="0"/>
          <w:numId w:val="2"/>
        </w:numPr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вредного воздействия на окружающую среду;</w:t>
      </w:r>
    </w:p>
    <w:p w:rsidR="006C0AC7" w:rsidRDefault="006C0AC7" w:rsidP="00A05964">
      <w:pPr>
        <w:pStyle w:val="ConsNormal"/>
        <w:numPr>
          <w:ilvl w:val="0"/>
          <w:numId w:val="2"/>
        </w:numPr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объемов накопления промышленных и бытовых отходов;</w:t>
      </w:r>
    </w:p>
    <w:p w:rsidR="006C0AC7" w:rsidRDefault="006C0AC7" w:rsidP="00A05964">
      <w:pPr>
        <w:pStyle w:val="ConsNormal"/>
        <w:numPr>
          <w:ilvl w:val="0"/>
          <w:numId w:val="2"/>
        </w:numPr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Утилизация биологических отходов с соблюдением ветеринарно-санитарных правил;</w:t>
      </w:r>
    </w:p>
    <w:p w:rsidR="006C0AC7" w:rsidRDefault="006C0AC7" w:rsidP="00A05964">
      <w:pPr>
        <w:pStyle w:val="ConsNormal"/>
        <w:numPr>
          <w:ilvl w:val="0"/>
          <w:numId w:val="2"/>
        </w:numPr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предотвращение нарушений законодательства в области охраны окружающей среды;</w:t>
      </w:r>
    </w:p>
    <w:p w:rsidR="006C0AC7" w:rsidRDefault="006C0AC7" w:rsidP="00A05964">
      <w:pPr>
        <w:pStyle w:val="ConsNormal"/>
        <w:numPr>
          <w:ilvl w:val="0"/>
          <w:numId w:val="2"/>
        </w:numPr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соблюдения субъектами хозяйственной и иной деятельности требований и нормативных документов в области охраны окружающей среды.</w:t>
      </w:r>
    </w:p>
    <w:p w:rsidR="006C0AC7" w:rsidRDefault="006C0AC7" w:rsidP="00A05964">
      <w:pPr>
        <w:pStyle w:val="ConsNormal"/>
        <w:numPr>
          <w:ilvl w:val="0"/>
          <w:numId w:val="2"/>
        </w:numPr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</w:r>
    </w:p>
    <w:p w:rsidR="006C0AC7" w:rsidRDefault="006C0AC7" w:rsidP="00A05964">
      <w:pPr>
        <w:pStyle w:val="ConsNormal"/>
        <w:numPr>
          <w:ilvl w:val="0"/>
          <w:numId w:val="2"/>
        </w:numPr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природных ландшафтов, используемых для массового отдыха населения.</w:t>
      </w:r>
    </w:p>
    <w:p w:rsidR="006C0AC7" w:rsidRPr="00A05964" w:rsidRDefault="006C0AC7" w:rsidP="00A05964">
      <w:pPr>
        <w:pStyle w:val="ConsNonformat"/>
        <w:numPr>
          <w:ilvl w:val="0"/>
          <w:numId w:val="2"/>
        </w:numPr>
        <w:tabs>
          <w:tab w:val="left" w:pos="1226"/>
        </w:tabs>
        <w:snapToGrid w:val="0"/>
        <w:spacing w:after="120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Сохранение природных ландшафтов, используемых для массового отдыха населения.</w:t>
      </w:r>
    </w:p>
    <w:p w:rsidR="006C0AC7" w:rsidRPr="00A05964" w:rsidRDefault="006C0AC7" w:rsidP="00A05964">
      <w:pPr>
        <w:pStyle w:val="ConsPlusNormal"/>
        <w:widowControl/>
        <w:numPr>
          <w:ilvl w:val="0"/>
          <w:numId w:val="2"/>
        </w:numPr>
        <w:tabs>
          <w:tab w:val="left" w:pos="0"/>
        </w:tabs>
        <w:spacing w:after="120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Воспроизводство ресурсного потенциала лесов через заготовку семенного фонда, выращивание посадочного материала, создание лесных культур, содействие естественному возобновлению.</w:t>
      </w:r>
    </w:p>
    <w:p w:rsidR="006C0AC7" w:rsidRPr="00A05964" w:rsidRDefault="006C0AC7" w:rsidP="00A05964">
      <w:pPr>
        <w:pStyle w:val="ConsPlusNormal"/>
        <w:widowControl/>
        <w:numPr>
          <w:ilvl w:val="0"/>
          <w:numId w:val="2"/>
        </w:numPr>
        <w:tabs>
          <w:tab w:val="left" w:pos="1418"/>
        </w:tabs>
        <w:spacing w:after="120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мероприятий, укрепление материальной базы пожаротушения лесхозов.</w:t>
      </w:r>
    </w:p>
    <w:p w:rsidR="006C0AC7" w:rsidRPr="00A05964" w:rsidRDefault="006C0AC7" w:rsidP="00A05964">
      <w:pPr>
        <w:pStyle w:val="ConsNormal"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A05964">
        <w:rPr>
          <w:rFonts w:ascii="Times New Roman" w:hAnsi="Times New Roman" w:cs="Times New Roman"/>
          <w:sz w:val="28"/>
          <w:szCs w:val="28"/>
        </w:rPr>
        <w:t>. Предусматривается последовательное решение задач путем реализации комплексов взаимосвязанных организационно - экономических, научно - технических и других мероприятий в области:</w:t>
      </w:r>
    </w:p>
    <w:p w:rsidR="006C0AC7" w:rsidRPr="00A05964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правового и нормативного обеспечения;</w:t>
      </w:r>
    </w:p>
    <w:p w:rsidR="006C0AC7" w:rsidRPr="00A05964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развития систем водоснабжения городов и сельских населенных пунктов;</w:t>
      </w:r>
    </w:p>
    <w:p w:rsidR="006C0AC7" w:rsidRPr="00A05964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развития и укрепления производственно - эксплуатационной базы;</w:t>
      </w:r>
    </w:p>
    <w:p w:rsidR="006C0AC7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охраны и восстановления водных объектов - источников питьевого водоснабжения.</w:t>
      </w:r>
    </w:p>
    <w:p w:rsidR="006C0AC7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5964">
      <w:pPr>
        <w:pStyle w:val="ConsNormal"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964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Программы</w:t>
      </w:r>
    </w:p>
    <w:p w:rsidR="006C0AC7" w:rsidRDefault="006C0AC7" w:rsidP="00A05964">
      <w:pPr>
        <w:pStyle w:val="ConsNormal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0AC7" w:rsidRDefault="006C0AC7" w:rsidP="00563340">
      <w:pPr>
        <w:pStyle w:val="ListParagraph"/>
        <w:tabs>
          <w:tab w:val="left" w:pos="9355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финансирования, необходимый для реализации Программы из бюджета ЗАТО г. Радужный составляет 12959,88626 тыс. руб., в том числе по годам: </w:t>
      </w:r>
    </w:p>
    <w:p w:rsidR="006C0AC7" w:rsidRDefault="006C0AC7" w:rsidP="00563340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– 12252,88626 тыс. руб</w:t>
      </w:r>
    </w:p>
    <w:p w:rsidR="006C0AC7" w:rsidRDefault="006C0AC7" w:rsidP="00563340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– 353,5 тыс. руб</w:t>
      </w:r>
    </w:p>
    <w:p w:rsidR="006C0AC7" w:rsidRDefault="006C0AC7" w:rsidP="00563340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– 353,5 тыс. руб</w:t>
      </w:r>
    </w:p>
    <w:p w:rsidR="006C0AC7" w:rsidRDefault="006C0AC7" w:rsidP="00563340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Pr="00ED3462" w:rsidRDefault="006C0AC7" w:rsidP="00ED3462">
      <w:pPr>
        <w:pStyle w:val="ListParagraph"/>
        <w:tabs>
          <w:tab w:val="left" w:pos="9355"/>
        </w:tabs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462">
        <w:rPr>
          <w:rFonts w:ascii="Times New Roman" w:hAnsi="Times New Roman" w:cs="Times New Roman"/>
          <w:b/>
          <w:bCs/>
          <w:sz w:val="28"/>
          <w:szCs w:val="28"/>
        </w:rPr>
        <w:t>Общий объем финансирования Программы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48"/>
        <w:gridCol w:w="1857"/>
        <w:gridCol w:w="1855"/>
        <w:gridCol w:w="1855"/>
        <w:gridCol w:w="1855"/>
      </w:tblGrid>
      <w:tr w:rsidR="006C0AC7" w:rsidRPr="00174867">
        <w:tc>
          <w:tcPr>
            <w:tcW w:w="2148" w:type="dxa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1857" w:type="dxa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2014-2016 годы,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 xml:space="preserve"> (тыс. руб)</w:t>
            </w:r>
          </w:p>
        </w:tc>
        <w:tc>
          <w:tcPr>
            <w:tcW w:w="1855" w:type="dxa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2014 год,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(тыс. руб)</w:t>
            </w:r>
          </w:p>
        </w:tc>
        <w:tc>
          <w:tcPr>
            <w:tcW w:w="1855" w:type="dxa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 xml:space="preserve">2015 год, 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(тыс. руб)</w:t>
            </w:r>
          </w:p>
        </w:tc>
        <w:tc>
          <w:tcPr>
            <w:tcW w:w="1855" w:type="dxa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2016 год,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(тыс. руб)</w:t>
            </w:r>
          </w:p>
        </w:tc>
      </w:tr>
      <w:tr w:rsidR="006C0AC7" w:rsidRPr="00174867">
        <w:tc>
          <w:tcPr>
            <w:tcW w:w="2148" w:type="dxa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Муниципальная подпрограмма «Городские леса ЗАТО г. Радужный Владимирской области на 2014-2016 годы»</w:t>
            </w:r>
          </w:p>
        </w:tc>
        <w:tc>
          <w:tcPr>
            <w:tcW w:w="1857" w:type="dxa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1229,5</w:t>
            </w:r>
          </w:p>
        </w:tc>
        <w:tc>
          <w:tcPr>
            <w:tcW w:w="1855" w:type="dxa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576,5</w:t>
            </w:r>
          </w:p>
        </w:tc>
        <w:tc>
          <w:tcPr>
            <w:tcW w:w="1855" w:type="dxa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326,5</w:t>
            </w:r>
          </w:p>
        </w:tc>
        <w:tc>
          <w:tcPr>
            <w:tcW w:w="1855" w:type="dxa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326,5</w:t>
            </w:r>
          </w:p>
        </w:tc>
      </w:tr>
      <w:tr w:rsidR="006C0AC7" w:rsidRPr="00174867">
        <w:tc>
          <w:tcPr>
            <w:tcW w:w="2148" w:type="dxa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Муниципальная подпрограмма «Отходы ЗАТО г. Радужный Владимирской области на 2014-2016 годы»</w:t>
            </w:r>
          </w:p>
        </w:tc>
        <w:tc>
          <w:tcPr>
            <w:tcW w:w="1857" w:type="dxa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11730,38626</w:t>
            </w:r>
          </w:p>
        </w:tc>
        <w:tc>
          <w:tcPr>
            <w:tcW w:w="1855" w:type="dxa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11676,38626</w:t>
            </w:r>
          </w:p>
        </w:tc>
        <w:tc>
          <w:tcPr>
            <w:tcW w:w="1855" w:type="dxa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  <w:tc>
          <w:tcPr>
            <w:tcW w:w="1855" w:type="dxa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</w:tr>
      <w:tr w:rsidR="006C0AC7" w:rsidRPr="00174867">
        <w:tc>
          <w:tcPr>
            <w:tcW w:w="2148" w:type="dxa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857" w:type="dxa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12959,88626</w:t>
            </w:r>
          </w:p>
        </w:tc>
        <w:tc>
          <w:tcPr>
            <w:tcW w:w="1855" w:type="dxa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12252,88626</w:t>
            </w:r>
          </w:p>
        </w:tc>
        <w:tc>
          <w:tcPr>
            <w:tcW w:w="1855" w:type="dxa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353,5</w:t>
            </w:r>
          </w:p>
        </w:tc>
        <w:tc>
          <w:tcPr>
            <w:tcW w:w="1855" w:type="dxa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353,5</w:t>
            </w:r>
          </w:p>
        </w:tc>
      </w:tr>
    </w:tbl>
    <w:p w:rsidR="006C0AC7" w:rsidRDefault="006C0AC7" w:rsidP="00563340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563340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A05964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из бюджетов всех уровней, а также внебюджетных средств. Сумма бюджетных средств для финансирования Программы ежегодно корректируется с учетом разработанных на финансовый год мероприятий и суммы поступлений в местный бюджет платежей за негативное воздействие на окружающую среду.</w:t>
      </w:r>
    </w:p>
    <w:p w:rsidR="006C0AC7" w:rsidRDefault="006C0AC7" w:rsidP="00563340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563340">
      <w:pPr>
        <w:pStyle w:val="ConsNormal"/>
        <w:numPr>
          <w:ilvl w:val="0"/>
          <w:numId w:val="1"/>
        </w:numPr>
        <w:spacing w:after="120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340">
        <w:rPr>
          <w:rFonts w:ascii="Times New Roman" w:hAnsi="Times New Roman" w:cs="Times New Roman"/>
          <w:b/>
          <w:bCs/>
          <w:sz w:val="28"/>
          <w:szCs w:val="28"/>
        </w:rPr>
        <w:t>Сроки и механизм реализации Программы.</w:t>
      </w:r>
    </w:p>
    <w:p w:rsidR="006C0AC7" w:rsidRDefault="006C0AC7" w:rsidP="00563340">
      <w:pPr>
        <w:pStyle w:val="ConsNormal"/>
        <w:spacing w:before="240" w:after="240"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2014-2016</w:t>
      </w:r>
      <w:r w:rsidRPr="003C248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6C0AC7" w:rsidRPr="00563340" w:rsidRDefault="006C0AC7" w:rsidP="00563340">
      <w:pPr>
        <w:pStyle w:val="NormalWeb"/>
        <w:spacing w:before="0" w:after="0"/>
        <w:jc w:val="both"/>
        <w:rPr>
          <w:sz w:val="28"/>
          <w:szCs w:val="28"/>
        </w:rPr>
      </w:pPr>
      <w:r w:rsidRPr="00563340">
        <w:rPr>
          <w:sz w:val="28"/>
          <w:szCs w:val="28"/>
        </w:rPr>
        <w:t>1. Механизм реализации Программы включает:</w:t>
      </w:r>
    </w:p>
    <w:p w:rsidR="006C0AC7" w:rsidRPr="00563340" w:rsidRDefault="006C0AC7" w:rsidP="00563340">
      <w:pPr>
        <w:pStyle w:val="ConsPlusNormal"/>
        <w:widowControl/>
        <w:numPr>
          <w:ilvl w:val="0"/>
          <w:numId w:val="4"/>
        </w:num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340">
        <w:rPr>
          <w:rFonts w:ascii="Times New Roman" w:hAnsi="Times New Roman" w:cs="Times New Roman"/>
          <w:sz w:val="28"/>
          <w:szCs w:val="28"/>
        </w:rPr>
        <w:t>выполнение программных мероприятий за счет всех источников финансирования на договорной основе;</w:t>
      </w:r>
    </w:p>
    <w:p w:rsidR="006C0AC7" w:rsidRPr="00563340" w:rsidRDefault="006C0AC7" w:rsidP="00563340">
      <w:pPr>
        <w:pStyle w:val="ConsPlusNormal"/>
        <w:widowControl/>
        <w:numPr>
          <w:ilvl w:val="0"/>
          <w:numId w:val="4"/>
        </w:num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340">
        <w:rPr>
          <w:rFonts w:ascii="Times New Roman" w:hAnsi="Times New Roman" w:cs="Times New Roman"/>
          <w:sz w:val="28"/>
          <w:szCs w:val="28"/>
        </w:rPr>
        <w:t>ежегодную подготовку отчета о реализации Программы и обсуждение достигнутых результатов;</w:t>
      </w:r>
    </w:p>
    <w:p w:rsidR="006C0AC7" w:rsidRPr="00563340" w:rsidRDefault="006C0AC7" w:rsidP="00563340">
      <w:pPr>
        <w:pStyle w:val="ConsPlusNormal"/>
        <w:widowControl/>
        <w:numPr>
          <w:ilvl w:val="0"/>
          <w:numId w:val="4"/>
        </w:num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340">
        <w:rPr>
          <w:rFonts w:ascii="Times New Roman" w:hAnsi="Times New Roman" w:cs="Times New Roman"/>
          <w:sz w:val="28"/>
          <w:szCs w:val="28"/>
        </w:rPr>
        <w:t>корректировку Программы;</w:t>
      </w:r>
    </w:p>
    <w:p w:rsidR="006C0AC7" w:rsidRPr="00563340" w:rsidRDefault="006C0AC7" w:rsidP="00563340">
      <w:pPr>
        <w:pStyle w:val="ConsPlusNormal"/>
        <w:widowControl/>
        <w:numPr>
          <w:ilvl w:val="0"/>
          <w:numId w:val="4"/>
        </w:num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340">
        <w:rPr>
          <w:rFonts w:ascii="Times New Roman" w:hAnsi="Times New Roman" w:cs="Times New Roman"/>
          <w:sz w:val="28"/>
          <w:szCs w:val="28"/>
        </w:rPr>
        <w:t>ежегодное составление пообъектного перечня мероприятий Программы, реализуемых в текущем году за счет всех источников финансирования с учетом результатов выполнения Программы за предыдущий период.</w:t>
      </w:r>
    </w:p>
    <w:p w:rsidR="006C0AC7" w:rsidRPr="00563340" w:rsidRDefault="006C0AC7" w:rsidP="00563340">
      <w:pPr>
        <w:pStyle w:val="NormalWeb"/>
        <w:spacing w:before="0" w:after="0"/>
        <w:jc w:val="both"/>
        <w:rPr>
          <w:sz w:val="28"/>
          <w:szCs w:val="28"/>
        </w:rPr>
      </w:pPr>
      <w:r w:rsidRPr="00563340">
        <w:rPr>
          <w:sz w:val="28"/>
          <w:szCs w:val="28"/>
        </w:rPr>
        <w:t>2. Корректировка Программы включает:</w:t>
      </w:r>
    </w:p>
    <w:p w:rsidR="006C0AC7" w:rsidRPr="00563340" w:rsidRDefault="006C0AC7" w:rsidP="00563340">
      <w:pPr>
        <w:pStyle w:val="ConsPlusNormal"/>
        <w:widowControl/>
        <w:numPr>
          <w:ilvl w:val="0"/>
          <w:numId w:val="4"/>
        </w:num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340">
        <w:rPr>
          <w:rFonts w:ascii="Times New Roman" w:hAnsi="Times New Roman" w:cs="Times New Roman"/>
          <w:sz w:val="28"/>
          <w:szCs w:val="28"/>
        </w:rPr>
        <w:t>внесение изменений и дополнений в перечень программных мероприятий, финансируемых за счет собственных налоговых и неналоговых доходов;</w:t>
      </w:r>
    </w:p>
    <w:p w:rsidR="006C0AC7" w:rsidRPr="00563340" w:rsidRDefault="006C0AC7" w:rsidP="00563340">
      <w:pPr>
        <w:pStyle w:val="ConsPlusNormal"/>
        <w:widowControl/>
        <w:numPr>
          <w:ilvl w:val="0"/>
          <w:numId w:val="4"/>
        </w:num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340">
        <w:rPr>
          <w:rFonts w:ascii="Times New Roman" w:hAnsi="Times New Roman" w:cs="Times New Roman"/>
          <w:sz w:val="28"/>
          <w:szCs w:val="28"/>
        </w:rPr>
        <w:t>перераспределение средств местного бюджета из одного раздела в другой.</w:t>
      </w:r>
    </w:p>
    <w:p w:rsidR="006C0AC7" w:rsidRPr="00563340" w:rsidRDefault="006C0AC7" w:rsidP="00563340">
      <w:pPr>
        <w:pStyle w:val="ConsPlusNormal"/>
        <w:widowControl/>
        <w:numPr>
          <w:ilvl w:val="0"/>
          <w:numId w:val="4"/>
        </w:numPr>
        <w:tabs>
          <w:tab w:val="clear" w:pos="0"/>
          <w:tab w:val="left" w:pos="900"/>
        </w:tabs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Pr="00563340" w:rsidRDefault="006C0AC7" w:rsidP="005633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63340">
        <w:rPr>
          <w:rFonts w:ascii="Times New Roman" w:hAnsi="Times New Roman" w:cs="Times New Roman"/>
          <w:sz w:val="28"/>
          <w:szCs w:val="28"/>
        </w:rPr>
        <w:t>3. Корректировка Программы осуществляется:</w:t>
      </w:r>
    </w:p>
    <w:p w:rsidR="006C0AC7" w:rsidRPr="00563340" w:rsidRDefault="006C0AC7" w:rsidP="005633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Pr="00563340" w:rsidRDefault="006C0AC7" w:rsidP="00563340">
      <w:pPr>
        <w:pStyle w:val="ConsPlusNormal"/>
        <w:widowControl/>
        <w:numPr>
          <w:ilvl w:val="0"/>
          <w:numId w:val="4"/>
        </w:num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340">
        <w:rPr>
          <w:rFonts w:ascii="Times New Roman" w:hAnsi="Times New Roman" w:cs="Times New Roman"/>
          <w:sz w:val="28"/>
          <w:szCs w:val="28"/>
        </w:rPr>
        <w:t>по отдельным мероприятиям - на основании поступления заявок и предложений от исполнителей программных мероприятий;</w:t>
      </w:r>
    </w:p>
    <w:p w:rsidR="006C0AC7" w:rsidRDefault="006C0AC7" w:rsidP="00563340">
      <w:pPr>
        <w:pStyle w:val="ConsPlusNormal"/>
        <w:widowControl/>
        <w:numPr>
          <w:ilvl w:val="0"/>
          <w:numId w:val="4"/>
        </w:numPr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340">
        <w:rPr>
          <w:rFonts w:ascii="Times New Roman" w:hAnsi="Times New Roman" w:cs="Times New Roman"/>
          <w:sz w:val="28"/>
          <w:szCs w:val="28"/>
        </w:rPr>
        <w:t>по Программе в целом - на основании новых мероприятий ЗАТО г. Радужный, разработки и принятия других муниципальных и областных программ Владимирской области.</w:t>
      </w:r>
    </w:p>
    <w:p w:rsidR="006C0AC7" w:rsidRPr="00563340" w:rsidRDefault="006C0AC7" w:rsidP="00563340">
      <w:pPr>
        <w:pStyle w:val="ConsPlusNormal"/>
        <w:widowControl/>
        <w:numPr>
          <w:ilvl w:val="0"/>
          <w:numId w:val="4"/>
        </w:num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Pr="00563340" w:rsidRDefault="006C0AC7" w:rsidP="00563340">
      <w:pPr>
        <w:pStyle w:val="NormalWeb"/>
        <w:spacing w:before="0" w:beforeAutospacing="0" w:after="0"/>
        <w:ind w:firstLine="340"/>
        <w:jc w:val="both"/>
        <w:rPr>
          <w:sz w:val="28"/>
          <w:szCs w:val="28"/>
        </w:rPr>
      </w:pPr>
      <w:r w:rsidRPr="00563340">
        <w:rPr>
          <w:sz w:val="28"/>
          <w:szCs w:val="28"/>
        </w:rPr>
        <w:t>Перераспределение средств в пределах одного раздела в текущем финансовом году и внесение изменений в перечень программных мероприятий, реализация которых не требует  изменения средств местного бюджета, осуществляется администрацией ЗАТО г. Радужный самостоятельно.</w:t>
      </w:r>
    </w:p>
    <w:p w:rsidR="006C0AC7" w:rsidRDefault="006C0AC7" w:rsidP="00563340">
      <w:pPr>
        <w:pStyle w:val="NormalWeb"/>
        <w:spacing w:before="0" w:beforeAutospacing="0" w:after="0"/>
        <w:ind w:firstLine="340"/>
        <w:jc w:val="both"/>
        <w:rPr>
          <w:sz w:val="28"/>
          <w:szCs w:val="28"/>
        </w:rPr>
      </w:pPr>
      <w:r w:rsidRPr="00563340">
        <w:rPr>
          <w:sz w:val="28"/>
          <w:szCs w:val="28"/>
        </w:rPr>
        <w:t>Руководитель программы ежеквартально предоставляет отчет о реализации программы в экономический отдел администрации.</w:t>
      </w:r>
    </w:p>
    <w:p w:rsidR="006C0AC7" w:rsidRDefault="006C0AC7" w:rsidP="00563340">
      <w:pPr>
        <w:pStyle w:val="NormalWeb"/>
        <w:numPr>
          <w:ilvl w:val="0"/>
          <w:numId w:val="1"/>
        </w:numPr>
        <w:spacing w:before="0" w:beforeAutospacing="0" w:after="0"/>
        <w:jc w:val="center"/>
        <w:rPr>
          <w:b/>
          <w:bCs/>
          <w:sz w:val="28"/>
          <w:szCs w:val="28"/>
        </w:rPr>
      </w:pPr>
      <w:r w:rsidRPr="00563340">
        <w:rPr>
          <w:b/>
          <w:bCs/>
          <w:sz w:val="28"/>
          <w:szCs w:val="28"/>
        </w:rPr>
        <w:t>Система программных мероприятий</w:t>
      </w:r>
    </w:p>
    <w:p w:rsidR="006C0AC7" w:rsidRDefault="006C0AC7" w:rsidP="0056334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программных мероприятий, сформированная в соответствии с изложенными целями и основными задачами, представлена в приложениях.</w:t>
      </w:r>
    </w:p>
    <w:p w:rsidR="006C0AC7" w:rsidRPr="00563340" w:rsidRDefault="006C0AC7" w:rsidP="0056334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0AC7" w:rsidRDefault="006C0AC7" w:rsidP="00563340">
      <w:pPr>
        <w:pStyle w:val="ConsNormal"/>
        <w:numPr>
          <w:ilvl w:val="0"/>
          <w:numId w:val="1"/>
        </w:numPr>
        <w:spacing w:after="120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340">
        <w:rPr>
          <w:rFonts w:ascii="Times New Roman" w:hAnsi="Times New Roman" w:cs="Times New Roman"/>
          <w:b/>
          <w:bCs/>
          <w:sz w:val="28"/>
          <w:szCs w:val="28"/>
        </w:rPr>
        <w:t>Оценка эфф</w:t>
      </w:r>
      <w:r>
        <w:rPr>
          <w:rFonts w:ascii="Times New Roman" w:hAnsi="Times New Roman" w:cs="Times New Roman"/>
          <w:b/>
          <w:bCs/>
          <w:sz w:val="28"/>
          <w:szCs w:val="28"/>
        </w:rPr>
        <w:t>ективности реализации Программы</w:t>
      </w: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A07C10">
        <w:rPr>
          <w:rFonts w:ascii="Times New Roman" w:hAnsi="Times New Roman" w:cs="Times New Roman"/>
          <w:sz w:val="28"/>
          <w:szCs w:val="28"/>
        </w:rPr>
        <w:t>ффективность Программы характеризуется улучшением экологической обстановки и условий проживания населения на территории города, обеспечением благоприятных условий для жизни будущих поколений. Метод оценки социально-экономического эффекта – по ожидаемым результатам.</w:t>
      </w: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1136CB">
      <w:pPr>
        <w:pStyle w:val="ConsNormal"/>
        <w:numPr>
          <w:ilvl w:val="0"/>
          <w:numId w:val="1"/>
        </w:numPr>
        <w:spacing w:after="120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6CB">
        <w:rPr>
          <w:rFonts w:ascii="Times New Roman" w:hAnsi="Times New Roman" w:cs="Times New Roman"/>
          <w:b/>
          <w:bCs/>
          <w:sz w:val="28"/>
          <w:szCs w:val="28"/>
        </w:rPr>
        <w:t>Целевые индикаторы и показатели</w:t>
      </w:r>
    </w:p>
    <w:p w:rsidR="006C0AC7" w:rsidRPr="001136CB" w:rsidRDefault="006C0AC7" w:rsidP="001136CB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Прогнозные значения целевых индикаторов и показателей Программы приведены в приложении № 1 к муниципальной программе «Охрана окружающей среды</w:t>
      </w:r>
      <w:r w:rsidRPr="001136CB">
        <w:rPr>
          <w:rFonts w:ascii="Times New Roman" w:hAnsi="Times New Roman" w:cs="Times New Roman"/>
          <w:sz w:val="28"/>
          <w:szCs w:val="28"/>
        </w:rPr>
        <w:t>ЗАТО г. Радужный на 2014-2016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  <w:sectPr w:rsidR="006C0AC7" w:rsidSect="00A05964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6C0AC7" w:rsidRPr="00B606C9" w:rsidRDefault="006C0AC7" w:rsidP="00CB0BF6">
      <w:pPr>
        <w:pStyle w:val="ConsNormal"/>
        <w:numPr>
          <w:ilvl w:val="0"/>
          <w:numId w:val="1"/>
        </w:numPr>
        <w:spacing w:after="120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6C9">
        <w:rPr>
          <w:rFonts w:ascii="Times New Roman" w:hAnsi="Times New Roman" w:cs="Times New Roman"/>
          <w:b/>
          <w:bCs/>
          <w:sz w:val="28"/>
          <w:szCs w:val="28"/>
        </w:rPr>
        <w:t>Перечень программных мероприятий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709"/>
        <w:gridCol w:w="1559"/>
        <w:gridCol w:w="1418"/>
        <w:gridCol w:w="1559"/>
        <w:gridCol w:w="1134"/>
        <w:gridCol w:w="1984"/>
        <w:gridCol w:w="3905"/>
      </w:tblGrid>
      <w:tr w:rsidR="006C0AC7" w:rsidRPr="00174867">
        <w:tc>
          <w:tcPr>
            <w:tcW w:w="2518" w:type="dxa"/>
            <w:vMerge w:val="restart"/>
          </w:tcPr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</w:tcPr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vMerge w:val="restart"/>
          </w:tcPr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финансирования, </w:t>
            </w:r>
          </w:p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</w:p>
        </w:tc>
        <w:tc>
          <w:tcPr>
            <w:tcW w:w="4111" w:type="dxa"/>
            <w:gridSpan w:val="3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center"/>
              <w:rPr>
                <w:b/>
                <w:bCs/>
              </w:rPr>
            </w:pPr>
            <w:r w:rsidRPr="001D53C0">
              <w:t>В том числе за счет средств</w:t>
            </w:r>
            <w:r>
              <w:t>:</w:t>
            </w:r>
          </w:p>
        </w:tc>
        <w:tc>
          <w:tcPr>
            <w:tcW w:w="1984" w:type="dxa"/>
            <w:vMerge w:val="restart"/>
          </w:tcPr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Исполнители- ответственные за реализацию мероприятия</w:t>
            </w:r>
          </w:p>
        </w:tc>
        <w:tc>
          <w:tcPr>
            <w:tcW w:w="3905" w:type="dxa"/>
            <w:vMerge w:val="restart"/>
          </w:tcPr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6C0AC7" w:rsidRPr="00174867">
        <w:trPr>
          <w:trHeight w:val="687"/>
        </w:trPr>
        <w:tc>
          <w:tcPr>
            <w:tcW w:w="2518" w:type="dxa"/>
            <w:vMerge/>
          </w:tcPr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собственных доходов</w:t>
            </w:r>
          </w:p>
        </w:tc>
        <w:tc>
          <w:tcPr>
            <w:tcW w:w="1134" w:type="dxa"/>
            <w:vMerge w:val="restart"/>
          </w:tcPr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Внебюджетных средств</w:t>
            </w:r>
          </w:p>
        </w:tc>
        <w:tc>
          <w:tcPr>
            <w:tcW w:w="1984" w:type="dxa"/>
            <w:vMerge/>
          </w:tcPr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C7" w:rsidRPr="00174867">
        <w:trPr>
          <w:trHeight w:val="1124"/>
        </w:trPr>
        <w:tc>
          <w:tcPr>
            <w:tcW w:w="2518" w:type="dxa"/>
            <w:vMerge/>
          </w:tcPr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субсидии и иные межбюджетные трансферы</w:t>
            </w:r>
          </w:p>
        </w:tc>
        <w:tc>
          <w:tcPr>
            <w:tcW w:w="1559" w:type="dxa"/>
          </w:tcPr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другие собственные доходы</w:t>
            </w:r>
          </w:p>
        </w:tc>
        <w:tc>
          <w:tcPr>
            <w:tcW w:w="1134" w:type="dxa"/>
            <w:vMerge/>
          </w:tcPr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:rsidR="006C0AC7" w:rsidRPr="00174867" w:rsidRDefault="006C0AC7" w:rsidP="0017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C7" w:rsidRPr="00174867">
        <w:tc>
          <w:tcPr>
            <w:tcW w:w="2518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 w:rsidRPr="009F40DF">
              <w:t>1</w:t>
            </w:r>
          </w:p>
        </w:tc>
        <w:tc>
          <w:tcPr>
            <w:tcW w:w="709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 w:rsidRPr="009F40DF">
              <w:t>2</w:t>
            </w:r>
          </w:p>
        </w:tc>
        <w:tc>
          <w:tcPr>
            <w:tcW w:w="1559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 w:rsidRPr="009F40DF">
              <w:t>3</w:t>
            </w:r>
          </w:p>
        </w:tc>
        <w:tc>
          <w:tcPr>
            <w:tcW w:w="1418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7</w:t>
            </w:r>
          </w:p>
        </w:tc>
        <w:tc>
          <w:tcPr>
            <w:tcW w:w="3905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8</w:t>
            </w:r>
          </w:p>
        </w:tc>
      </w:tr>
      <w:tr w:rsidR="006C0AC7" w:rsidRPr="00174867">
        <w:tc>
          <w:tcPr>
            <w:tcW w:w="2518" w:type="dxa"/>
            <w:vMerge w:val="restart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174867">
              <w:rPr>
                <w:sz w:val="20"/>
                <w:szCs w:val="20"/>
              </w:rPr>
              <w:t>Программа «Охрана окружающей среды ЗАТО г. Радужный на 2014-2016 годы»</w:t>
            </w:r>
          </w:p>
        </w:tc>
        <w:tc>
          <w:tcPr>
            <w:tcW w:w="709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2014</w:t>
            </w:r>
          </w:p>
        </w:tc>
        <w:tc>
          <w:tcPr>
            <w:tcW w:w="1559" w:type="dxa"/>
          </w:tcPr>
          <w:p w:rsidR="006C0AC7" w:rsidRPr="009F40DF" w:rsidRDefault="006C0AC7" w:rsidP="00174867">
            <w:pPr>
              <w:pStyle w:val="NormalWeb"/>
              <w:spacing w:before="0" w:beforeAutospacing="0"/>
              <w:jc w:val="center"/>
            </w:pPr>
            <w:r>
              <w:t>12252,88626</w:t>
            </w:r>
          </w:p>
        </w:tc>
        <w:tc>
          <w:tcPr>
            <w:tcW w:w="1418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1559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12252,88626</w:t>
            </w:r>
          </w:p>
        </w:tc>
        <w:tc>
          <w:tcPr>
            <w:tcW w:w="1134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1984" w:type="dxa"/>
            <w:vMerge w:val="restart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ЗАТО г. Радужный, 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>МКУ «ГКМХ»,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 xml:space="preserve"> МУП «ЖКХ»,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 xml:space="preserve"> МКУ «Дорожник»</w:t>
            </w:r>
          </w:p>
        </w:tc>
        <w:tc>
          <w:tcPr>
            <w:tcW w:w="3905" w:type="dxa"/>
            <w:vMerge w:val="restart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>- снижение потенциальных рисков, связанных с неблагоприятным влиянием экологических факторов;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>- обеспечение экологической безопасности на территории ЗАТО г. Радужный;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>- сокращение объемов накопления промышленных и бытовых отходов;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>- ликвидация несанкционированных свалок на территории ЗАТО г. Радужный;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>- сохранение природных ландшафтов, используемых для массового отдыха населения;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>- улучшение состояния лесного фонда;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>- снижение опасности лесных пожаров;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>- снижение загрязнения источников питьевого водоснабжения</w:t>
            </w:r>
          </w:p>
        </w:tc>
      </w:tr>
      <w:tr w:rsidR="006C0AC7" w:rsidRPr="00174867">
        <w:tc>
          <w:tcPr>
            <w:tcW w:w="2518" w:type="dxa"/>
            <w:vMerge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both"/>
            </w:pPr>
          </w:p>
        </w:tc>
        <w:tc>
          <w:tcPr>
            <w:tcW w:w="709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2015</w:t>
            </w:r>
          </w:p>
        </w:tc>
        <w:tc>
          <w:tcPr>
            <w:tcW w:w="1559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353,5</w:t>
            </w:r>
          </w:p>
        </w:tc>
        <w:tc>
          <w:tcPr>
            <w:tcW w:w="1418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1559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353,5</w:t>
            </w:r>
          </w:p>
        </w:tc>
        <w:tc>
          <w:tcPr>
            <w:tcW w:w="1134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1984" w:type="dxa"/>
            <w:vMerge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3905" w:type="dxa"/>
            <w:vMerge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</w:tr>
      <w:tr w:rsidR="006C0AC7" w:rsidRPr="00174867">
        <w:trPr>
          <w:trHeight w:val="280"/>
        </w:trPr>
        <w:tc>
          <w:tcPr>
            <w:tcW w:w="2518" w:type="dxa"/>
            <w:vMerge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both"/>
            </w:pPr>
          </w:p>
        </w:tc>
        <w:tc>
          <w:tcPr>
            <w:tcW w:w="709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2016</w:t>
            </w:r>
          </w:p>
        </w:tc>
        <w:tc>
          <w:tcPr>
            <w:tcW w:w="1559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353,5</w:t>
            </w:r>
          </w:p>
        </w:tc>
        <w:tc>
          <w:tcPr>
            <w:tcW w:w="1418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1559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353,5</w:t>
            </w:r>
          </w:p>
        </w:tc>
        <w:tc>
          <w:tcPr>
            <w:tcW w:w="1134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1984" w:type="dxa"/>
            <w:vMerge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3905" w:type="dxa"/>
            <w:vMerge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</w:tr>
      <w:tr w:rsidR="006C0AC7" w:rsidRPr="00174867">
        <w:tc>
          <w:tcPr>
            <w:tcW w:w="2518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both"/>
              <w:rPr>
                <w:b/>
                <w:bCs/>
                <w:sz w:val="18"/>
                <w:szCs w:val="18"/>
              </w:rPr>
            </w:pPr>
            <w:r w:rsidRPr="00174867">
              <w:rPr>
                <w:b/>
                <w:bCs/>
                <w:sz w:val="18"/>
                <w:szCs w:val="18"/>
              </w:rPr>
              <w:t>ИТОГО по Программе</w:t>
            </w:r>
          </w:p>
        </w:tc>
        <w:tc>
          <w:tcPr>
            <w:tcW w:w="709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center"/>
              <w:rPr>
                <w:b/>
                <w:bCs/>
              </w:rPr>
            </w:pPr>
            <w:r w:rsidRPr="00174867">
              <w:rPr>
                <w:b/>
                <w:bCs/>
              </w:rPr>
              <w:t>12959,88626</w:t>
            </w:r>
          </w:p>
        </w:tc>
        <w:tc>
          <w:tcPr>
            <w:tcW w:w="1418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center"/>
              <w:rPr>
                <w:b/>
                <w:bCs/>
              </w:rPr>
            </w:pPr>
            <w:r w:rsidRPr="00174867">
              <w:rPr>
                <w:b/>
                <w:bCs/>
              </w:rPr>
              <w:t>12959,88626</w:t>
            </w:r>
          </w:p>
        </w:tc>
        <w:tc>
          <w:tcPr>
            <w:tcW w:w="1134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3905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center"/>
              <w:rPr>
                <w:b/>
                <w:bCs/>
              </w:rPr>
            </w:pPr>
          </w:p>
        </w:tc>
      </w:tr>
      <w:tr w:rsidR="006C0AC7" w:rsidRPr="00174867">
        <w:tc>
          <w:tcPr>
            <w:tcW w:w="2518" w:type="dxa"/>
            <w:vMerge w:val="restart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  <w:r w:rsidRPr="00174867">
              <w:rPr>
                <w:sz w:val="20"/>
                <w:szCs w:val="20"/>
              </w:rPr>
              <w:t>Подпрограмма «Городские леса ЗАТО г. Радужный на 2014-2016»</w:t>
            </w:r>
          </w:p>
        </w:tc>
        <w:tc>
          <w:tcPr>
            <w:tcW w:w="709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2014</w:t>
            </w:r>
          </w:p>
        </w:tc>
        <w:tc>
          <w:tcPr>
            <w:tcW w:w="1559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576,5</w:t>
            </w:r>
          </w:p>
        </w:tc>
        <w:tc>
          <w:tcPr>
            <w:tcW w:w="1418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1559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576,5</w:t>
            </w:r>
          </w:p>
        </w:tc>
        <w:tc>
          <w:tcPr>
            <w:tcW w:w="1134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1984" w:type="dxa"/>
            <w:vMerge w:val="restart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174867">
              <w:rPr>
                <w:sz w:val="20"/>
                <w:szCs w:val="20"/>
              </w:rPr>
              <w:t>МКУ «ГКМХ»</w:t>
            </w:r>
          </w:p>
        </w:tc>
        <w:tc>
          <w:tcPr>
            <w:tcW w:w="3905" w:type="dxa"/>
            <w:vMerge w:val="restart"/>
          </w:tcPr>
          <w:p w:rsidR="006C0AC7" w:rsidRPr="00174867" w:rsidRDefault="006C0AC7" w:rsidP="00174867">
            <w:pPr>
              <w:pStyle w:val="ConsPlusNormal"/>
              <w:widowControl/>
              <w:tabs>
                <w:tab w:val="left" w:pos="68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>улучшение состояния лесного фонда;</w:t>
            </w:r>
          </w:p>
          <w:p w:rsidR="006C0AC7" w:rsidRPr="00174867" w:rsidRDefault="006C0AC7" w:rsidP="00174867">
            <w:pPr>
              <w:pStyle w:val="ConsPlusNormal"/>
              <w:widowControl/>
              <w:tabs>
                <w:tab w:val="left" w:pos="68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>улучшение санитарного состояния лесов;</w:t>
            </w:r>
          </w:p>
          <w:p w:rsidR="006C0AC7" w:rsidRPr="00174867" w:rsidRDefault="006C0AC7" w:rsidP="00174867">
            <w:pPr>
              <w:pStyle w:val="ConsPlusNormal"/>
              <w:widowControl/>
              <w:tabs>
                <w:tab w:val="left" w:pos="68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>снижение опасности лесных пожаров;</w:t>
            </w:r>
          </w:p>
          <w:p w:rsidR="006C0AC7" w:rsidRPr="00174867" w:rsidRDefault="006C0AC7" w:rsidP="00174867">
            <w:pPr>
              <w:pStyle w:val="ConsPlusNormal"/>
              <w:widowControl/>
              <w:tabs>
                <w:tab w:val="left" w:pos="68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>предотвращение загрязнения и оздоровление источников питьевого водоснабжения.</w:t>
            </w:r>
          </w:p>
        </w:tc>
      </w:tr>
      <w:tr w:rsidR="006C0AC7" w:rsidRPr="00174867">
        <w:tc>
          <w:tcPr>
            <w:tcW w:w="2518" w:type="dxa"/>
            <w:vMerge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both"/>
            </w:pPr>
          </w:p>
        </w:tc>
        <w:tc>
          <w:tcPr>
            <w:tcW w:w="709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2015</w:t>
            </w:r>
          </w:p>
        </w:tc>
        <w:tc>
          <w:tcPr>
            <w:tcW w:w="1559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326,5</w:t>
            </w:r>
          </w:p>
        </w:tc>
        <w:tc>
          <w:tcPr>
            <w:tcW w:w="1418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1559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326,5</w:t>
            </w:r>
          </w:p>
        </w:tc>
        <w:tc>
          <w:tcPr>
            <w:tcW w:w="1134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1984" w:type="dxa"/>
            <w:vMerge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3905" w:type="dxa"/>
            <w:vMerge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</w:tr>
      <w:tr w:rsidR="006C0AC7" w:rsidRPr="00174867">
        <w:tc>
          <w:tcPr>
            <w:tcW w:w="2518" w:type="dxa"/>
            <w:vMerge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both"/>
            </w:pPr>
          </w:p>
        </w:tc>
        <w:tc>
          <w:tcPr>
            <w:tcW w:w="709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2016</w:t>
            </w:r>
          </w:p>
        </w:tc>
        <w:tc>
          <w:tcPr>
            <w:tcW w:w="1559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326,5</w:t>
            </w:r>
          </w:p>
        </w:tc>
        <w:tc>
          <w:tcPr>
            <w:tcW w:w="1418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1559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326,5</w:t>
            </w:r>
          </w:p>
        </w:tc>
        <w:tc>
          <w:tcPr>
            <w:tcW w:w="1134" w:type="dxa"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1984" w:type="dxa"/>
            <w:vMerge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3905" w:type="dxa"/>
            <w:vMerge/>
          </w:tcPr>
          <w:p w:rsidR="006C0AC7" w:rsidRPr="009F40DF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</w:tr>
      <w:tr w:rsidR="006C0AC7" w:rsidRPr="00174867">
        <w:tc>
          <w:tcPr>
            <w:tcW w:w="2518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both"/>
              <w:rPr>
                <w:b/>
                <w:bCs/>
                <w:sz w:val="18"/>
                <w:szCs w:val="18"/>
              </w:rPr>
            </w:pPr>
            <w:r w:rsidRPr="00174867">
              <w:rPr>
                <w:b/>
                <w:bCs/>
                <w:sz w:val="18"/>
                <w:szCs w:val="18"/>
              </w:rPr>
              <w:t>ИТОГО по Подпрограмме</w:t>
            </w:r>
          </w:p>
        </w:tc>
        <w:tc>
          <w:tcPr>
            <w:tcW w:w="709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center"/>
              <w:rPr>
                <w:b/>
                <w:bCs/>
              </w:rPr>
            </w:pPr>
            <w:r w:rsidRPr="00174867">
              <w:rPr>
                <w:b/>
                <w:bCs/>
              </w:rPr>
              <w:t>1229,5</w:t>
            </w:r>
          </w:p>
        </w:tc>
        <w:tc>
          <w:tcPr>
            <w:tcW w:w="1418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center"/>
              <w:rPr>
                <w:b/>
                <w:bCs/>
              </w:rPr>
            </w:pPr>
            <w:r w:rsidRPr="00174867">
              <w:rPr>
                <w:b/>
                <w:bCs/>
              </w:rPr>
              <w:t>1229,5</w:t>
            </w:r>
          </w:p>
        </w:tc>
        <w:tc>
          <w:tcPr>
            <w:tcW w:w="1134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05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C0AC7" w:rsidRPr="00174867">
        <w:tc>
          <w:tcPr>
            <w:tcW w:w="2518" w:type="dxa"/>
            <w:vMerge w:val="restart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174867">
              <w:rPr>
                <w:sz w:val="20"/>
                <w:szCs w:val="20"/>
              </w:rPr>
              <w:t>Подпрограмма «Отходы ЗАТО г. Радужный на 2014-2016 годы»</w:t>
            </w:r>
          </w:p>
        </w:tc>
        <w:tc>
          <w:tcPr>
            <w:tcW w:w="709" w:type="dxa"/>
          </w:tcPr>
          <w:p w:rsidR="006C0AC7" w:rsidRPr="00431158" w:rsidRDefault="006C0AC7" w:rsidP="00174867">
            <w:pPr>
              <w:pStyle w:val="NormalWeb"/>
              <w:spacing w:before="0" w:beforeAutospacing="0" w:after="0"/>
              <w:jc w:val="both"/>
            </w:pPr>
            <w:r w:rsidRPr="00431158">
              <w:t>2014</w:t>
            </w:r>
          </w:p>
        </w:tc>
        <w:tc>
          <w:tcPr>
            <w:tcW w:w="1559" w:type="dxa"/>
          </w:tcPr>
          <w:p w:rsidR="006C0AC7" w:rsidRPr="00431158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11676,38626</w:t>
            </w:r>
          </w:p>
        </w:tc>
        <w:tc>
          <w:tcPr>
            <w:tcW w:w="1418" w:type="dxa"/>
          </w:tcPr>
          <w:p w:rsidR="006C0AC7" w:rsidRPr="00431158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1559" w:type="dxa"/>
          </w:tcPr>
          <w:p w:rsidR="006C0AC7" w:rsidRPr="00431158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11676,38626</w:t>
            </w:r>
          </w:p>
        </w:tc>
        <w:tc>
          <w:tcPr>
            <w:tcW w:w="1134" w:type="dxa"/>
          </w:tcPr>
          <w:p w:rsidR="006C0AC7" w:rsidRPr="00431158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1984" w:type="dxa"/>
            <w:vMerge w:val="restart"/>
          </w:tcPr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ЗАТО г. Радужный, 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>МКУ «ГКМХ»,</w:t>
            </w:r>
          </w:p>
          <w:p w:rsidR="006C0AC7" w:rsidRPr="00174867" w:rsidRDefault="006C0AC7" w:rsidP="00174867">
            <w:pPr>
              <w:pStyle w:val="ListParagraph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 xml:space="preserve"> МУП «ЖКХ»,</w:t>
            </w:r>
          </w:p>
          <w:p w:rsidR="006C0AC7" w:rsidRPr="00174867" w:rsidRDefault="006C0AC7" w:rsidP="00174867">
            <w:pPr>
              <w:pStyle w:val="NormalWeb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174867">
              <w:rPr>
                <w:sz w:val="16"/>
                <w:szCs w:val="16"/>
              </w:rPr>
              <w:t xml:space="preserve"> МКУ «Дорожник»</w:t>
            </w:r>
          </w:p>
        </w:tc>
        <w:tc>
          <w:tcPr>
            <w:tcW w:w="3905" w:type="dxa"/>
            <w:vMerge w:val="restart"/>
          </w:tcPr>
          <w:p w:rsidR="006C0AC7" w:rsidRPr="00174867" w:rsidRDefault="006C0AC7" w:rsidP="00174867">
            <w:pPr>
              <w:pStyle w:val="ConsNonformat"/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>Снижение негативного воздействия отходов на окружающую среду;</w:t>
            </w:r>
          </w:p>
          <w:p w:rsidR="006C0AC7" w:rsidRPr="00174867" w:rsidRDefault="006C0AC7" w:rsidP="00174867">
            <w:pPr>
              <w:pStyle w:val="ConsNonformat"/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>Сокращение объемов накопления промышленных и бытовых отходов;</w:t>
            </w:r>
          </w:p>
          <w:p w:rsidR="006C0AC7" w:rsidRPr="00174867" w:rsidRDefault="006C0AC7" w:rsidP="00174867">
            <w:pPr>
              <w:pStyle w:val="ConsNonformat"/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>Ликвидация несанкционированных свалок на территории ЗАТО г. Радужный;</w:t>
            </w:r>
          </w:p>
          <w:p w:rsidR="006C0AC7" w:rsidRPr="00174867" w:rsidRDefault="006C0AC7" w:rsidP="00174867">
            <w:pPr>
              <w:pStyle w:val="ConsNonformat"/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867">
              <w:rPr>
                <w:rFonts w:ascii="Times New Roman" w:hAnsi="Times New Roman" w:cs="Times New Roman"/>
                <w:sz w:val="16"/>
                <w:szCs w:val="16"/>
              </w:rPr>
              <w:t>Обеспечение экологической безопасности на территории ЗАТО г. Радужный;</w:t>
            </w:r>
          </w:p>
          <w:p w:rsidR="006C0AC7" w:rsidRPr="00174867" w:rsidRDefault="006C0AC7" w:rsidP="00174867">
            <w:pPr>
              <w:pStyle w:val="NormalWeb"/>
              <w:spacing w:before="0" w:beforeAutospacing="0" w:after="0"/>
              <w:jc w:val="both"/>
              <w:rPr>
                <w:sz w:val="16"/>
                <w:szCs w:val="16"/>
              </w:rPr>
            </w:pPr>
            <w:r w:rsidRPr="00174867">
              <w:rPr>
                <w:sz w:val="16"/>
                <w:szCs w:val="16"/>
              </w:rPr>
              <w:t>Сохранение природных ландшафтов, используемых для массового отдыха населения.</w:t>
            </w:r>
          </w:p>
        </w:tc>
      </w:tr>
      <w:tr w:rsidR="006C0AC7" w:rsidRPr="00174867">
        <w:tc>
          <w:tcPr>
            <w:tcW w:w="2518" w:type="dxa"/>
            <w:vMerge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C0AC7" w:rsidRPr="00431158" w:rsidRDefault="006C0AC7" w:rsidP="00174867">
            <w:pPr>
              <w:pStyle w:val="NormalWeb"/>
              <w:spacing w:before="0" w:beforeAutospacing="0" w:after="0"/>
              <w:jc w:val="both"/>
            </w:pPr>
            <w:r>
              <w:t>2015</w:t>
            </w:r>
          </w:p>
        </w:tc>
        <w:tc>
          <w:tcPr>
            <w:tcW w:w="1559" w:type="dxa"/>
          </w:tcPr>
          <w:p w:rsidR="006C0AC7" w:rsidRPr="00431158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27,0</w:t>
            </w:r>
          </w:p>
        </w:tc>
        <w:tc>
          <w:tcPr>
            <w:tcW w:w="1418" w:type="dxa"/>
          </w:tcPr>
          <w:p w:rsidR="006C0AC7" w:rsidRPr="00431158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1559" w:type="dxa"/>
          </w:tcPr>
          <w:p w:rsidR="006C0AC7" w:rsidRPr="00431158" w:rsidRDefault="006C0AC7" w:rsidP="00174867">
            <w:pPr>
              <w:pStyle w:val="NormalWeb"/>
              <w:spacing w:before="0" w:beforeAutospacing="0" w:after="0"/>
              <w:jc w:val="center"/>
            </w:pPr>
            <w:r>
              <w:t>27,0</w:t>
            </w:r>
          </w:p>
        </w:tc>
        <w:tc>
          <w:tcPr>
            <w:tcW w:w="1134" w:type="dxa"/>
          </w:tcPr>
          <w:p w:rsidR="006C0AC7" w:rsidRPr="00431158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1984" w:type="dxa"/>
            <w:vMerge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905" w:type="dxa"/>
            <w:vMerge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</w:tr>
      <w:tr w:rsidR="006C0AC7" w:rsidRPr="00174867">
        <w:tc>
          <w:tcPr>
            <w:tcW w:w="2518" w:type="dxa"/>
            <w:vMerge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C0AC7" w:rsidRPr="00431158" w:rsidRDefault="006C0AC7" w:rsidP="00174867">
            <w:pPr>
              <w:pStyle w:val="NormalWeb"/>
              <w:spacing w:before="0" w:beforeAutospacing="0" w:after="0"/>
              <w:jc w:val="both"/>
            </w:pPr>
            <w:r>
              <w:t>2016</w:t>
            </w:r>
          </w:p>
        </w:tc>
        <w:tc>
          <w:tcPr>
            <w:tcW w:w="1559" w:type="dxa"/>
          </w:tcPr>
          <w:p w:rsidR="006C0AC7" w:rsidRPr="00431158" w:rsidRDefault="006C0AC7" w:rsidP="00174867">
            <w:pPr>
              <w:pStyle w:val="NormalWeb"/>
              <w:spacing w:before="0" w:beforeAutospacing="0" w:after="0"/>
              <w:jc w:val="center"/>
            </w:pPr>
            <w:r w:rsidRPr="00431158">
              <w:t>27,0</w:t>
            </w:r>
          </w:p>
        </w:tc>
        <w:tc>
          <w:tcPr>
            <w:tcW w:w="1418" w:type="dxa"/>
          </w:tcPr>
          <w:p w:rsidR="006C0AC7" w:rsidRPr="00431158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1559" w:type="dxa"/>
          </w:tcPr>
          <w:p w:rsidR="006C0AC7" w:rsidRPr="00431158" w:rsidRDefault="006C0AC7" w:rsidP="00174867">
            <w:pPr>
              <w:pStyle w:val="NormalWeb"/>
              <w:spacing w:before="0" w:beforeAutospacing="0" w:after="0"/>
              <w:jc w:val="center"/>
            </w:pPr>
            <w:r w:rsidRPr="00431158">
              <w:t>27,0</w:t>
            </w:r>
          </w:p>
        </w:tc>
        <w:tc>
          <w:tcPr>
            <w:tcW w:w="1134" w:type="dxa"/>
          </w:tcPr>
          <w:p w:rsidR="006C0AC7" w:rsidRPr="00431158" w:rsidRDefault="006C0AC7" w:rsidP="00174867">
            <w:pPr>
              <w:pStyle w:val="NormalWeb"/>
              <w:spacing w:before="0" w:beforeAutospacing="0" w:after="0"/>
              <w:jc w:val="center"/>
            </w:pPr>
          </w:p>
        </w:tc>
        <w:tc>
          <w:tcPr>
            <w:tcW w:w="1984" w:type="dxa"/>
            <w:vMerge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905" w:type="dxa"/>
            <w:vMerge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</w:tr>
      <w:tr w:rsidR="006C0AC7" w:rsidRPr="00174867">
        <w:tc>
          <w:tcPr>
            <w:tcW w:w="2518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both"/>
              <w:rPr>
                <w:b/>
                <w:bCs/>
                <w:sz w:val="18"/>
                <w:szCs w:val="18"/>
              </w:rPr>
            </w:pPr>
            <w:r w:rsidRPr="00174867">
              <w:rPr>
                <w:b/>
                <w:bCs/>
                <w:sz w:val="18"/>
                <w:szCs w:val="18"/>
              </w:rPr>
              <w:t>ИТОГО по Подпрограмме</w:t>
            </w:r>
          </w:p>
        </w:tc>
        <w:tc>
          <w:tcPr>
            <w:tcW w:w="709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center"/>
              <w:rPr>
                <w:b/>
                <w:bCs/>
              </w:rPr>
            </w:pPr>
            <w:r w:rsidRPr="00174867">
              <w:rPr>
                <w:b/>
                <w:bCs/>
              </w:rPr>
              <w:t>11730,38626</w:t>
            </w:r>
          </w:p>
        </w:tc>
        <w:tc>
          <w:tcPr>
            <w:tcW w:w="1418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center"/>
              <w:rPr>
                <w:b/>
                <w:bCs/>
              </w:rPr>
            </w:pPr>
            <w:r w:rsidRPr="00174867">
              <w:rPr>
                <w:b/>
                <w:bCs/>
              </w:rPr>
              <w:t>11730,38626</w:t>
            </w:r>
          </w:p>
        </w:tc>
        <w:tc>
          <w:tcPr>
            <w:tcW w:w="1134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905" w:type="dxa"/>
          </w:tcPr>
          <w:p w:rsidR="006C0AC7" w:rsidRPr="00174867" w:rsidRDefault="006C0AC7" w:rsidP="00174867">
            <w:pPr>
              <w:pStyle w:val="NormalWeb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</w:tr>
    </w:tbl>
    <w:p w:rsidR="006C0AC7" w:rsidRPr="00A67570" w:rsidRDefault="006C0AC7" w:rsidP="008374BD">
      <w:pPr>
        <w:spacing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C0AC7" w:rsidRDefault="006C0AC7" w:rsidP="008374BD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A67570">
        <w:rPr>
          <w:rFonts w:ascii="Times New Roman" w:hAnsi="Times New Roman" w:cs="Times New Roman"/>
          <w:sz w:val="24"/>
          <w:szCs w:val="24"/>
        </w:rPr>
        <w:t>к муниципальной программе «</w:t>
      </w:r>
      <w:r>
        <w:rPr>
          <w:rFonts w:ascii="Times New Roman" w:hAnsi="Times New Roman" w:cs="Times New Roman"/>
          <w:sz w:val="24"/>
          <w:szCs w:val="24"/>
        </w:rPr>
        <w:t xml:space="preserve">Охрана </w:t>
      </w:r>
    </w:p>
    <w:p w:rsidR="006C0AC7" w:rsidRDefault="006C0AC7" w:rsidP="008374BD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A67570">
        <w:rPr>
          <w:rFonts w:ascii="Times New Roman" w:hAnsi="Times New Roman" w:cs="Times New Roman"/>
          <w:sz w:val="24"/>
          <w:szCs w:val="24"/>
        </w:rPr>
        <w:t>окружающей среды</w:t>
      </w:r>
      <w:r>
        <w:rPr>
          <w:rFonts w:ascii="Times New Roman" w:hAnsi="Times New Roman" w:cs="Times New Roman"/>
          <w:sz w:val="24"/>
          <w:szCs w:val="24"/>
        </w:rPr>
        <w:t xml:space="preserve">ЗАТО г. Радужный </w:t>
      </w:r>
    </w:p>
    <w:p w:rsidR="006C0AC7" w:rsidRPr="00A67570" w:rsidRDefault="006C0AC7" w:rsidP="008374BD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A67570">
        <w:rPr>
          <w:rFonts w:ascii="Times New Roman" w:hAnsi="Times New Roman" w:cs="Times New Roman"/>
          <w:sz w:val="24"/>
          <w:szCs w:val="24"/>
        </w:rPr>
        <w:t>на 2014-2016 годы»</w:t>
      </w:r>
    </w:p>
    <w:p w:rsidR="006C0AC7" w:rsidRPr="001136CB" w:rsidRDefault="006C0AC7" w:rsidP="0011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6CB">
        <w:rPr>
          <w:rFonts w:ascii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sz w:val="28"/>
          <w:szCs w:val="28"/>
        </w:rPr>
        <w:t>целевых индикаторах и показателях</w:t>
      </w:r>
      <w:r w:rsidRPr="001136CB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C0AC7" w:rsidRPr="001136CB" w:rsidRDefault="006C0AC7" w:rsidP="0011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6CB">
        <w:rPr>
          <w:rFonts w:ascii="Times New Roman" w:hAnsi="Times New Roman" w:cs="Times New Roman"/>
          <w:sz w:val="28"/>
          <w:szCs w:val="28"/>
        </w:rPr>
        <w:t>«Охрана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ЗАТО г. Радужный </w:t>
      </w:r>
      <w:r w:rsidRPr="001136CB">
        <w:rPr>
          <w:rFonts w:ascii="Times New Roman" w:hAnsi="Times New Roman" w:cs="Times New Roman"/>
          <w:sz w:val="28"/>
          <w:szCs w:val="28"/>
        </w:rPr>
        <w:t>на 2014-2016 годы» и  их значениях</w:t>
      </w:r>
    </w:p>
    <w:p w:rsidR="006C0AC7" w:rsidRPr="001136CB" w:rsidRDefault="006C0AC7" w:rsidP="00113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1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9"/>
        <w:gridCol w:w="9239"/>
        <w:gridCol w:w="1440"/>
        <w:gridCol w:w="1312"/>
        <w:gridCol w:w="1260"/>
        <w:gridCol w:w="1099"/>
      </w:tblGrid>
      <w:tr w:rsidR="006C0AC7" w:rsidRPr="00174867">
        <w:tc>
          <w:tcPr>
            <w:tcW w:w="769" w:type="dxa"/>
            <w:vMerge w:val="restart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239" w:type="dxa"/>
            <w:vMerge w:val="restart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Целевой индикатор (показатель),  наименование</w:t>
            </w:r>
          </w:p>
        </w:tc>
        <w:tc>
          <w:tcPr>
            <w:tcW w:w="1440" w:type="dxa"/>
            <w:vMerge w:val="restart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671" w:type="dxa"/>
            <w:gridSpan w:val="3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6C0AC7" w:rsidRPr="00174867">
        <w:tc>
          <w:tcPr>
            <w:tcW w:w="769" w:type="dxa"/>
            <w:vMerge/>
          </w:tcPr>
          <w:p w:rsidR="006C0AC7" w:rsidRPr="00174867" w:rsidRDefault="006C0AC7" w:rsidP="0011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9" w:type="dxa"/>
            <w:vMerge/>
          </w:tcPr>
          <w:p w:rsidR="006C0AC7" w:rsidRPr="00174867" w:rsidRDefault="006C0AC7" w:rsidP="0011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260" w:type="dxa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099" w:type="dxa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</w:tr>
      <w:tr w:rsidR="006C0AC7" w:rsidRPr="00174867">
        <w:tc>
          <w:tcPr>
            <w:tcW w:w="15119" w:type="dxa"/>
            <w:gridSpan w:val="6"/>
          </w:tcPr>
          <w:p w:rsidR="006C0AC7" w:rsidRPr="00174867" w:rsidRDefault="006C0AC7" w:rsidP="00837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« Охрана окружающей среды ЗАТО г. Радужный на 2014-2016 годы» </w:t>
            </w:r>
          </w:p>
        </w:tc>
      </w:tr>
      <w:tr w:rsidR="006C0AC7" w:rsidRPr="00174867">
        <w:tc>
          <w:tcPr>
            <w:tcW w:w="76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39" w:type="dxa"/>
          </w:tcPr>
          <w:p w:rsidR="006C0AC7" w:rsidRPr="00174867" w:rsidRDefault="006C0AC7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Доля отходов размещенных на специализированных полигонах и санкционированных свалках по отношению к общему объему захороненных отходов</w:t>
            </w:r>
          </w:p>
        </w:tc>
        <w:tc>
          <w:tcPr>
            <w:tcW w:w="144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2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26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6C0AC7" w:rsidRPr="00174867">
        <w:tc>
          <w:tcPr>
            <w:tcW w:w="76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39" w:type="dxa"/>
          </w:tcPr>
          <w:p w:rsidR="006C0AC7" w:rsidRPr="00174867" w:rsidRDefault="006C0AC7" w:rsidP="00B44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субъектов хозяйственной и иной деятельности, расположенных на территорииЗАТО г. Радужный</w:t>
            </w:r>
          </w:p>
        </w:tc>
        <w:tc>
          <w:tcPr>
            <w:tcW w:w="144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312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6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9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C0AC7" w:rsidRPr="00174867">
        <w:tc>
          <w:tcPr>
            <w:tcW w:w="76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39" w:type="dxa"/>
          </w:tcPr>
          <w:p w:rsidR="006C0AC7" w:rsidRPr="00174867" w:rsidRDefault="006C0AC7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Доступность информации для населения о состоянии экологической обстановки в городе</w:t>
            </w:r>
          </w:p>
        </w:tc>
        <w:tc>
          <w:tcPr>
            <w:tcW w:w="144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2" w:type="dxa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9" w:type="dxa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0AC7" w:rsidRPr="00174867">
        <w:tc>
          <w:tcPr>
            <w:tcW w:w="15119" w:type="dxa"/>
            <w:gridSpan w:val="6"/>
          </w:tcPr>
          <w:p w:rsidR="006C0AC7" w:rsidRPr="00DC1BD6" w:rsidRDefault="006C0AC7" w:rsidP="00DC1BD6">
            <w:pPr>
              <w:pStyle w:val="ConsNormal"/>
              <w:tabs>
                <w:tab w:val="left" w:pos="720"/>
              </w:tabs>
              <w:suppressAutoHyphens/>
              <w:spacing w:after="120"/>
              <w:ind w:left="72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</w:t>
            </w:r>
            <w:r w:rsidRPr="00113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Городские леса ЗАТО </w:t>
            </w:r>
            <w:r w:rsidRPr="00DC1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Радужный на 2014-2016 годы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6C0AC7" w:rsidRPr="00174867">
        <w:tc>
          <w:tcPr>
            <w:tcW w:w="76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39" w:type="dxa"/>
          </w:tcPr>
          <w:p w:rsidR="006C0AC7" w:rsidRPr="00174867" w:rsidRDefault="006C0AC7" w:rsidP="00DC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Количество лесных пожаров на территории города</w:t>
            </w:r>
          </w:p>
        </w:tc>
        <w:tc>
          <w:tcPr>
            <w:tcW w:w="144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12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0AC7" w:rsidRPr="00174867">
        <w:tc>
          <w:tcPr>
            <w:tcW w:w="76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39" w:type="dxa"/>
          </w:tcPr>
          <w:p w:rsidR="006C0AC7" w:rsidRPr="00174867" w:rsidRDefault="006C0AC7" w:rsidP="00DC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Доля обустроенных противопожарных водоемов и подъездных путей к ним по отношению к общему числу</w:t>
            </w:r>
          </w:p>
        </w:tc>
        <w:tc>
          <w:tcPr>
            <w:tcW w:w="144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2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0AC7" w:rsidRPr="00174867">
        <w:tc>
          <w:tcPr>
            <w:tcW w:w="76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39" w:type="dxa"/>
          </w:tcPr>
          <w:p w:rsidR="006C0AC7" w:rsidRPr="00174867" w:rsidRDefault="006C0AC7" w:rsidP="0011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охранных зон родников</w:t>
            </w:r>
          </w:p>
        </w:tc>
        <w:tc>
          <w:tcPr>
            <w:tcW w:w="144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12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0AC7" w:rsidRPr="00174867">
        <w:tc>
          <w:tcPr>
            <w:tcW w:w="76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239" w:type="dxa"/>
          </w:tcPr>
          <w:p w:rsidR="006C0AC7" w:rsidRPr="00174867" w:rsidRDefault="006C0AC7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Доступность информирования населения о качестве родниковой воды по результатам анализов</w:t>
            </w:r>
          </w:p>
        </w:tc>
        <w:tc>
          <w:tcPr>
            <w:tcW w:w="144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2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0AC7" w:rsidRPr="00174867">
        <w:tc>
          <w:tcPr>
            <w:tcW w:w="15119" w:type="dxa"/>
            <w:gridSpan w:val="6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«Отходы ЗАТО г. Радужный на 2014-2016 годы»</w:t>
            </w:r>
          </w:p>
        </w:tc>
      </w:tr>
      <w:tr w:rsidR="006C0AC7" w:rsidRPr="00174867">
        <w:tc>
          <w:tcPr>
            <w:tcW w:w="76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239" w:type="dxa"/>
          </w:tcPr>
          <w:p w:rsidR="006C0AC7" w:rsidRPr="00174867" w:rsidRDefault="006C0AC7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 xml:space="preserve">Объем образования промышленных и бытовых отходов </w:t>
            </w:r>
            <w:r w:rsidRPr="00174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4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опасности</w:t>
            </w:r>
          </w:p>
        </w:tc>
        <w:tc>
          <w:tcPr>
            <w:tcW w:w="144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312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26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9100,0</w:t>
            </w:r>
          </w:p>
        </w:tc>
        <w:tc>
          <w:tcPr>
            <w:tcW w:w="109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9200,0</w:t>
            </w:r>
          </w:p>
        </w:tc>
      </w:tr>
      <w:tr w:rsidR="006C0AC7" w:rsidRPr="00174867">
        <w:tc>
          <w:tcPr>
            <w:tcW w:w="76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239" w:type="dxa"/>
          </w:tcPr>
          <w:p w:rsidR="006C0AC7" w:rsidRPr="00174867" w:rsidRDefault="006C0AC7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Доля твердых бытовых отходов, охваченных эффективной системой централизованного сбора и транспортировки, в общем объеме образующихся отходов.</w:t>
            </w:r>
          </w:p>
        </w:tc>
        <w:tc>
          <w:tcPr>
            <w:tcW w:w="144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2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6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9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6C0AC7" w:rsidRPr="00174867">
        <w:tc>
          <w:tcPr>
            <w:tcW w:w="76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239" w:type="dxa"/>
          </w:tcPr>
          <w:p w:rsidR="006C0AC7" w:rsidRPr="00174867" w:rsidRDefault="006C0AC7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несанкционированных свалок по отношению к выявленным</w:t>
            </w:r>
          </w:p>
        </w:tc>
        <w:tc>
          <w:tcPr>
            <w:tcW w:w="144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2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0AC7" w:rsidRPr="00174867">
        <w:tc>
          <w:tcPr>
            <w:tcW w:w="76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239" w:type="dxa"/>
          </w:tcPr>
          <w:p w:rsidR="006C0AC7" w:rsidRPr="00174867" w:rsidRDefault="006C0AC7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первой  очереди полигона ТБО</w:t>
            </w:r>
          </w:p>
        </w:tc>
        <w:tc>
          <w:tcPr>
            <w:tcW w:w="144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2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9" w:type="dxa"/>
            <w:vAlign w:val="center"/>
          </w:tcPr>
          <w:p w:rsidR="006C0AC7" w:rsidRPr="00174867" w:rsidRDefault="006C0AC7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C0AC7" w:rsidRDefault="006C0AC7" w:rsidP="00E63F8A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:rsidR="006C0AC7" w:rsidRDefault="006C0AC7" w:rsidP="00E63F8A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6C0AC7" w:rsidSect="009F40DF">
          <w:pgSz w:w="16838" w:h="11906" w:orient="landscape"/>
          <w:pgMar w:top="567" w:right="567" w:bottom="851" w:left="1418" w:header="709" w:footer="709" w:gutter="0"/>
          <w:cols w:space="708"/>
          <w:docGrid w:linePitch="360"/>
        </w:sectPr>
      </w:pPr>
    </w:p>
    <w:p w:rsidR="006C0AC7" w:rsidRDefault="006C0AC7" w:rsidP="00E63F8A">
      <w:pPr>
        <w:pStyle w:val="Title"/>
        <w:spacing w:line="360" w:lineRule="auto"/>
        <w:jc w:val="left"/>
        <w:rPr>
          <w:sz w:val="28"/>
          <w:szCs w:val="28"/>
        </w:rPr>
      </w:pPr>
    </w:p>
    <w:p w:rsidR="006C0AC7" w:rsidRPr="00A67570" w:rsidRDefault="006C0AC7" w:rsidP="00A67570">
      <w:pPr>
        <w:spacing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6C0AC7" w:rsidRPr="00A67570" w:rsidRDefault="006C0AC7" w:rsidP="00A67570">
      <w:pPr>
        <w:spacing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A67570">
        <w:rPr>
          <w:rFonts w:ascii="Times New Roman" w:hAnsi="Times New Roman" w:cs="Times New Roman"/>
          <w:sz w:val="24"/>
          <w:szCs w:val="24"/>
        </w:rPr>
        <w:t>к муниципальной программе «</w:t>
      </w:r>
      <w:r>
        <w:rPr>
          <w:rFonts w:ascii="Times New Roman" w:hAnsi="Times New Roman" w:cs="Times New Roman"/>
          <w:sz w:val="24"/>
          <w:szCs w:val="24"/>
        </w:rPr>
        <w:t xml:space="preserve">Охрана </w:t>
      </w:r>
      <w:r w:rsidRPr="00A67570">
        <w:rPr>
          <w:rFonts w:ascii="Times New Roman" w:hAnsi="Times New Roman" w:cs="Times New Roman"/>
          <w:sz w:val="24"/>
          <w:szCs w:val="24"/>
        </w:rPr>
        <w:t>окружающей среды</w:t>
      </w:r>
      <w:r>
        <w:rPr>
          <w:rFonts w:ascii="Times New Roman" w:hAnsi="Times New Roman" w:cs="Times New Roman"/>
          <w:sz w:val="24"/>
          <w:szCs w:val="24"/>
        </w:rPr>
        <w:t xml:space="preserve">ЗАТО г. Радужный </w:t>
      </w:r>
      <w:r w:rsidRPr="00A67570">
        <w:rPr>
          <w:rFonts w:ascii="Times New Roman" w:hAnsi="Times New Roman" w:cs="Times New Roman"/>
          <w:sz w:val="24"/>
          <w:szCs w:val="24"/>
        </w:rPr>
        <w:t>на 2014-2016 годы»</w:t>
      </w:r>
    </w:p>
    <w:p w:rsidR="006C0AC7" w:rsidRDefault="006C0AC7" w:rsidP="00A67570">
      <w:pPr>
        <w:pStyle w:val="Title"/>
        <w:jc w:val="right"/>
        <w:rPr>
          <w:sz w:val="28"/>
          <w:szCs w:val="28"/>
        </w:rPr>
      </w:pPr>
    </w:p>
    <w:p w:rsidR="006C0AC7" w:rsidRDefault="006C0AC7" w:rsidP="005E6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C0A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6C0AC7" w:rsidRPr="00A67570" w:rsidRDefault="006C0AC7" w:rsidP="005E6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570">
        <w:rPr>
          <w:rFonts w:ascii="Times New Roman" w:hAnsi="Times New Roman" w:cs="Times New Roman"/>
          <w:b/>
          <w:bCs/>
          <w:sz w:val="28"/>
          <w:szCs w:val="28"/>
        </w:rPr>
        <w:t>«Городские  леса   ЗАТО  г. Радужный на 2014-2016 годы»</w:t>
      </w:r>
    </w:p>
    <w:p w:rsidR="006C0AC7" w:rsidRDefault="006C0AC7" w:rsidP="00431158"/>
    <w:p w:rsidR="006C0AC7" w:rsidRDefault="006C0AC7" w:rsidP="00A67570">
      <w:pPr>
        <w:pStyle w:val="ConsNormal"/>
        <w:numPr>
          <w:ilvl w:val="0"/>
          <w:numId w:val="9"/>
        </w:numPr>
        <w:tabs>
          <w:tab w:val="left" w:pos="720"/>
        </w:tabs>
        <w:suppressAutoHyphens/>
        <w:spacing w:after="120"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 подпрограммы «Городские леса ЗАТО</w:t>
      </w:r>
    </w:p>
    <w:p w:rsidR="006C0AC7" w:rsidRDefault="006C0AC7" w:rsidP="00A67570">
      <w:pPr>
        <w:pStyle w:val="ConsNormal"/>
        <w:tabs>
          <w:tab w:val="left" w:pos="720"/>
        </w:tabs>
        <w:suppressAutoHyphens/>
        <w:spacing w:after="120"/>
        <w:ind w:left="36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Радужный на 2014-2016 годы»</w:t>
      </w:r>
    </w:p>
    <w:p w:rsidR="006C0AC7" w:rsidRDefault="006C0AC7" w:rsidP="00431158">
      <w:pPr>
        <w:pStyle w:val="ConsNonformat"/>
        <w:spacing w:after="120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3033"/>
        <w:gridCol w:w="6147"/>
      </w:tblGrid>
      <w:tr w:rsidR="006C0AC7" w:rsidRPr="00174867">
        <w:tc>
          <w:tcPr>
            <w:tcW w:w="3033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147" w:type="dxa"/>
          </w:tcPr>
          <w:p w:rsidR="006C0AC7" w:rsidRDefault="006C0AC7" w:rsidP="00A67570">
            <w:pPr>
              <w:pStyle w:val="ConsTitle"/>
              <w:snapToGrid w:val="0"/>
              <w:spacing w:after="120"/>
              <w:ind w:left="369" w:righ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«Городские леса ЗАТО г. Радужный на 2014-2016 годы»</w:t>
            </w:r>
          </w:p>
        </w:tc>
      </w:tr>
      <w:tr w:rsidR="006C0AC7" w:rsidRPr="00174867">
        <w:tc>
          <w:tcPr>
            <w:tcW w:w="3033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147" w:type="dxa"/>
          </w:tcPr>
          <w:p w:rsidR="006C0AC7" w:rsidRDefault="006C0AC7" w:rsidP="00935BE6">
            <w:pPr>
              <w:pStyle w:val="ConsNormal"/>
              <w:snapToGrid w:val="0"/>
              <w:spacing w:after="120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C7" w:rsidRPr="00174867">
        <w:tc>
          <w:tcPr>
            <w:tcW w:w="3033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Основание для разработки подпрограммы:</w:t>
            </w:r>
          </w:p>
        </w:tc>
        <w:tc>
          <w:tcPr>
            <w:tcW w:w="6147" w:type="dxa"/>
          </w:tcPr>
          <w:p w:rsidR="006C0AC7" w:rsidRDefault="006C0AC7" w:rsidP="00431158">
            <w:pPr>
              <w:pStyle w:val="ConsNonformat"/>
              <w:numPr>
                <w:ilvl w:val="0"/>
                <w:numId w:val="8"/>
              </w:numPr>
              <w:tabs>
                <w:tab w:val="left" w:pos="360"/>
              </w:tabs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кодекс Российской Федерации;</w:t>
            </w:r>
          </w:p>
          <w:p w:rsidR="006C0AC7" w:rsidRDefault="006C0AC7" w:rsidP="00431158">
            <w:pPr>
              <w:pStyle w:val="ConsNonformat"/>
              <w:numPr>
                <w:ilvl w:val="0"/>
                <w:numId w:val="8"/>
              </w:numPr>
              <w:tabs>
                <w:tab w:val="left" w:pos="360"/>
              </w:tabs>
              <w:spacing w:after="12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10.01.2002 № 7-ФЗ «Об охране окружающей среды»; </w:t>
            </w:r>
          </w:p>
          <w:p w:rsidR="006C0AC7" w:rsidRDefault="006C0AC7" w:rsidP="00431158">
            <w:pPr>
              <w:pStyle w:val="ConsNonformat"/>
              <w:numPr>
                <w:ilvl w:val="0"/>
                <w:numId w:val="8"/>
              </w:numPr>
              <w:tabs>
                <w:tab w:val="left" w:pos="360"/>
              </w:tabs>
              <w:spacing w:after="12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131-Ф3 «Об общих принципах организации местного самоуправления в Российской Федерации»;</w:t>
            </w:r>
          </w:p>
          <w:p w:rsidR="006C0AC7" w:rsidRDefault="006C0AC7" w:rsidP="00935BE6">
            <w:pPr>
              <w:pStyle w:val="ConsNonformat"/>
              <w:ind w:left="369" w:right="0" w:hanging="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глава</w:t>
            </w:r>
            <w:r w:rsidRPr="00484DED">
              <w:rPr>
                <w:rFonts w:ascii="Times New Roman" w:hAnsi="Times New Roman" w:cs="Times New Roman"/>
                <w:sz w:val="24"/>
                <w:szCs w:val="24"/>
              </w:rPr>
              <w:t xml:space="preserve"> 25.2. Водный налог «Налогового кодекса Российской Федерации (часть вторая)» от 05.08.2000 года № 117-ФЗ.</w:t>
            </w:r>
          </w:p>
          <w:p w:rsidR="006C0AC7" w:rsidRPr="00484DED" w:rsidRDefault="006C0AC7" w:rsidP="00935BE6">
            <w:pPr>
              <w:pStyle w:val="ConsNonformat"/>
              <w:ind w:left="369" w:right="0" w:hanging="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долгосрочная целевая программа «Развитие лесного хозяйства на землях лесного фонда Владимирской области на период 2013-2018 годов»</w:t>
            </w:r>
          </w:p>
          <w:p w:rsidR="006C0AC7" w:rsidRDefault="006C0AC7" w:rsidP="00935BE6">
            <w:pPr>
              <w:pStyle w:val="ConsNonformat"/>
              <w:spacing w:after="120"/>
              <w:ind w:left="36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C7" w:rsidRPr="00174867">
        <w:tc>
          <w:tcPr>
            <w:tcW w:w="3033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147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C7" w:rsidRPr="00174867">
        <w:tc>
          <w:tcPr>
            <w:tcW w:w="3033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Заказчик подпрограммы:</w:t>
            </w:r>
          </w:p>
        </w:tc>
        <w:tc>
          <w:tcPr>
            <w:tcW w:w="6147" w:type="dxa"/>
          </w:tcPr>
          <w:p w:rsidR="006C0AC7" w:rsidRDefault="006C0AC7" w:rsidP="00935BE6">
            <w:pPr>
              <w:pStyle w:val="ConsNonformat"/>
              <w:snapToGrid w:val="0"/>
              <w:ind w:right="0"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ЗАТО г. Радужный</w:t>
            </w:r>
          </w:p>
        </w:tc>
      </w:tr>
      <w:tr w:rsidR="006C0AC7" w:rsidRPr="00174867">
        <w:tc>
          <w:tcPr>
            <w:tcW w:w="3033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147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C7" w:rsidRPr="00174867">
        <w:trPr>
          <w:trHeight w:val="932"/>
        </w:trPr>
        <w:tc>
          <w:tcPr>
            <w:tcW w:w="3033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Руководитель подпрограммы:</w:t>
            </w:r>
          </w:p>
        </w:tc>
        <w:tc>
          <w:tcPr>
            <w:tcW w:w="6147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«Городской комитет муниципального хозяйства ЗАТО г. Радужный Владимирской области»</w:t>
            </w:r>
          </w:p>
        </w:tc>
      </w:tr>
      <w:tr w:rsidR="006C0AC7" w:rsidRPr="00174867">
        <w:tc>
          <w:tcPr>
            <w:tcW w:w="3033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 подпрограммы:</w:t>
            </w:r>
          </w:p>
        </w:tc>
        <w:tc>
          <w:tcPr>
            <w:tcW w:w="6147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воспроизводство лесов как сырьевой базы, обеспечивающей потребности экономики и населения в древесной и недревесной продукции, и как важнейшего природоформирующего компонента окружающей природной среды на основе рационального и не истощительного лесопользования.</w:t>
            </w:r>
          </w:p>
          <w:p w:rsidR="006C0AC7" w:rsidRPr="00484DED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ED">
              <w:rPr>
                <w:rFonts w:ascii="Times New Roman" w:hAnsi="Times New Roman" w:cs="Times New Roman"/>
                <w:sz w:val="24"/>
                <w:szCs w:val="24"/>
              </w:rPr>
              <w:t>Охрана и восстановление водных объектов - источников питьевого водоснабжения.</w:t>
            </w:r>
          </w:p>
        </w:tc>
      </w:tr>
      <w:tr w:rsidR="006C0AC7" w:rsidRPr="00174867">
        <w:tc>
          <w:tcPr>
            <w:tcW w:w="3033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147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C7" w:rsidRPr="00174867">
        <w:tc>
          <w:tcPr>
            <w:tcW w:w="3033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Задачи подпрограммы:</w:t>
            </w:r>
          </w:p>
        </w:tc>
        <w:tc>
          <w:tcPr>
            <w:tcW w:w="6147" w:type="dxa"/>
          </w:tcPr>
          <w:p w:rsidR="006C0AC7" w:rsidRDefault="006C0AC7" w:rsidP="00431158">
            <w:pPr>
              <w:pStyle w:val="ConsNonformat"/>
              <w:numPr>
                <w:ilvl w:val="0"/>
                <w:numId w:val="7"/>
              </w:numPr>
              <w:tabs>
                <w:tab w:val="left" w:pos="375"/>
              </w:tabs>
              <w:snapToGrid w:val="0"/>
              <w:spacing w:after="120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природных ландшафтов, используемых для массового отдыха населения.</w:t>
            </w:r>
          </w:p>
          <w:p w:rsidR="006C0AC7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left" w:pos="375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Воспроизводство ресурсного потенциала лесов через заготовку семенного фонда, выращивание посадочного материала, создание лесных культур, содействие естественному возобновлению.</w:t>
            </w:r>
          </w:p>
          <w:p w:rsidR="006C0AC7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clear" w:pos="375"/>
                <w:tab w:val="left" w:pos="0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мероприятий. </w:t>
            </w:r>
          </w:p>
          <w:p w:rsidR="006C0AC7" w:rsidRPr="00204B3B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clear" w:pos="375"/>
                <w:tab w:val="left" w:pos="0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ED">
              <w:rPr>
                <w:rFonts w:ascii="Times New Roman" w:hAnsi="Times New Roman" w:cs="Times New Roman"/>
                <w:sz w:val="24"/>
                <w:szCs w:val="24"/>
              </w:rPr>
              <w:t>Охрана и восстановление водных объектов - источников питьевого водоснабжения.</w:t>
            </w:r>
          </w:p>
        </w:tc>
      </w:tr>
      <w:tr w:rsidR="006C0AC7" w:rsidRPr="00174867">
        <w:tc>
          <w:tcPr>
            <w:tcW w:w="3033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147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C7" w:rsidRPr="00174867">
        <w:tc>
          <w:tcPr>
            <w:tcW w:w="3033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Целевые индикаторы </w:t>
            </w:r>
          </w:p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показатели:</w:t>
            </w:r>
          </w:p>
        </w:tc>
        <w:tc>
          <w:tcPr>
            <w:tcW w:w="6147" w:type="dxa"/>
          </w:tcPr>
          <w:p w:rsidR="006C0AC7" w:rsidRPr="00E214E3" w:rsidRDefault="006C0AC7" w:rsidP="00E214E3">
            <w:pPr>
              <w:pStyle w:val="ConsNormal"/>
              <w:spacing w:after="120"/>
              <w:ind w:righ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3">
              <w:rPr>
                <w:rFonts w:ascii="Times New Roman" w:hAnsi="Times New Roman" w:cs="Times New Roman"/>
                <w:sz w:val="24"/>
                <w:szCs w:val="24"/>
              </w:rPr>
              <w:t>Прогнозные значения целевых индикаторов и показателей Программы приведены в приложении № 1 к муниципальной программе «Охрана окружающей среды ЗАТО г. Радужный на 2014-2016 годы»</w:t>
            </w:r>
          </w:p>
        </w:tc>
      </w:tr>
      <w:tr w:rsidR="006C0AC7" w:rsidRPr="00174867">
        <w:tc>
          <w:tcPr>
            <w:tcW w:w="3033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147" w:type="dxa"/>
          </w:tcPr>
          <w:p w:rsidR="006C0AC7" w:rsidRPr="005750C6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C7" w:rsidRPr="00174867">
        <w:tc>
          <w:tcPr>
            <w:tcW w:w="3033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Срок реализации подпрограммы:</w:t>
            </w:r>
          </w:p>
        </w:tc>
        <w:tc>
          <w:tcPr>
            <w:tcW w:w="6147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2014-2016 год</w:t>
            </w:r>
          </w:p>
        </w:tc>
      </w:tr>
      <w:tr w:rsidR="006C0AC7" w:rsidRPr="00174867">
        <w:tc>
          <w:tcPr>
            <w:tcW w:w="3033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147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C7" w:rsidRPr="00174867">
        <w:tc>
          <w:tcPr>
            <w:tcW w:w="3033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Исполнители подпрограммных мероприятий:</w:t>
            </w:r>
          </w:p>
        </w:tc>
        <w:tc>
          <w:tcPr>
            <w:tcW w:w="6147" w:type="dxa"/>
          </w:tcPr>
          <w:p w:rsidR="006C0AC7" w:rsidRDefault="006C0AC7" w:rsidP="00935BE6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</w:p>
          <w:p w:rsidR="006C0AC7" w:rsidRDefault="006C0AC7" w:rsidP="00935BE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«Городской комитет муниципального хозяйства ЗАТО </w:t>
            </w:r>
          </w:p>
          <w:p w:rsidR="006C0AC7" w:rsidRDefault="006C0AC7" w:rsidP="00935BE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Радужный Владимирской области» </w:t>
            </w:r>
          </w:p>
        </w:tc>
      </w:tr>
      <w:tr w:rsidR="006C0AC7" w:rsidRPr="00174867">
        <w:tc>
          <w:tcPr>
            <w:tcW w:w="3033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147" w:type="dxa"/>
          </w:tcPr>
          <w:p w:rsidR="006C0AC7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C7" w:rsidRPr="00174867">
        <w:tc>
          <w:tcPr>
            <w:tcW w:w="3033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Объем финансирования:</w:t>
            </w:r>
          </w:p>
        </w:tc>
        <w:tc>
          <w:tcPr>
            <w:tcW w:w="6147" w:type="dxa"/>
          </w:tcPr>
          <w:p w:rsidR="006C0AC7" w:rsidRPr="0099436F" w:rsidRDefault="006C0AC7" w:rsidP="00935BE6">
            <w:pPr>
              <w:pStyle w:val="ConsNonformat"/>
              <w:snapToGrid w:val="0"/>
              <w:spacing w:after="12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36F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1229,5</w:t>
            </w:r>
            <w:r w:rsidRPr="0099436F">
              <w:rPr>
                <w:rFonts w:ascii="Times New Roman" w:hAnsi="Times New Roman" w:cs="Times New Roman"/>
                <w:sz w:val="24"/>
                <w:szCs w:val="24"/>
              </w:rPr>
              <w:t>тыс.руб., из них</w:t>
            </w:r>
          </w:p>
          <w:p w:rsidR="006C0AC7" w:rsidRPr="0099436F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99436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576,5</w:t>
            </w:r>
            <w:r w:rsidRPr="0099436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0AC7" w:rsidRPr="0099436F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99436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326,5</w:t>
            </w:r>
            <w:r w:rsidRPr="0099436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6C0AC7" w:rsidRPr="0099436F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99436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326,5</w:t>
            </w:r>
            <w:r w:rsidRPr="0099436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6C0AC7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C7" w:rsidRPr="00174867">
        <w:tc>
          <w:tcPr>
            <w:tcW w:w="3033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Источники финансирования:</w:t>
            </w:r>
          </w:p>
        </w:tc>
        <w:tc>
          <w:tcPr>
            <w:tcW w:w="6147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доходы, внебюджетные средства</w:t>
            </w:r>
          </w:p>
        </w:tc>
      </w:tr>
      <w:tr w:rsidR="006C0AC7" w:rsidRPr="00174867">
        <w:tc>
          <w:tcPr>
            <w:tcW w:w="3033" w:type="dxa"/>
          </w:tcPr>
          <w:p w:rsidR="006C0AC7" w:rsidRDefault="006C0AC7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Ожидаемые конечные результаты:</w:t>
            </w:r>
          </w:p>
        </w:tc>
        <w:tc>
          <w:tcPr>
            <w:tcW w:w="6147" w:type="dxa"/>
          </w:tcPr>
          <w:p w:rsidR="006C0AC7" w:rsidRDefault="006C0AC7" w:rsidP="001C48BB">
            <w:pPr>
              <w:pStyle w:val="ConsPlusNormal"/>
              <w:widowControl/>
              <w:tabs>
                <w:tab w:val="left" w:pos="68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    Улучшение состояния лесного фонда;</w:t>
            </w:r>
          </w:p>
          <w:p w:rsidR="006C0AC7" w:rsidRDefault="006C0AC7" w:rsidP="00935BE6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санитарного состояния лесов;</w:t>
            </w:r>
          </w:p>
          <w:p w:rsidR="006C0AC7" w:rsidRDefault="006C0AC7" w:rsidP="00935BE6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опасности лесных пожаров;</w:t>
            </w:r>
          </w:p>
          <w:p w:rsidR="006C0AC7" w:rsidRPr="00484DED" w:rsidRDefault="006C0AC7" w:rsidP="00935BE6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DED">
              <w:rPr>
                <w:rFonts w:ascii="Times New Roman" w:hAnsi="Times New Roman" w:cs="Times New Roman"/>
                <w:sz w:val="24"/>
                <w:szCs w:val="24"/>
              </w:rPr>
              <w:t>Предотвращение загрязнения и оздоровление источников питьевого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0AC7" w:rsidRDefault="006C0AC7" w:rsidP="00935BE6">
            <w:pPr>
              <w:pStyle w:val="ConsNormal"/>
              <w:spacing w:after="120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C7" w:rsidRPr="00174867">
        <w:tc>
          <w:tcPr>
            <w:tcW w:w="3033" w:type="dxa"/>
          </w:tcPr>
          <w:p w:rsidR="006C0AC7" w:rsidRDefault="006C0AC7" w:rsidP="00935BE6">
            <w:pPr>
              <w:pStyle w:val="ConsNonformat"/>
              <w:snapToGrid w:val="0"/>
              <w:spacing w:after="120"/>
              <w:ind w:righ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 за реализацией подпрограммы:</w:t>
            </w:r>
          </w:p>
        </w:tc>
        <w:tc>
          <w:tcPr>
            <w:tcW w:w="6147" w:type="dxa"/>
          </w:tcPr>
          <w:p w:rsidR="006C0AC7" w:rsidRDefault="006C0AC7" w:rsidP="00431158">
            <w:pPr>
              <w:pStyle w:val="ConsNonformat"/>
              <w:numPr>
                <w:ilvl w:val="0"/>
                <w:numId w:val="8"/>
              </w:numPr>
              <w:tabs>
                <w:tab w:val="clear" w:pos="360"/>
              </w:tabs>
              <w:snapToGrid w:val="0"/>
              <w:spacing w:after="120"/>
              <w:ind w:left="3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    ЗАТО г. Радужный;</w:t>
            </w:r>
          </w:p>
          <w:p w:rsidR="006C0AC7" w:rsidRDefault="006C0AC7" w:rsidP="00431158">
            <w:pPr>
              <w:pStyle w:val="ConsNonformat"/>
              <w:numPr>
                <w:ilvl w:val="0"/>
                <w:numId w:val="8"/>
              </w:numPr>
              <w:tabs>
                <w:tab w:val="clear" w:pos="360"/>
                <w:tab w:val="left" w:pos="369"/>
              </w:tabs>
              <w:ind w:left="369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 учреждение «Городской комитет муниципального хозяйства ЗАТО г. Радужный Владимирской области».</w:t>
            </w:r>
          </w:p>
        </w:tc>
      </w:tr>
    </w:tbl>
    <w:p w:rsidR="006C0AC7" w:rsidRDefault="006C0AC7" w:rsidP="00431158">
      <w:pPr>
        <w:pStyle w:val="ConsNormal"/>
        <w:spacing w:before="240" w:after="240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Содержание проблемы и обоснование необходимости ее решения программными методами</w:t>
      </w:r>
    </w:p>
    <w:p w:rsidR="006C0AC7" w:rsidRPr="005E6C0A" w:rsidRDefault="006C0AC7" w:rsidP="00431158">
      <w:pPr>
        <w:pStyle w:val="ConsPlusNormal"/>
        <w:widowControl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Подп</w:t>
      </w:r>
      <w:r w:rsidRPr="005E6C0A">
        <w:rPr>
          <w:rFonts w:ascii="Times New Roman" w:hAnsi="Times New Roman" w:cs="Times New Roman"/>
          <w:sz w:val="24"/>
          <w:szCs w:val="24"/>
        </w:rPr>
        <w:t>рограммы является сохранение и воспроизводство лесов как сырьевой базы, обеспечивающей потребности экономики и населения в древесной и недревеснойпродукции, и как важнейшего природоформирующего компонента окружающей природной среды на основе рационального и неистощительного лесопользования.</w:t>
      </w:r>
    </w:p>
    <w:p w:rsidR="006C0AC7" w:rsidRPr="005E6C0A" w:rsidRDefault="006C0AC7" w:rsidP="00431158">
      <w:pPr>
        <w:pStyle w:val="ConsPlusNormal"/>
        <w:widowControl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0A">
        <w:rPr>
          <w:rFonts w:ascii="Times New Roman" w:hAnsi="Times New Roman" w:cs="Times New Roman"/>
          <w:sz w:val="24"/>
          <w:szCs w:val="24"/>
        </w:rPr>
        <w:t>Городские леса города Радужный расположены в центральной части Владимир</w:t>
      </w:r>
      <w:r w:rsidRPr="005E6C0A">
        <w:rPr>
          <w:rFonts w:ascii="Times New Roman" w:hAnsi="Times New Roman" w:cs="Times New Roman"/>
          <w:sz w:val="24"/>
          <w:szCs w:val="24"/>
        </w:rPr>
        <w:softHyphen/>
        <w:t>ской области на территории закрытого административно-территориального образования (ЗАТО) города Радужный.</w:t>
      </w:r>
    </w:p>
    <w:p w:rsidR="006C0AC7" w:rsidRPr="005E6C0A" w:rsidRDefault="006C0AC7" w:rsidP="00431158">
      <w:pPr>
        <w:spacing w:after="120" w:line="21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C0A">
        <w:rPr>
          <w:rFonts w:ascii="Times New Roman" w:hAnsi="Times New Roman" w:cs="Times New Roman"/>
          <w:sz w:val="24"/>
          <w:szCs w:val="24"/>
        </w:rPr>
        <w:t>Общая площадь городских лесов города Радужный, далее "Городские леса" по состоянию на 01.01.2013 г. составляет 638 га.</w:t>
      </w:r>
    </w:p>
    <w:p w:rsidR="006C0AC7" w:rsidRPr="005E6C0A" w:rsidRDefault="006C0AC7" w:rsidP="00431158">
      <w:pPr>
        <w:pStyle w:val="21"/>
        <w:spacing w:after="120"/>
      </w:pPr>
      <w:r w:rsidRPr="005E6C0A">
        <w:t>Территория "Городских лесов" граничит с землями: Собинского (на западе), Су-догодского районов (на севере и востоке), лесного фонда ГКУ «Владимир</w:t>
      </w:r>
      <w:r w:rsidRPr="005E6C0A">
        <w:softHyphen/>
        <w:t>ское лесничество» (на юге).</w:t>
      </w:r>
    </w:p>
    <w:p w:rsidR="006C0AC7" w:rsidRPr="005E6C0A" w:rsidRDefault="006C0AC7" w:rsidP="00431158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Протяженность территории с севера на юг - 4,5 км, с запада на восток - 4,6 км.</w:t>
      </w:r>
    </w:p>
    <w:p w:rsidR="006C0AC7" w:rsidRPr="005E6C0A" w:rsidRDefault="006C0AC7" w:rsidP="00431158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Главное назначение городских лесов – обеспечение чистоты воздушного бассейна, смягчение отрицательного влияния неблагоприятных природных и антропогенных факторов, создание благоприятных условий для организованного отдыха населения.</w:t>
      </w:r>
    </w:p>
    <w:p w:rsidR="006C0AC7" w:rsidRPr="005E6C0A" w:rsidRDefault="006C0AC7" w:rsidP="00431158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Режим лесопользования – не допускаются высокие рекреационные нагрузки. Разрешена только рекреация и любительский сбор пищевых продуктов леса, рубки промежуточного пользования и прочие рубки (рубки ухода, санитарные рубки).</w:t>
      </w:r>
    </w:p>
    <w:p w:rsidR="006C0AC7" w:rsidRPr="005E6C0A" w:rsidRDefault="006C0AC7" w:rsidP="00431158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Направление лесного хозяйства – выращивание производительных, преимущественно смешанных, сложных разновозрастных насаждений из древесных пород с хорошими эстетическими и санитарно-гигиеническими свойствами, устойчивых к высоким рекреационным нагрузкам живописных ландшафтов, предотвращение деградации лесной среды, ее охрана, благоустройство территории.</w:t>
      </w:r>
    </w:p>
    <w:p w:rsidR="006C0AC7" w:rsidRPr="005E6C0A" w:rsidRDefault="006C0AC7" w:rsidP="00517000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Распределение общей площади г</w:t>
      </w:r>
      <w:r>
        <w:rPr>
          <w:rFonts w:ascii="Times New Roman" w:hAnsi="Times New Roman" w:cs="Times New Roman"/>
        </w:rPr>
        <w:t>ородских лесов по видам земель:</w:t>
      </w:r>
    </w:p>
    <w:tbl>
      <w:tblPr>
        <w:tblW w:w="0" w:type="auto"/>
        <w:tblInd w:w="-106" w:type="dxa"/>
        <w:tblLayout w:type="fixed"/>
        <w:tblLook w:val="0000"/>
      </w:tblPr>
      <w:tblGrid>
        <w:gridCol w:w="697"/>
        <w:gridCol w:w="5544"/>
        <w:gridCol w:w="1486"/>
        <w:gridCol w:w="1497"/>
      </w:tblGrid>
      <w:tr w:rsidR="006C0AC7" w:rsidRPr="00174867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Виды земель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Площадь,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га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Процент,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6C0AC7" w:rsidRPr="00174867"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Общая площадь лесных насаждений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638,0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100,0</w:t>
            </w:r>
          </w:p>
        </w:tc>
      </w:tr>
      <w:tr w:rsidR="006C0AC7" w:rsidRPr="00174867"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Лесные земли, всего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606,4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95,0</w:t>
            </w:r>
          </w:p>
        </w:tc>
      </w:tr>
      <w:tr w:rsidR="006C0AC7" w:rsidRPr="00174867"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Покрытые лесной растительностью земли – всего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604,9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94,8</w:t>
            </w:r>
          </w:p>
        </w:tc>
      </w:tr>
      <w:tr w:rsidR="006C0AC7" w:rsidRPr="00174867"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AC7" w:rsidRPr="00174867"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лесные культуры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1,4</w:t>
            </w:r>
          </w:p>
        </w:tc>
      </w:tr>
      <w:tr w:rsidR="006C0AC7" w:rsidRPr="00174867"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Фонд лесовосстановления – всего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0,2</w:t>
            </w:r>
          </w:p>
        </w:tc>
      </w:tr>
      <w:tr w:rsidR="006C0AC7" w:rsidRPr="00174867"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AC7" w:rsidRPr="00174867"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гари и погибшие насаждения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0,2</w:t>
            </w:r>
          </w:p>
        </w:tc>
      </w:tr>
      <w:tr w:rsidR="006C0AC7" w:rsidRPr="00174867"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вырубки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</w:tr>
      <w:tr w:rsidR="006C0AC7" w:rsidRPr="00174867"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Нелесные земли – всего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5,0</w:t>
            </w:r>
          </w:p>
        </w:tc>
      </w:tr>
      <w:tr w:rsidR="006C0AC7" w:rsidRPr="00174867"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AC7" w:rsidRPr="00174867"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дороги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0,2</w:t>
            </w:r>
          </w:p>
        </w:tc>
      </w:tr>
      <w:tr w:rsidR="006C0AC7" w:rsidRPr="00174867"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игровые площадки, поляны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0,6</w:t>
            </w:r>
          </w:p>
        </w:tc>
      </w:tr>
      <w:tr w:rsidR="006C0AC7" w:rsidRPr="00174867"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болота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174867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4,2</w:t>
            </w:r>
          </w:p>
        </w:tc>
      </w:tr>
    </w:tbl>
    <w:p w:rsidR="006C0AC7" w:rsidRPr="005E6C0A" w:rsidRDefault="006C0AC7" w:rsidP="00431158">
      <w:pPr>
        <w:spacing w:after="120" w:line="256" w:lineRule="auto"/>
        <w:ind w:firstLine="709"/>
        <w:jc w:val="both"/>
        <w:rPr>
          <w:rFonts w:ascii="Times New Roman" w:hAnsi="Times New Roman" w:cs="Times New Roman"/>
        </w:rPr>
      </w:pPr>
    </w:p>
    <w:p w:rsidR="006C0AC7" w:rsidRPr="005E6C0A" w:rsidRDefault="006C0AC7" w:rsidP="00431158">
      <w:pPr>
        <w:spacing w:after="120" w:line="256" w:lineRule="auto"/>
        <w:ind w:firstLine="709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Территория городских лесов ЗАТО г. Радужный представлена на карте – схеме, являющей</w:t>
      </w:r>
      <w:r>
        <w:rPr>
          <w:rFonts w:ascii="Times New Roman" w:hAnsi="Times New Roman" w:cs="Times New Roman"/>
        </w:rPr>
        <w:t>ся приложением к настоящей Подп</w:t>
      </w:r>
      <w:r w:rsidRPr="005E6C0A">
        <w:rPr>
          <w:rFonts w:ascii="Times New Roman" w:hAnsi="Times New Roman" w:cs="Times New Roman"/>
        </w:rPr>
        <w:t>рограмме.</w:t>
      </w:r>
    </w:p>
    <w:p w:rsidR="006C0AC7" w:rsidRPr="005E6C0A" w:rsidRDefault="006C0AC7" w:rsidP="00431158">
      <w:pPr>
        <w:spacing w:after="120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6C0AC7" w:rsidRPr="005E6C0A" w:rsidRDefault="006C0AC7" w:rsidP="00431158">
      <w:pPr>
        <w:spacing w:after="120"/>
        <w:ind w:firstLine="567"/>
        <w:jc w:val="center"/>
        <w:rPr>
          <w:rFonts w:ascii="Times New Roman" w:hAnsi="Times New Roman" w:cs="Times New Roman"/>
          <w:b/>
          <w:bCs/>
        </w:rPr>
      </w:pPr>
      <w:r w:rsidRPr="005E6C0A">
        <w:rPr>
          <w:rFonts w:ascii="Times New Roman" w:hAnsi="Times New Roman" w:cs="Times New Roman"/>
          <w:b/>
          <w:bCs/>
        </w:rPr>
        <w:t>2.1. Лесорастительные и природно-климатические условия</w:t>
      </w:r>
    </w:p>
    <w:p w:rsidR="006C0AC7" w:rsidRPr="005E6C0A" w:rsidRDefault="006C0AC7" w:rsidP="00431158">
      <w:pPr>
        <w:spacing w:after="120" w:line="259" w:lineRule="auto"/>
        <w:ind w:left="40"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Территория "Городских лесов" по своим лесорастительным условиям отнесена к южно-центральному району подзоны смешанных лесов к подрайону сосно</w:t>
      </w:r>
      <w:r w:rsidRPr="005E6C0A">
        <w:rPr>
          <w:rFonts w:ascii="Times New Roman" w:hAnsi="Times New Roman" w:cs="Times New Roman"/>
        </w:rPr>
        <w:softHyphen/>
        <w:t>вых лесов Мещерской низины.</w:t>
      </w:r>
    </w:p>
    <w:p w:rsidR="006C0AC7" w:rsidRPr="005E6C0A" w:rsidRDefault="006C0AC7" w:rsidP="00431158">
      <w:pPr>
        <w:pStyle w:val="310"/>
        <w:jc w:val="both"/>
      </w:pPr>
      <w:r w:rsidRPr="005E6C0A">
        <w:t>Местоположение "Городских лесов" находит свое отражение в характере растительности, представленной в основном сосняками, ельниками, ольхой черной и вторичными (про</w:t>
      </w:r>
      <w:r w:rsidRPr="005E6C0A">
        <w:softHyphen/>
        <w:t>изводными) березняками и осинниками.</w:t>
      </w:r>
    </w:p>
    <w:p w:rsidR="006C0AC7" w:rsidRPr="005E6C0A" w:rsidRDefault="006C0AC7" w:rsidP="00431158">
      <w:pPr>
        <w:spacing w:after="120"/>
        <w:ind w:left="760" w:firstLine="567"/>
        <w:jc w:val="both"/>
        <w:rPr>
          <w:rFonts w:ascii="Times New Roman" w:hAnsi="Times New Roman" w:cs="Times New Roman"/>
          <w:b/>
          <w:bCs/>
        </w:rPr>
      </w:pPr>
      <w:r w:rsidRPr="005E6C0A">
        <w:rPr>
          <w:rFonts w:ascii="Times New Roman" w:hAnsi="Times New Roman" w:cs="Times New Roman"/>
          <w:b/>
          <w:bCs/>
        </w:rPr>
        <w:t>Климат</w:t>
      </w:r>
    </w:p>
    <w:p w:rsidR="006C0AC7" w:rsidRPr="005E6C0A" w:rsidRDefault="006C0AC7" w:rsidP="00431158">
      <w:pPr>
        <w:spacing w:after="120" w:line="259" w:lineRule="auto"/>
        <w:ind w:left="80"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Территория "Городских лесов" располагается в умеренно климатическом поясе в зоне атлантико-континентального влияния, с господством здесь в течение всего года атлантического и континентального воздуха как европейского, так и азиатского происхождения, с характерным умеренно-континентальным климатом с до</w:t>
      </w:r>
      <w:r w:rsidRPr="005E6C0A">
        <w:rPr>
          <w:rFonts w:ascii="Times New Roman" w:hAnsi="Times New Roman" w:cs="Times New Roman"/>
        </w:rPr>
        <w:softHyphen/>
        <w:t>вольно значительной амплитудой колебаний температуры в течение года.</w:t>
      </w:r>
    </w:p>
    <w:p w:rsidR="006C0AC7" w:rsidRPr="005E6C0A" w:rsidRDefault="006C0AC7" w:rsidP="00431158">
      <w:pPr>
        <w:spacing w:after="120" w:line="218" w:lineRule="auto"/>
        <w:ind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По многолетним наблюдениям установлено, что средняя температура воздуха выше нуля наступает с 9 апреля и прекращается 18 октября.</w:t>
      </w:r>
    </w:p>
    <w:p w:rsidR="006C0AC7" w:rsidRPr="005E6C0A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Утренние заморозки продолжаются весь май и наблюдаются иногда в первых числах июня. Осенние заморозки наступают в период с 7 сентября по 15 октября. Про</w:t>
      </w:r>
      <w:r w:rsidRPr="005E6C0A">
        <w:rPr>
          <w:rFonts w:ascii="Times New Roman" w:hAnsi="Times New Roman" w:cs="Times New Roman"/>
        </w:rPr>
        <w:softHyphen/>
        <w:t>должительность периода с температурой почвы выше 0° составляет в среднем 135 дней. Количество выпадающих осадков в год составляет 531 мм, выпадающих в вегетацион</w:t>
      </w:r>
      <w:r w:rsidRPr="005E6C0A">
        <w:rPr>
          <w:rFonts w:ascii="Times New Roman" w:hAnsi="Times New Roman" w:cs="Times New Roman"/>
        </w:rPr>
        <w:softHyphen/>
        <w:t>ный период составляет около 287 мм или 54% от общего среднегодового количества осадков.</w:t>
      </w:r>
    </w:p>
    <w:p w:rsidR="006C0AC7" w:rsidRPr="005E6C0A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В целом, климат района расположения "Городских лесов" благоприятный для произрастания лесообразующих древесных и кустарниковых пород зоны смешанных ле</w:t>
      </w:r>
      <w:r w:rsidRPr="005E6C0A">
        <w:rPr>
          <w:rFonts w:ascii="Times New Roman" w:hAnsi="Times New Roman" w:cs="Times New Roman"/>
        </w:rPr>
        <w:softHyphen/>
        <w:t>сов.</w:t>
      </w:r>
    </w:p>
    <w:p w:rsidR="006C0AC7" w:rsidRPr="005E6C0A" w:rsidRDefault="006C0AC7" w:rsidP="00431158">
      <w:pPr>
        <w:spacing w:after="120"/>
        <w:ind w:left="640" w:firstLine="567"/>
        <w:jc w:val="both"/>
        <w:rPr>
          <w:rFonts w:ascii="Times New Roman" w:hAnsi="Times New Roman" w:cs="Times New Roman"/>
          <w:b/>
          <w:bCs/>
        </w:rPr>
      </w:pPr>
      <w:r w:rsidRPr="005E6C0A">
        <w:rPr>
          <w:rFonts w:ascii="Times New Roman" w:hAnsi="Times New Roman" w:cs="Times New Roman"/>
          <w:b/>
          <w:bCs/>
        </w:rPr>
        <w:t>Рельеф</w:t>
      </w:r>
    </w:p>
    <w:p w:rsidR="006C0AC7" w:rsidRPr="005E6C0A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Владимирская область располагается в Волжско-Окском междуре</w:t>
      </w:r>
      <w:r w:rsidRPr="005E6C0A">
        <w:rPr>
          <w:rFonts w:ascii="Times New Roman" w:hAnsi="Times New Roman" w:cs="Times New Roman"/>
        </w:rPr>
        <w:softHyphen/>
        <w:t>чье, представляющим слабо всхолмленную равнину. Река Клязьма, пересекающая тер</w:t>
      </w:r>
      <w:r w:rsidRPr="005E6C0A">
        <w:rPr>
          <w:rFonts w:ascii="Times New Roman" w:hAnsi="Times New Roman" w:cs="Times New Roman"/>
        </w:rPr>
        <w:softHyphen/>
        <w:t>риторию в северо-восточном направлении, делит ее на две части. Левобережная часть представляет собой повышенную волнистую местность. Правобережная часть - слабо</w:t>
      </w:r>
      <w:r w:rsidRPr="005E6C0A">
        <w:rPr>
          <w:rFonts w:ascii="Times New Roman" w:hAnsi="Times New Roman" w:cs="Times New Roman"/>
        </w:rPr>
        <w:softHyphen/>
        <w:t>волнистую равнину. В этой части находится территория ЗАТО города Радужный. На территории "Городских лесов" имеется довольно развитая сеть лощин и балок.</w:t>
      </w:r>
    </w:p>
    <w:p w:rsidR="006C0AC7" w:rsidRPr="005E6C0A" w:rsidRDefault="006C0AC7" w:rsidP="00431158">
      <w:pPr>
        <w:spacing w:after="120"/>
        <w:ind w:left="680" w:firstLine="567"/>
        <w:jc w:val="both"/>
        <w:rPr>
          <w:rFonts w:ascii="Times New Roman" w:hAnsi="Times New Roman" w:cs="Times New Roman"/>
          <w:b/>
          <w:bCs/>
        </w:rPr>
      </w:pPr>
      <w:r w:rsidRPr="005E6C0A">
        <w:rPr>
          <w:rFonts w:ascii="Times New Roman" w:hAnsi="Times New Roman" w:cs="Times New Roman"/>
          <w:b/>
          <w:bCs/>
        </w:rPr>
        <w:t>Почвы</w:t>
      </w:r>
    </w:p>
    <w:p w:rsidR="006C0AC7" w:rsidRPr="005E6C0A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В зависимости от материнских почвообразующих пород, рельефа и травянистой растительности на территории "Городских лесов" выделены следующие типы почв:</w:t>
      </w:r>
    </w:p>
    <w:p w:rsidR="006C0AC7" w:rsidRPr="005E6C0A" w:rsidRDefault="006C0AC7" w:rsidP="00431158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подзолистые;</w:t>
      </w:r>
    </w:p>
    <w:p w:rsidR="006C0AC7" w:rsidRPr="005E6C0A" w:rsidRDefault="006C0AC7" w:rsidP="00431158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дерново-подзолистые;</w:t>
      </w:r>
    </w:p>
    <w:p w:rsidR="006C0AC7" w:rsidRPr="005E6C0A" w:rsidRDefault="006C0AC7" w:rsidP="00431158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полуболотные почвы;</w:t>
      </w:r>
    </w:p>
    <w:p w:rsidR="006C0AC7" w:rsidRPr="005E6C0A" w:rsidRDefault="006C0AC7" w:rsidP="00431158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болотные почвы.</w:t>
      </w:r>
    </w:p>
    <w:p w:rsidR="006C0AC7" w:rsidRPr="005E6C0A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По механическому составу встречаются следующие разновидности почв: тяжело-суглинистые, среднесуглинистые, легкосуглинистые и супесчаные.</w:t>
      </w:r>
    </w:p>
    <w:p w:rsidR="006C0AC7" w:rsidRPr="005E6C0A" w:rsidRDefault="006C0AC7" w:rsidP="00431158">
      <w:pPr>
        <w:pStyle w:val="21"/>
        <w:spacing w:after="120" w:line="259" w:lineRule="auto"/>
      </w:pPr>
      <w:r w:rsidRPr="005E6C0A">
        <w:t>По степени оподзоленности наибольшее распространение имеют дерново-подзолистые почвы. Образование их обусловлено наличием почвообразующих пород легкого механического состава, характера смешанных лесов, под покровом которых хо</w:t>
      </w:r>
      <w:r w:rsidRPr="005E6C0A">
        <w:softHyphen/>
        <w:t>рошо развита травяная растительность, что способствует формированию дернового го</w:t>
      </w:r>
      <w:r w:rsidRPr="005E6C0A">
        <w:softHyphen/>
        <w:t>ризонта над подзолистым.</w:t>
      </w:r>
    </w:p>
    <w:p w:rsidR="006C0AC7" w:rsidRPr="005E6C0A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Меньшее распространение имеют дерново-слабоподзолистые суглинистые почвы, отличающиеся меньшим развитием подзолистого горизонта и лучшими физическими и химическими свойствами.</w:t>
      </w:r>
    </w:p>
    <w:p w:rsidR="006C0AC7" w:rsidRPr="005E6C0A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Почвы болотного типа встречаются вдоль естественных водотоков, понижений и заболоченных территорий.</w:t>
      </w:r>
    </w:p>
    <w:p w:rsidR="006C0AC7" w:rsidRDefault="006C0AC7" w:rsidP="00517000">
      <w:pPr>
        <w:spacing w:after="120"/>
        <w:ind w:firstLine="567"/>
        <w:jc w:val="center"/>
        <w:rPr>
          <w:rFonts w:ascii="Times New Roman" w:hAnsi="Times New Roman" w:cs="Times New Roman"/>
          <w:b/>
          <w:bCs/>
        </w:rPr>
      </w:pPr>
      <w:r w:rsidRPr="005E6C0A">
        <w:rPr>
          <w:rFonts w:ascii="Times New Roman" w:hAnsi="Times New Roman" w:cs="Times New Roman"/>
          <w:b/>
          <w:bCs/>
        </w:rPr>
        <w:t>2.2. Гидрография и гидрологические условия</w:t>
      </w:r>
    </w:p>
    <w:p w:rsidR="006C0AC7" w:rsidRPr="005E6C0A" w:rsidRDefault="006C0AC7" w:rsidP="00517000">
      <w:pPr>
        <w:spacing w:after="120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6C0AC7" w:rsidRPr="005E6C0A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Гидрографическая сеть на территории "Городских лесов" представлена в основ</w:t>
      </w:r>
      <w:r w:rsidRPr="005E6C0A">
        <w:rPr>
          <w:rFonts w:ascii="Times New Roman" w:hAnsi="Times New Roman" w:cs="Times New Roman"/>
        </w:rPr>
        <w:softHyphen/>
        <w:t>ном осушительными канавами и поверхностными водотоками по рельефу (лощины балки), проявляющие свою активность лишь при таянии снегов и вы</w:t>
      </w:r>
      <w:r w:rsidRPr="005E6C0A">
        <w:rPr>
          <w:rFonts w:ascii="Times New Roman" w:hAnsi="Times New Roman" w:cs="Times New Roman"/>
        </w:rPr>
        <w:softHyphen/>
        <w:t>падении атмосферных осадков.</w:t>
      </w:r>
    </w:p>
    <w:p w:rsidR="006C0AC7" w:rsidRPr="005E6C0A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</w:rPr>
      </w:pPr>
      <w:r w:rsidRPr="005E6C0A">
        <w:rPr>
          <w:rFonts w:ascii="Times New Roman" w:hAnsi="Times New Roman" w:cs="Times New Roman"/>
        </w:rPr>
        <w:t>По характеру водного режима все водотоки прилегающих территорий относятся к типично равнинным; имеют малые уклоны, медленное течение, выраженное весеннее половодье, низкую летнюю и зимнюю межень, устойчивый ледяной покров.</w:t>
      </w:r>
    </w:p>
    <w:p w:rsidR="006C0AC7" w:rsidRPr="005E6C0A" w:rsidRDefault="006C0AC7" w:rsidP="00431158">
      <w:pPr>
        <w:pStyle w:val="21"/>
        <w:spacing w:after="120" w:line="259" w:lineRule="auto"/>
      </w:pPr>
      <w:r w:rsidRPr="005E6C0A">
        <w:t>Уровень безнапорных грунтовых вод зависит от рельефа, лесорастительных усло</w:t>
      </w:r>
      <w:r w:rsidRPr="005E6C0A">
        <w:softHyphen/>
        <w:t>вий и колеблется от 0,1 м на мокрых, до 2,0-5,0 м на сухих и свежих почвах.</w:t>
      </w:r>
    </w:p>
    <w:p w:rsidR="006C0AC7" w:rsidRPr="005E6C0A" w:rsidRDefault="006C0AC7" w:rsidP="00431158">
      <w:pPr>
        <w:pStyle w:val="ConsNormal"/>
        <w:spacing w:before="240" w:after="240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Основные цели и задачи Подп</w:t>
      </w:r>
      <w:r w:rsidRPr="005E6C0A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6C0AC7" w:rsidRPr="005E6C0A" w:rsidRDefault="006C0AC7" w:rsidP="00431158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Подп</w:t>
      </w:r>
      <w:r w:rsidRPr="005E6C0A">
        <w:rPr>
          <w:rFonts w:ascii="Times New Roman" w:hAnsi="Times New Roman" w:cs="Times New Roman"/>
          <w:sz w:val="24"/>
          <w:szCs w:val="24"/>
        </w:rPr>
        <w:t>рограммы является сохранение и воспроизводство лесов как сырьевой базы, обеспечивающей потребности экономики и населения в древесной и недревесной продукции, обеспечение благоприятной окружающей среды и экологической безопасности на территории муниципального образования ЗАТО г. Радужный, удовлетворение потребностей населения в питьевой воде, постоянное поддержание ее качества в соответствии с требованиями санитарных правил и норм, обеспечение приоритета требований по безопасности и безвредности питьевой воды созданием необходимой технологической надежности систем хозяйственно - питьевого водоснабжения; улучшение на этой основе состояния здоровья населения; восстановление, охрана и рациональное использование источников питьевого водоснабжения.</w:t>
      </w:r>
    </w:p>
    <w:p w:rsidR="006C0AC7" w:rsidRPr="005E6C0A" w:rsidRDefault="006C0AC7" w:rsidP="00431158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0AC7" w:rsidRDefault="006C0AC7" w:rsidP="00431158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настоящей цели необходимо выполнение следующих задач: </w:t>
      </w:r>
    </w:p>
    <w:tbl>
      <w:tblPr>
        <w:tblW w:w="0" w:type="auto"/>
        <w:tblInd w:w="-106" w:type="dxa"/>
        <w:tblLayout w:type="fixed"/>
        <w:tblLook w:val="0000"/>
      </w:tblPr>
      <w:tblGrid>
        <w:gridCol w:w="9322"/>
      </w:tblGrid>
      <w:tr w:rsidR="006C0AC7" w:rsidRPr="00174867">
        <w:trPr>
          <w:trHeight w:val="80"/>
        </w:trPr>
        <w:tc>
          <w:tcPr>
            <w:tcW w:w="9322" w:type="dxa"/>
          </w:tcPr>
          <w:p w:rsidR="006C0AC7" w:rsidRDefault="006C0AC7" w:rsidP="00A67570">
            <w:pPr>
              <w:pStyle w:val="ConsNonformat"/>
              <w:numPr>
                <w:ilvl w:val="0"/>
                <w:numId w:val="3"/>
              </w:numPr>
              <w:tabs>
                <w:tab w:val="left" w:pos="1226"/>
              </w:tabs>
              <w:snapToGrid w:val="0"/>
              <w:ind w:left="0" w:right="-108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природных ландшафтов, используемых для массового отдыха населения.</w:t>
            </w:r>
          </w:p>
          <w:p w:rsidR="006C0AC7" w:rsidRDefault="006C0AC7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0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Воспроизводство ресурсного потенциала лесов через заготовку семенного фонда, выращивание посадочного материала, создание лесных культур, содействие естественному возобновлению.</w:t>
            </w:r>
          </w:p>
          <w:p w:rsidR="006C0AC7" w:rsidRDefault="006C0AC7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1418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мероприятий, укрепление материальной базы пожаротушения лесхозов.</w:t>
            </w:r>
          </w:p>
          <w:p w:rsidR="006C0AC7" w:rsidRPr="00197F1D" w:rsidRDefault="006C0AC7" w:rsidP="00A67570">
            <w:pPr>
              <w:pStyle w:val="ConsNormal"/>
              <w:ind w:righ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</w:t>
            </w:r>
            <w:r w:rsidRPr="00197F1D">
              <w:rPr>
                <w:rFonts w:ascii="Times New Roman" w:hAnsi="Times New Roman" w:cs="Times New Roman"/>
                <w:sz w:val="24"/>
                <w:szCs w:val="24"/>
              </w:rPr>
              <w:t>редусматривается последовательное решение задач путем реализации комплексов взаимосвязанных организационно - экономических, научно - технических и других мероприятий в области:</w:t>
            </w:r>
          </w:p>
          <w:p w:rsidR="006C0AC7" w:rsidRPr="00197F1D" w:rsidRDefault="006C0AC7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1D">
              <w:rPr>
                <w:rFonts w:ascii="Times New Roman" w:hAnsi="Times New Roman" w:cs="Times New Roman"/>
                <w:sz w:val="24"/>
                <w:szCs w:val="24"/>
              </w:rPr>
              <w:t>- правового и нормативного обеспечения;</w:t>
            </w:r>
          </w:p>
          <w:p w:rsidR="006C0AC7" w:rsidRPr="00197F1D" w:rsidRDefault="006C0AC7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1D">
              <w:rPr>
                <w:rFonts w:ascii="Times New Roman" w:hAnsi="Times New Roman" w:cs="Times New Roman"/>
                <w:sz w:val="24"/>
                <w:szCs w:val="24"/>
              </w:rPr>
              <w:t>- развития систем водоснабжения городов и сельских населенных пунктов;</w:t>
            </w:r>
          </w:p>
          <w:p w:rsidR="006C0AC7" w:rsidRPr="00197F1D" w:rsidRDefault="006C0AC7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1D">
              <w:rPr>
                <w:rFonts w:ascii="Times New Roman" w:hAnsi="Times New Roman" w:cs="Times New Roman"/>
                <w:sz w:val="24"/>
                <w:szCs w:val="24"/>
              </w:rPr>
              <w:t>- развития и укрепления производственно - эксплуатационной базы;</w:t>
            </w:r>
          </w:p>
          <w:p w:rsidR="006C0AC7" w:rsidRPr="00197F1D" w:rsidRDefault="006C0AC7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1D">
              <w:rPr>
                <w:rFonts w:ascii="Times New Roman" w:hAnsi="Times New Roman" w:cs="Times New Roman"/>
                <w:sz w:val="24"/>
                <w:szCs w:val="24"/>
              </w:rPr>
              <w:t>- охраны и восстановления водных объектов - источников питьевого водоснабжения.</w:t>
            </w:r>
          </w:p>
          <w:p w:rsidR="006C0AC7" w:rsidRDefault="006C0AC7" w:rsidP="00A67570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AC7" w:rsidRDefault="006C0AC7" w:rsidP="00A67570">
      <w:pPr>
        <w:pStyle w:val="ConsNormal"/>
        <w:spacing w:before="240" w:line="360" w:lineRule="auto"/>
        <w:ind w:righ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0AC7" w:rsidRDefault="006C0AC7" w:rsidP="0037513C">
      <w:pPr>
        <w:pStyle w:val="ConsNormal"/>
        <w:spacing w:before="240" w:line="360" w:lineRule="auto"/>
        <w:ind w:left="375" w:righ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0AC7" w:rsidRDefault="006C0AC7" w:rsidP="00A67570">
      <w:pPr>
        <w:pStyle w:val="ConsNormal"/>
        <w:numPr>
          <w:ilvl w:val="0"/>
          <w:numId w:val="3"/>
        </w:numPr>
        <w:spacing w:before="240" w:line="360" w:lineRule="auto"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 Подпрограммы</w:t>
      </w:r>
    </w:p>
    <w:p w:rsidR="006C0AC7" w:rsidRDefault="006C0AC7" w:rsidP="005E6C0A">
      <w:pPr>
        <w:pStyle w:val="ConsNormal"/>
        <w:spacing w:before="240" w:after="240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C0A">
        <w:rPr>
          <w:rFonts w:ascii="Times New Roman" w:hAnsi="Times New Roman" w:cs="Times New Roman"/>
          <w:sz w:val="24"/>
          <w:szCs w:val="24"/>
        </w:rPr>
        <w:t>Общий объем финансирования, необходимый для реализации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из бюджета ЗАТО г. Радужный, составляет 1229,5 тыс. руб., в том числе по годам:</w:t>
      </w:r>
    </w:p>
    <w:p w:rsidR="006C0AC7" w:rsidRPr="0099436F" w:rsidRDefault="006C0AC7" w:rsidP="005E6C0A">
      <w:pPr>
        <w:pStyle w:val="ConsNonformat"/>
        <w:spacing w:after="120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 w:rsidRPr="0099436F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576,5</w:t>
      </w:r>
      <w:r w:rsidRPr="0099436F">
        <w:rPr>
          <w:rFonts w:ascii="Times New Roman" w:hAnsi="Times New Roman" w:cs="Times New Roman"/>
          <w:sz w:val="24"/>
          <w:szCs w:val="24"/>
        </w:rPr>
        <w:t>тыс. руб.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C0AC7" w:rsidRPr="0099436F" w:rsidRDefault="006C0AC7" w:rsidP="005E6C0A">
      <w:pPr>
        <w:pStyle w:val="ConsNonformat"/>
        <w:spacing w:after="120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Pr="0099436F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326,5</w:t>
      </w:r>
      <w:r w:rsidRPr="0099436F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C0AC7" w:rsidRPr="005E6C0A" w:rsidRDefault="006C0AC7" w:rsidP="005E6C0A">
      <w:pPr>
        <w:pStyle w:val="ConsNonformat"/>
        <w:spacing w:after="120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 w:rsidRPr="0099436F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326,5</w:t>
      </w:r>
      <w:r w:rsidRPr="0099436F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6C0AC7" w:rsidRDefault="006C0AC7" w:rsidP="00431158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C0A">
        <w:rPr>
          <w:rFonts w:ascii="Times New Roman" w:hAnsi="Times New Roman" w:cs="Times New Roman"/>
          <w:sz w:val="24"/>
          <w:szCs w:val="24"/>
        </w:rPr>
        <w:t>Финансовое обеспечение реализации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5E6C0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из бюджета муниципального образования ЗАТО г. Радужный. Сумма бюджетных средств для финансирования Подпрограммы ежегодно корректируется с учетом разработанных на финансовый год мероприятий.</w:t>
      </w:r>
    </w:p>
    <w:p w:rsidR="006C0AC7" w:rsidRDefault="006C0AC7" w:rsidP="00431158">
      <w:pPr>
        <w:pStyle w:val="ConsNormal"/>
        <w:numPr>
          <w:ilvl w:val="0"/>
          <w:numId w:val="7"/>
        </w:numPr>
        <w:suppressAutoHyphens/>
        <w:spacing w:before="240" w:after="240" w:line="360" w:lineRule="auto"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Сроки и м</w:t>
      </w:r>
      <w:r w:rsidRPr="00240187">
        <w:rPr>
          <w:rFonts w:ascii="Times New Roman" w:hAnsi="Times New Roman" w:cs="Times New Roman"/>
          <w:b/>
          <w:bCs/>
          <w:sz w:val="24"/>
          <w:szCs w:val="24"/>
        </w:rPr>
        <w:t>еханизм реализации П</w:t>
      </w:r>
      <w:r>
        <w:rPr>
          <w:rFonts w:ascii="Times New Roman" w:hAnsi="Times New Roman" w:cs="Times New Roman"/>
          <w:b/>
          <w:bCs/>
          <w:sz w:val="24"/>
          <w:szCs w:val="24"/>
        </w:rPr>
        <w:t>одп</w:t>
      </w:r>
      <w:r w:rsidRPr="00240187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6C0AC7" w:rsidRPr="009756C4" w:rsidRDefault="006C0AC7" w:rsidP="00431158">
      <w:pPr>
        <w:pStyle w:val="ConsNormal"/>
        <w:spacing w:before="240" w:after="240" w:line="360" w:lineRule="auto"/>
        <w:ind w:left="37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подпрограммы 2014-2016</w:t>
      </w:r>
      <w:r w:rsidRPr="009756C4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6C0AC7" w:rsidRDefault="006C0AC7" w:rsidP="00431158">
      <w:pPr>
        <w:pStyle w:val="NormalWeb"/>
        <w:spacing w:before="0" w:after="0"/>
        <w:jc w:val="both"/>
      </w:pPr>
      <w:r>
        <w:t>1. Механизм реализации Подпрограммы включает:</w:t>
      </w:r>
    </w:p>
    <w:p w:rsidR="006C0AC7" w:rsidRDefault="006C0AC7" w:rsidP="00431158">
      <w:pPr>
        <w:pStyle w:val="ConsPlusNormal"/>
        <w:widowControl/>
        <w:numPr>
          <w:ilvl w:val="0"/>
          <w:numId w:val="4"/>
        </w:numPr>
        <w:tabs>
          <w:tab w:val="clear" w:pos="0"/>
          <w:tab w:val="left" w:pos="900"/>
        </w:tabs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подпрограммных мероприятий за счет всех источников финансирования на договорной основе;</w:t>
      </w:r>
    </w:p>
    <w:p w:rsidR="006C0AC7" w:rsidRDefault="006C0AC7" w:rsidP="00431158">
      <w:pPr>
        <w:pStyle w:val="ConsPlusNormal"/>
        <w:widowControl/>
        <w:numPr>
          <w:ilvl w:val="0"/>
          <w:numId w:val="4"/>
        </w:numPr>
        <w:tabs>
          <w:tab w:val="clear" w:pos="0"/>
          <w:tab w:val="left" w:pos="900"/>
        </w:tabs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ежегодную подготовку отчета о реализации Подпрограммы и обсуждение достигнутых результатов;</w:t>
      </w:r>
    </w:p>
    <w:p w:rsidR="006C0AC7" w:rsidRDefault="006C0AC7" w:rsidP="00431158">
      <w:pPr>
        <w:pStyle w:val="ConsPlusNormal"/>
        <w:widowControl/>
        <w:numPr>
          <w:ilvl w:val="0"/>
          <w:numId w:val="4"/>
        </w:numPr>
        <w:tabs>
          <w:tab w:val="clear" w:pos="0"/>
          <w:tab w:val="left" w:pos="900"/>
        </w:tabs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корректировку Подпрограммы;</w:t>
      </w:r>
    </w:p>
    <w:p w:rsidR="006C0AC7" w:rsidRDefault="006C0AC7" w:rsidP="00431158">
      <w:pPr>
        <w:pStyle w:val="ConsPlusNormal"/>
        <w:widowControl/>
        <w:numPr>
          <w:ilvl w:val="0"/>
          <w:numId w:val="4"/>
        </w:numPr>
        <w:tabs>
          <w:tab w:val="clear" w:pos="0"/>
          <w:tab w:val="left" w:pos="900"/>
        </w:tabs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ежегодное составление пообъектного перечня мероприятий Подпрограммы, реализуемых в текущем году за счет всех источников финансирования с учетом результатов выполнения Подпрограммы за предыдущий период.</w:t>
      </w:r>
    </w:p>
    <w:p w:rsidR="006C0AC7" w:rsidRDefault="006C0AC7" w:rsidP="00431158">
      <w:pPr>
        <w:pStyle w:val="NormalWeb"/>
        <w:spacing w:before="0" w:after="0"/>
        <w:jc w:val="both"/>
      </w:pPr>
      <w:r>
        <w:t>2. Корректировка Подпрограммы включает:</w:t>
      </w:r>
    </w:p>
    <w:p w:rsidR="006C0AC7" w:rsidRDefault="006C0AC7" w:rsidP="00431158">
      <w:pPr>
        <w:pStyle w:val="ConsPlusNormal"/>
        <w:widowControl/>
        <w:numPr>
          <w:ilvl w:val="0"/>
          <w:numId w:val="4"/>
        </w:numPr>
        <w:tabs>
          <w:tab w:val="clear" w:pos="0"/>
          <w:tab w:val="left" w:pos="900"/>
        </w:tabs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изменений и дополнений в перечень подпрограммных мероприятий, финансируемых за счет собственных налоговых и неналоговых доходов;</w:t>
      </w:r>
    </w:p>
    <w:p w:rsidR="006C0AC7" w:rsidRDefault="006C0AC7" w:rsidP="00431158">
      <w:pPr>
        <w:pStyle w:val="ConsPlusNormal"/>
        <w:widowControl/>
        <w:numPr>
          <w:ilvl w:val="0"/>
          <w:numId w:val="4"/>
        </w:numPr>
        <w:tabs>
          <w:tab w:val="clear" w:pos="0"/>
          <w:tab w:val="left" w:pos="900"/>
        </w:tabs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перераспределение средств местного бюджета из одного раздела в другой.</w:t>
      </w:r>
    </w:p>
    <w:p w:rsidR="006C0AC7" w:rsidRDefault="006C0AC7" w:rsidP="00431158">
      <w:pPr>
        <w:pStyle w:val="ConsPlusNormal"/>
        <w:widowControl/>
        <w:numPr>
          <w:ilvl w:val="0"/>
          <w:numId w:val="4"/>
        </w:numPr>
        <w:tabs>
          <w:tab w:val="clear" w:pos="0"/>
          <w:tab w:val="left" w:pos="900"/>
        </w:tabs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C0AC7" w:rsidRDefault="006C0AC7" w:rsidP="0043115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Корректировка Подпрограммы осуществляется:</w:t>
      </w:r>
    </w:p>
    <w:p w:rsidR="006C0AC7" w:rsidRDefault="006C0AC7" w:rsidP="0043115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0AC7" w:rsidRDefault="006C0AC7" w:rsidP="00431158">
      <w:pPr>
        <w:pStyle w:val="ConsPlusNormal"/>
        <w:widowControl/>
        <w:numPr>
          <w:ilvl w:val="0"/>
          <w:numId w:val="4"/>
        </w:numPr>
        <w:tabs>
          <w:tab w:val="clear" w:pos="0"/>
          <w:tab w:val="left" w:pos="900"/>
        </w:tabs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отдельным мероприятиям - на основании поступления заявок и предложений от исполнителей подпрограммных мероприятий;</w:t>
      </w:r>
    </w:p>
    <w:p w:rsidR="006C0AC7" w:rsidRDefault="006C0AC7" w:rsidP="00431158">
      <w:pPr>
        <w:pStyle w:val="ConsPlusNormal"/>
        <w:widowControl/>
        <w:numPr>
          <w:ilvl w:val="0"/>
          <w:numId w:val="4"/>
        </w:numPr>
        <w:tabs>
          <w:tab w:val="clear" w:pos="0"/>
          <w:tab w:val="left" w:pos="851"/>
        </w:tabs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Подпрограмме в целом - на основании новых мероприятий ЗАТО г. Радужный, разработки и принятия других муниципальных и областных программ Владимирской области.</w:t>
      </w:r>
    </w:p>
    <w:p w:rsidR="006C0AC7" w:rsidRPr="00A67570" w:rsidRDefault="006C0AC7" w:rsidP="00A67570">
      <w:pPr>
        <w:pStyle w:val="NormalWeb"/>
        <w:spacing w:before="240" w:beforeAutospacing="0" w:after="0"/>
        <w:ind w:firstLine="340"/>
        <w:jc w:val="both"/>
      </w:pPr>
      <w:r w:rsidRPr="00A67570">
        <w:t>Перераспределение средств в пределах одного раздела в текущем финансовом году и внесение изменений в перечень п</w:t>
      </w:r>
      <w:r>
        <w:t>одп</w:t>
      </w:r>
      <w:r w:rsidRPr="00A67570">
        <w:t>рограммных мероприятий, реализация которых не требует  изменения средств местного бюджета, осуществляется администрацией ЗАТО г. Радужный самостоятельно.</w:t>
      </w:r>
    </w:p>
    <w:p w:rsidR="006C0AC7" w:rsidRDefault="006C0AC7" w:rsidP="00517000">
      <w:pPr>
        <w:pStyle w:val="NormalWeb"/>
        <w:spacing w:before="0" w:after="0"/>
        <w:ind w:firstLine="340"/>
        <w:jc w:val="both"/>
      </w:pPr>
      <w:r w:rsidRPr="00A67570">
        <w:t>Руководитель п</w:t>
      </w:r>
      <w:r>
        <w:t>одп</w:t>
      </w:r>
      <w:r w:rsidRPr="00A67570">
        <w:t>рограммы ежеквартально предоставляет отчет о реализации п</w:t>
      </w:r>
      <w:r>
        <w:t>одп</w:t>
      </w:r>
      <w:r w:rsidRPr="00A67570">
        <w:t>рограммы в эко</w:t>
      </w:r>
      <w:r>
        <w:t>номический отдел администрации.</w:t>
      </w:r>
    </w:p>
    <w:p w:rsidR="006C0AC7" w:rsidRDefault="006C0AC7" w:rsidP="00431158">
      <w:pPr>
        <w:pStyle w:val="ConsNormal"/>
        <w:spacing w:before="240" w:after="240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 Оценка эффективности реализации Подпрограммы</w:t>
      </w:r>
    </w:p>
    <w:p w:rsidR="006C0AC7" w:rsidRDefault="006C0AC7" w:rsidP="00431158">
      <w:pPr>
        <w:pStyle w:val="ConsPlusNormal"/>
        <w:widowControl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результате   реализации   мероприятий   Подпрограммы   «Городские   леса   ЗАТО г. Радужный на 2014-2016 годы» ожидается улучшение состояния лесного фонда, основными факторами которого являются лесовосстановление, улучшение санитарного состояния лесов и снижение опасности лесных пожаров.</w:t>
      </w:r>
    </w:p>
    <w:p w:rsidR="006C0AC7" w:rsidRDefault="006C0AC7" w:rsidP="00431158">
      <w:pPr>
        <w:pStyle w:val="ConsPlusNormal"/>
        <w:widowControl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позволит обеспечить подготовку лесосечного фонда под рубки главного и промежуточного лесопользования, что создаст условия для повышения доходов местного бюджета за счет неналоговых платежей.</w:t>
      </w:r>
    </w:p>
    <w:p w:rsidR="006C0AC7" w:rsidRPr="0001383D" w:rsidRDefault="006C0AC7" w:rsidP="00431158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экологическом плане эффективность направления обусловлена увеличением доли генетически высокоустойчивых к природным и антропогенным нагрузкам насаждений, расширением территорий, на которых будет обеспечено сохранение биоразнообразия и совершенствование организации природопользования,</w:t>
      </w:r>
      <w:r w:rsidRPr="0001383D">
        <w:rPr>
          <w:rFonts w:ascii="Times New Roman" w:hAnsi="Times New Roman" w:cs="Times New Roman"/>
          <w:sz w:val="24"/>
          <w:szCs w:val="24"/>
        </w:rPr>
        <w:t>а такжеза счет водоохранных мероприятий, направленных на дальнейшее предотвращение загрязнения и оздоровление источников питьевого водоснабжения.</w:t>
      </w:r>
    </w:p>
    <w:p w:rsidR="006C0AC7" w:rsidRDefault="006C0AC7" w:rsidP="00431158">
      <w:pPr>
        <w:pStyle w:val="ConsPlusNormal"/>
        <w:widowControl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0AC7" w:rsidRDefault="006C0AC7" w:rsidP="00431158"/>
    <w:p w:rsidR="006C0AC7" w:rsidRDefault="006C0AC7" w:rsidP="00431158"/>
    <w:p w:rsidR="006C0AC7" w:rsidRPr="00B93766" w:rsidRDefault="006C0AC7" w:rsidP="00431158"/>
    <w:p w:rsidR="006C0AC7" w:rsidRPr="00B93766" w:rsidRDefault="006C0AC7" w:rsidP="00431158"/>
    <w:p w:rsidR="006C0AC7" w:rsidRPr="003C2488" w:rsidRDefault="006C0AC7" w:rsidP="00563340">
      <w:pPr>
        <w:pStyle w:val="ConsNormal"/>
        <w:spacing w:before="240" w:after="240"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Pr="00563340" w:rsidRDefault="006C0AC7" w:rsidP="00563340">
      <w:pPr>
        <w:pStyle w:val="ConsNormal"/>
        <w:spacing w:after="120"/>
        <w:ind w:righ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C0AC7" w:rsidRDefault="006C0AC7" w:rsidP="00563340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563340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Pr="00A05964" w:rsidRDefault="006C0AC7" w:rsidP="00A05964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Pr="00A05964" w:rsidRDefault="006C0AC7" w:rsidP="00A05964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6C0AC7" w:rsidRPr="00A05964" w:rsidRDefault="006C0AC7" w:rsidP="00A05964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Pr="00A05964" w:rsidRDefault="006C0AC7" w:rsidP="00A05964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Pr="00A05964" w:rsidRDefault="006C0AC7" w:rsidP="000F71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Pr="00A05964" w:rsidRDefault="006C0AC7" w:rsidP="000F716C">
      <w:pPr>
        <w:spacing w:after="120" w:line="21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0F716C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1F7C5F">
      <w:pPr>
        <w:pStyle w:val="ListParagraph"/>
        <w:tabs>
          <w:tab w:val="left" w:pos="9355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1F7C5F">
      <w:pPr>
        <w:pStyle w:val="ListParagraph"/>
        <w:tabs>
          <w:tab w:val="left" w:pos="9355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1F7C5F">
      <w:pPr>
        <w:pStyle w:val="ListParagraph"/>
        <w:tabs>
          <w:tab w:val="left" w:pos="9355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1F7C5F">
      <w:pPr>
        <w:pStyle w:val="ListParagraph"/>
        <w:tabs>
          <w:tab w:val="left" w:pos="9355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1F7C5F">
      <w:pPr>
        <w:pStyle w:val="ListParagraph"/>
        <w:tabs>
          <w:tab w:val="left" w:pos="9355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1F7C5F">
      <w:pPr>
        <w:pStyle w:val="ListParagraph"/>
        <w:tabs>
          <w:tab w:val="left" w:pos="9355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Pr="003D2385" w:rsidRDefault="006C0AC7" w:rsidP="003D2385">
      <w:pPr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  <w:sectPr w:rsidR="006C0AC7" w:rsidRPr="003D2385" w:rsidSect="00431158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6C0AC7" w:rsidRPr="001C48BB" w:rsidRDefault="006C0AC7" w:rsidP="003751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C0AC7" w:rsidRPr="00517000" w:rsidRDefault="006C0AC7" w:rsidP="00517000">
      <w:pPr>
        <w:pStyle w:val="ListParagraph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000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мероприятий подпрограммы </w:t>
      </w:r>
    </w:p>
    <w:p w:rsidR="006C0AC7" w:rsidRPr="001C48BB" w:rsidRDefault="006C0AC7" w:rsidP="005E6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8BB">
        <w:rPr>
          <w:rFonts w:ascii="Times New Roman" w:hAnsi="Times New Roman" w:cs="Times New Roman"/>
          <w:b/>
          <w:bCs/>
          <w:sz w:val="28"/>
          <w:szCs w:val="28"/>
        </w:rPr>
        <w:t>«Городские леса ЗАТО г. Радужный на 2014-2016 годы»</w:t>
      </w:r>
    </w:p>
    <w:p w:rsidR="006C0AC7" w:rsidRPr="005E6C0A" w:rsidRDefault="006C0AC7" w:rsidP="005E6C0A">
      <w:pPr>
        <w:rPr>
          <w:rFonts w:ascii="Times New Roman" w:hAnsi="Times New Roman" w:cs="Times New Roman"/>
        </w:rPr>
      </w:pPr>
    </w:p>
    <w:tbl>
      <w:tblPr>
        <w:tblW w:w="151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1440"/>
        <w:gridCol w:w="1260"/>
        <w:gridCol w:w="1600"/>
        <w:gridCol w:w="1701"/>
        <w:gridCol w:w="1739"/>
        <w:gridCol w:w="1800"/>
        <w:gridCol w:w="1706"/>
      </w:tblGrid>
      <w:tr w:rsidR="006C0AC7" w:rsidRPr="00174867">
        <w:tc>
          <w:tcPr>
            <w:tcW w:w="3888" w:type="dxa"/>
            <w:vMerge w:val="restart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260" w:type="dxa"/>
            <w:vMerge w:val="restart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Объем финансирования</w:t>
            </w:r>
          </w:p>
        </w:tc>
        <w:tc>
          <w:tcPr>
            <w:tcW w:w="5040" w:type="dxa"/>
            <w:gridSpan w:val="3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В том числе за счет средств</w:t>
            </w:r>
          </w:p>
        </w:tc>
        <w:tc>
          <w:tcPr>
            <w:tcW w:w="1800" w:type="dxa"/>
            <w:vMerge w:val="restart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Исполнители- ответственные за реализацию мероприятия</w:t>
            </w:r>
          </w:p>
        </w:tc>
        <w:tc>
          <w:tcPr>
            <w:tcW w:w="1706" w:type="dxa"/>
            <w:vMerge w:val="restart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Ожидаемые результаты</w:t>
            </w:r>
          </w:p>
        </w:tc>
      </w:tr>
      <w:tr w:rsidR="006C0AC7" w:rsidRPr="00174867">
        <w:tc>
          <w:tcPr>
            <w:tcW w:w="3888" w:type="dxa"/>
            <w:vMerge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gridSpan w:val="2"/>
          </w:tcPr>
          <w:p w:rsidR="006C0AC7" w:rsidRPr="00174867" w:rsidRDefault="006C0AC7" w:rsidP="007A47D5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собственных доходов</w:t>
            </w:r>
          </w:p>
        </w:tc>
        <w:tc>
          <w:tcPr>
            <w:tcW w:w="1739" w:type="dxa"/>
            <w:vMerge w:val="restart"/>
          </w:tcPr>
          <w:p w:rsidR="006C0AC7" w:rsidRPr="00174867" w:rsidRDefault="006C0AC7" w:rsidP="007A47D5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внебюджетных средств</w:t>
            </w:r>
          </w:p>
        </w:tc>
        <w:tc>
          <w:tcPr>
            <w:tcW w:w="1800" w:type="dxa"/>
            <w:vMerge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</w:p>
        </w:tc>
      </w:tr>
      <w:tr w:rsidR="006C0AC7" w:rsidRPr="00174867">
        <w:tc>
          <w:tcPr>
            <w:tcW w:w="3888" w:type="dxa"/>
            <w:vMerge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6C0AC7" w:rsidRPr="00174867" w:rsidRDefault="006C0AC7" w:rsidP="007A47D5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субсидии и иные межбюджетные трансферы</w:t>
            </w:r>
          </w:p>
        </w:tc>
        <w:tc>
          <w:tcPr>
            <w:tcW w:w="1701" w:type="dxa"/>
          </w:tcPr>
          <w:p w:rsidR="006C0AC7" w:rsidRPr="00174867" w:rsidRDefault="006C0AC7" w:rsidP="007A47D5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другие собственные доходы</w:t>
            </w:r>
          </w:p>
        </w:tc>
        <w:tc>
          <w:tcPr>
            <w:tcW w:w="1739" w:type="dxa"/>
            <w:vMerge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</w:p>
        </w:tc>
      </w:tr>
      <w:tr w:rsidR="006C0AC7" w:rsidRPr="00174867">
        <w:tc>
          <w:tcPr>
            <w:tcW w:w="15134" w:type="dxa"/>
            <w:gridSpan w:val="8"/>
          </w:tcPr>
          <w:p w:rsidR="006C0AC7" w:rsidRPr="00174867" w:rsidRDefault="006C0AC7" w:rsidP="00935BE6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Цель подпрограммы:</w:t>
            </w:r>
            <w:r w:rsidRPr="00174867">
              <w:rPr>
                <w:rFonts w:ascii="Times New Roman" w:hAnsi="Times New Roman" w:cs="Times New Roman"/>
              </w:rPr>
              <w:t xml:space="preserve"> Сохранение и воспроизводство лесов как сырьевой базы, обеспечивающей потребности экономики и населения в древесной и недревесной продукции, и как важнейшего природоформирующего компонента окружающей природной среды на основе рационального и неистощительного лесопользования.</w:t>
            </w:r>
          </w:p>
          <w:p w:rsidR="006C0AC7" w:rsidRPr="00174867" w:rsidRDefault="006C0AC7" w:rsidP="00935BE6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Охрана и восстановление водных объектов - источников питьевого водоснабжения.</w:t>
            </w:r>
          </w:p>
        </w:tc>
      </w:tr>
      <w:tr w:rsidR="006C0AC7" w:rsidRPr="00174867">
        <w:tc>
          <w:tcPr>
            <w:tcW w:w="15134" w:type="dxa"/>
            <w:gridSpan w:val="8"/>
          </w:tcPr>
          <w:p w:rsidR="006C0AC7" w:rsidRPr="00174867" w:rsidRDefault="006C0AC7" w:rsidP="00935BE6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Задачи подпрограммы:</w:t>
            </w:r>
          </w:p>
          <w:tbl>
            <w:tblPr>
              <w:tblW w:w="15300" w:type="dxa"/>
              <w:tblLayout w:type="fixed"/>
              <w:tblLook w:val="0000"/>
            </w:tblPr>
            <w:tblGrid>
              <w:gridCol w:w="15300"/>
            </w:tblGrid>
            <w:tr w:rsidR="006C0AC7" w:rsidRPr="00174867">
              <w:tc>
                <w:tcPr>
                  <w:tcW w:w="15300" w:type="dxa"/>
                </w:tcPr>
                <w:p w:rsidR="006C0AC7" w:rsidRPr="005E6C0A" w:rsidRDefault="006C0AC7" w:rsidP="005E6C0A">
                  <w:pPr>
                    <w:pStyle w:val="ConsNonformat"/>
                    <w:numPr>
                      <w:ilvl w:val="0"/>
                      <w:numId w:val="10"/>
                    </w:numPr>
                    <w:snapToGrid w:val="0"/>
                    <w:spacing w:after="120"/>
                    <w:ind w:left="459" w:right="0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6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Сохранение природных ландшафтов, используемых для массового отдыха населения.</w:t>
                  </w:r>
                </w:p>
                <w:p w:rsidR="006C0AC7" w:rsidRPr="005E6C0A" w:rsidRDefault="006C0AC7" w:rsidP="005E6C0A">
                  <w:pPr>
                    <w:pStyle w:val="ConsPlusNormal"/>
                    <w:widowControl/>
                    <w:numPr>
                      <w:ilvl w:val="0"/>
                      <w:numId w:val="10"/>
                    </w:numPr>
                    <w:tabs>
                      <w:tab w:val="left" w:pos="34"/>
                    </w:tabs>
                    <w:spacing w:after="120"/>
                    <w:ind w:left="459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6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Воспроизводство ресурсного потенциала лесов через заготовку семенного фонда, выращивание посадочного материала, создание лесных культур, содействие естественному возобновлению.</w:t>
                  </w:r>
                </w:p>
                <w:p w:rsidR="006C0AC7" w:rsidRPr="005E6C0A" w:rsidRDefault="006C0AC7" w:rsidP="005E6C0A">
                  <w:pPr>
                    <w:pStyle w:val="ConsPlusNormal"/>
                    <w:widowControl/>
                    <w:numPr>
                      <w:ilvl w:val="0"/>
                      <w:numId w:val="10"/>
                    </w:numPr>
                    <w:tabs>
                      <w:tab w:val="left" w:pos="0"/>
                    </w:tabs>
                    <w:spacing w:after="120"/>
                    <w:ind w:left="459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6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мероприятий, укрепление материальной базы пожаротушения лесхозов.</w:t>
                  </w:r>
                </w:p>
                <w:p w:rsidR="006C0AC7" w:rsidRPr="005E6C0A" w:rsidRDefault="006C0AC7" w:rsidP="005E6C0A">
                  <w:pPr>
                    <w:pStyle w:val="ConsNonformat"/>
                    <w:numPr>
                      <w:ilvl w:val="0"/>
                      <w:numId w:val="10"/>
                    </w:numPr>
                    <w:spacing w:after="120"/>
                    <w:ind w:left="459" w:right="0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6C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Охрана и восстановление водных объектов - источников питьевого водоснабжения.</w:t>
                  </w:r>
                </w:p>
              </w:tc>
            </w:tr>
          </w:tbl>
          <w:p w:rsidR="006C0AC7" w:rsidRPr="00174867" w:rsidRDefault="006C0AC7" w:rsidP="00935B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0AC7" w:rsidRPr="00174867">
        <w:tc>
          <w:tcPr>
            <w:tcW w:w="15134" w:type="dxa"/>
            <w:gridSpan w:val="8"/>
          </w:tcPr>
          <w:p w:rsidR="006C0AC7" w:rsidRPr="00174867" w:rsidRDefault="006C0AC7" w:rsidP="00091414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</w:tr>
      <w:tr w:rsidR="006C0AC7" w:rsidRPr="00174867">
        <w:tc>
          <w:tcPr>
            <w:tcW w:w="15134" w:type="dxa"/>
            <w:gridSpan w:val="8"/>
          </w:tcPr>
          <w:p w:rsidR="006C0AC7" w:rsidRPr="00174867" w:rsidRDefault="006C0AC7" w:rsidP="00091414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Мероприятия по охране водных источников (родников, противопожарных водоемов)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935BE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</w:rPr>
              <w:t>1.1</w:t>
            </w:r>
            <w:r w:rsidRPr="00174867">
              <w:rPr>
                <w:rFonts w:ascii="Times New Roman" w:hAnsi="Times New Roman" w:cs="Times New Roman"/>
                <w:b/>
                <w:bCs/>
              </w:rPr>
              <w:t>.</w:t>
            </w:r>
            <w:r w:rsidRPr="00174867">
              <w:rPr>
                <w:rFonts w:ascii="Times New Roman" w:hAnsi="Times New Roman" w:cs="Times New Roman"/>
              </w:rPr>
              <w:t>Обустройство зон санитарной охраны выхода подземных вод (родники).</w:t>
            </w:r>
          </w:p>
        </w:tc>
        <w:tc>
          <w:tcPr>
            <w:tcW w:w="144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26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303,6</w:t>
            </w:r>
          </w:p>
        </w:tc>
        <w:tc>
          <w:tcPr>
            <w:tcW w:w="16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C0AC7" w:rsidRPr="00174867" w:rsidRDefault="006C0AC7" w:rsidP="007A47D5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303,6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706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Очистка территорий прилегающих к родникам от бытового мусора, обустройство прилегающих территорий.</w:t>
            </w:r>
          </w:p>
        </w:tc>
      </w:tr>
      <w:tr w:rsidR="006C0AC7" w:rsidRPr="00174867">
        <w:tc>
          <w:tcPr>
            <w:tcW w:w="3888" w:type="dxa"/>
            <w:vAlign w:val="center"/>
          </w:tcPr>
          <w:p w:rsidR="006C0AC7" w:rsidRPr="005E6C0A" w:rsidRDefault="006C0AC7" w:rsidP="00935BE6">
            <w:pPr>
              <w:pStyle w:val="Title"/>
              <w:snapToGrid w:val="0"/>
              <w:spacing w:after="12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1.</w:t>
            </w:r>
            <w:r w:rsidRPr="005E6C0A">
              <w:rPr>
                <w:b w:val="0"/>
                <w:bCs w:val="0"/>
                <w:sz w:val="24"/>
                <w:szCs w:val="24"/>
              </w:rPr>
              <w:t>2. Гигиеническая экспертиза воды</w:t>
            </w:r>
          </w:p>
          <w:p w:rsidR="006C0AC7" w:rsidRPr="005E6C0A" w:rsidRDefault="006C0AC7" w:rsidP="00935BE6">
            <w:pPr>
              <w:pStyle w:val="Subtitle"/>
              <w:rPr>
                <w:rFonts w:ascii="Times New Roman" w:hAnsi="Times New Roman" w:cs="Times New Roman"/>
                <w:lang w:eastAsia="ar-SA"/>
              </w:rPr>
            </w:pPr>
          </w:p>
          <w:p w:rsidR="006C0AC7" w:rsidRPr="005E6C0A" w:rsidRDefault="006C0AC7" w:rsidP="00935BE6">
            <w:pPr>
              <w:pStyle w:val="Subtitle"/>
              <w:rPr>
                <w:rFonts w:ascii="Times New Roman" w:hAnsi="Times New Roman" w:cs="Times New Roman"/>
                <w:lang w:eastAsia="ar-SA"/>
              </w:rPr>
            </w:pPr>
          </w:p>
          <w:p w:rsidR="006C0AC7" w:rsidRPr="005E6C0A" w:rsidRDefault="006C0AC7" w:rsidP="00935BE6">
            <w:pPr>
              <w:pStyle w:val="Subtitle"/>
              <w:jc w:val="left"/>
              <w:rPr>
                <w:rFonts w:ascii="Times New Roman" w:hAnsi="Times New Roman" w:cs="Times New Roman"/>
                <w:lang w:eastAsia="ar-SA"/>
              </w:rPr>
            </w:pPr>
          </w:p>
          <w:p w:rsidR="006C0AC7" w:rsidRPr="005E6C0A" w:rsidRDefault="006C0AC7" w:rsidP="00935BE6">
            <w:pPr>
              <w:pStyle w:val="Subtitle"/>
              <w:rPr>
                <w:rFonts w:ascii="Times New Roman" w:hAnsi="Times New Roman" w:cs="Times New Roman"/>
                <w:lang w:eastAsia="ar-SA"/>
              </w:rPr>
            </w:pPr>
          </w:p>
          <w:p w:rsidR="006C0AC7" w:rsidRPr="005E6C0A" w:rsidRDefault="006C0AC7" w:rsidP="00935BE6">
            <w:pPr>
              <w:pStyle w:val="Title"/>
              <w:snapToGrid w:val="0"/>
              <w:spacing w:after="12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26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6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C0AC7" w:rsidRPr="00174867" w:rsidRDefault="006C0AC7" w:rsidP="007A47D5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24,5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706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Контроль качества воды открытых источников, выявление проблемы загрязнения прилегающих территорий</w:t>
            </w:r>
          </w:p>
        </w:tc>
      </w:tr>
      <w:tr w:rsidR="006C0AC7" w:rsidRPr="00174867">
        <w:tc>
          <w:tcPr>
            <w:tcW w:w="3888" w:type="dxa"/>
          </w:tcPr>
          <w:p w:rsidR="006C0AC7" w:rsidRPr="005E6C0A" w:rsidRDefault="006C0AC7" w:rsidP="00091414">
            <w:pPr>
              <w:pStyle w:val="Title"/>
              <w:snapToGrid w:val="0"/>
              <w:spacing w:after="12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1.3</w:t>
            </w:r>
            <w:r w:rsidRPr="005E6C0A">
              <w:rPr>
                <w:b w:val="0"/>
                <w:bCs w:val="0"/>
                <w:sz w:val="24"/>
                <w:szCs w:val="24"/>
              </w:rPr>
              <w:t>. Обустройство существующих противопожарных водоемов и подъездных путей к ним</w:t>
            </w:r>
          </w:p>
        </w:tc>
        <w:tc>
          <w:tcPr>
            <w:tcW w:w="1440" w:type="dxa"/>
          </w:tcPr>
          <w:p w:rsidR="006C0AC7" w:rsidRPr="00174867" w:rsidRDefault="006C0AC7" w:rsidP="00091414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260" w:type="dxa"/>
          </w:tcPr>
          <w:p w:rsidR="006C0AC7" w:rsidRPr="00174867" w:rsidRDefault="006C0AC7" w:rsidP="00091414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600" w:type="dxa"/>
          </w:tcPr>
          <w:p w:rsidR="006C0AC7" w:rsidRPr="00174867" w:rsidRDefault="006C0AC7" w:rsidP="00091414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C0AC7" w:rsidRPr="00174867" w:rsidRDefault="006C0AC7" w:rsidP="007A47D5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36,9</w:t>
            </w:r>
          </w:p>
          <w:p w:rsidR="006C0AC7" w:rsidRPr="00174867" w:rsidRDefault="006C0AC7" w:rsidP="000914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C0AC7" w:rsidRPr="00174867" w:rsidRDefault="006C0AC7" w:rsidP="00091414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091414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706" w:type="dxa"/>
          </w:tcPr>
          <w:p w:rsidR="006C0AC7" w:rsidRPr="00174867" w:rsidRDefault="006C0AC7" w:rsidP="00091414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Повышение эффективности использования средств водного пожаротушения</w:t>
            </w:r>
          </w:p>
        </w:tc>
      </w:tr>
      <w:tr w:rsidR="006C0AC7" w:rsidRPr="00174867">
        <w:tc>
          <w:tcPr>
            <w:tcW w:w="15134" w:type="dxa"/>
            <w:gridSpan w:val="8"/>
          </w:tcPr>
          <w:p w:rsidR="006C0AC7" w:rsidRPr="00174867" w:rsidRDefault="006C0AC7" w:rsidP="00091414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Мероприятия по охране лесов</w:t>
            </w:r>
          </w:p>
        </w:tc>
      </w:tr>
      <w:tr w:rsidR="006C0AC7" w:rsidRPr="00174867">
        <w:tc>
          <w:tcPr>
            <w:tcW w:w="3888" w:type="dxa"/>
          </w:tcPr>
          <w:p w:rsidR="006C0AC7" w:rsidRPr="005E6C0A" w:rsidRDefault="006C0AC7" w:rsidP="00935BE6">
            <w:pPr>
              <w:pStyle w:val="Title"/>
              <w:snapToGrid w:val="0"/>
              <w:spacing w:after="12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2.1.</w:t>
            </w:r>
            <w:r w:rsidRPr="005E6C0A">
              <w:rPr>
                <w:b w:val="0"/>
                <w:bCs w:val="0"/>
                <w:sz w:val="24"/>
                <w:szCs w:val="24"/>
              </w:rPr>
              <w:t xml:space="preserve"> Уборка сухостойной и ветровальной древесины в парковой зоне и застроенной части города (1, 3, 9, 10 кварталы)</w:t>
            </w:r>
          </w:p>
        </w:tc>
        <w:tc>
          <w:tcPr>
            <w:tcW w:w="144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26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111,5</w:t>
            </w:r>
          </w:p>
        </w:tc>
        <w:tc>
          <w:tcPr>
            <w:tcW w:w="16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C0AC7" w:rsidRPr="00174867" w:rsidRDefault="006C0AC7" w:rsidP="007A47D5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111,5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МКУ «Дорожник», 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706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Повышение  комфортности пребывания в парке, очистка от мусора, ликвидация навалов мусора в местах массового отдыха горожан</w:t>
            </w:r>
          </w:p>
        </w:tc>
      </w:tr>
      <w:tr w:rsidR="006C0AC7" w:rsidRPr="00174867">
        <w:tc>
          <w:tcPr>
            <w:tcW w:w="3888" w:type="dxa"/>
          </w:tcPr>
          <w:p w:rsidR="006C0AC7" w:rsidRPr="005E6C0A" w:rsidRDefault="006C0AC7" w:rsidP="00935BE6">
            <w:pPr>
              <w:pStyle w:val="Title"/>
              <w:snapToGrid w:val="0"/>
              <w:spacing w:after="12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2.2.</w:t>
            </w:r>
            <w:r w:rsidRPr="005E6C0A">
              <w:rPr>
                <w:b w:val="0"/>
                <w:bCs w:val="0"/>
                <w:sz w:val="24"/>
                <w:szCs w:val="24"/>
              </w:rPr>
              <w:t xml:space="preserve"> Лесозащитные работы (лесопатологический мониторинг, изготовление гнездовий, огораживание муравейников, устройство кормушек для птиц). Создание новых и обновление существующих минерализованных полос по кромке лесного массива, примыкающего к застроенной части 1, 3, 9, 10, 7/1, 7/2 кварталов ЗАТО г. Радужный</w:t>
            </w:r>
          </w:p>
        </w:tc>
        <w:tc>
          <w:tcPr>
            <w:tcW w:w="144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26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6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C0AC7" w:rsidRPr="00174867" w:rsidRDefault="006C0AC7" w:rsidP="007A47D5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100,0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«Дорожник»</w:t>
            </w:r>
          </w:p>
        </w:tc>
        <w:tc>
          <w:tcPr>
            <w:tcW w:w="1706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Улучшение состояния лесного фонда, улучшение санитарного состояния лесов.</w:t>
            </w:r>
          </w:p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Снижение угрозы уничтожения огнем населенных пунктов путем локализации </w:t>
            </w:r>
          </w:p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лесных горючих материалов от надвигающейся горящей кромки лесного пожара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Всего</w:t>
            </w:r>
            <w:r w:rsidRPr="00174867">
              <w:rPr>
                <w:rFonts w:ascii="Times New Roman" w:hAnsi="Times New Roman" w:cs="Times New Roman"/>
              </w:rPr>
              <w:t xml:space="preserve"> на 2014 год:</w:t>
            </w:r>
          </w:p>
        </w:tc>
        <w:tc>
          <w:tcPr>
            <w:tcW w:w="144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576,5</w:t>
            </w:r>
          </w:p>
        </w:tc>
        <w:tc>
          <w:tcPr>
            <w:tcW w:w="16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576,5</w:t>
            </w:r>
          </w:p>
        </w:tc>
        <w:tc>
          <w:tcPr>
            <w:tcW w:w="1739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</w:p>
        </w:tc>
      </w:tr>
      <w:tr w:rsidR="006C0AC7" w:rsidRPr="00174867">
        <w:tc>
          <w:tcPr>
            <w:tcW w:w="15134" w:type="dxa"/>
            <w:gridSpan w:val="8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2015 год</w:t>
            </w:r>
          </w:p>
        </w:tc>
      </w:tr>
      <w:tr w:rsidR="006C0AC7" w:rsidRPr="00174867">
        <w:tc>
          <w:tcPr>
            <w:tcW w:w="15134" w:type="dxa"/>
            <w:gridSpan w:val="8"/>
          </w:tcPr>
          <w:p w:rsidR="006C0AC7" w:rsidRPr="00174867" w:rsidRDefault="006C0AC7" w:rsidP="00AE7853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Мероприятия по охране водных источников (родников, противопожарных водоемов)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935BE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</w:rPr>
              <w:t>1</w:t>
            </w:r>
            <w:r w:rsidRPr="00174867">
              <w:rPr>
                <w:rFonts w:ascii="Times New Roman" w:hAnsi="Times New Roman" w:cs="Times New Roman"/>
                <w:b/>
                <w:bCs/>
              </w:rPr>
              <w:t>.1.</w:t>
            </w:r>
            <w:r w:rsidRPr="00174867">
              <w:rPr>
                <w:rFonts w:ascii="Times New Roman" w:hAnsi="Times New Roman" w:cs="Times New Roman"/>
              </w:rPr>
              <w:t>Обустройство зон санитарной охраны выхода подземных вод (родники).</w:t>
            </w:r>
          </w:p>
        </w:tc>
        <w:tc>
          <w:tcPr>
            <w:tcW w:w="144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6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6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C0AC7" w:rsidRPr="00174867" w:rsidRDefault="006C0AC7" w:rsidP="007A47D5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53,6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706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Очистка территорий прилегающих к родникам от бытового мусора, обустройство прилегающих территорий.</w:t>
            </w:r>
          </w:p>
        </w:tc>
      </w:tr>
      <w:tr w:rsidR="006C0AC7" w:rsidRPr="00174867">
        <w:tc>
          <w:tcPr>
            <w:tcW w:w="3888" w:type="dxa"/>
            <w:vAlign w:val="center"/>
          </w:tcPr>
          <w:p w:rsidR="006C0AC7" w:rsidRPr="005E6C0A" w:rsidRDefault="006C0AC7" w:rsidP="00935BE6">
            <w:pPr>
              <w:pStyle w:val="Title"/>
              <w:snapToGrid w:val="0"/>
              <w:spacing w:after="12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1.</w:t>
            </w:r>
            <w:r w:rsidRPr="005E6C0A">
              <w:rPr>
                <w:b w:val="0"/>
                <w:bCs w:val="0"/>
                <w:sz w:val="24"/>
                <w:szCs w:val="24"/>
              </w:rPr>
              <w:t>2. Гигиеническая экспертиза воды</w:t>
            </w:r>
          </w:p>
          <w:p w:rsidR="006C0AC7" w:rsidRPr="005E6C0A" w:rsidRDefault="006C0AC7" w:rsidP="00935BE6">
            <w:pPr>
              <w:pStyle w:val="Subtitle"/>
              <w:rPr>
                <w:rFonts w:ascii="Times New Roman" w:hAnsi="Times New Roman" w:cs="Times New Roman"/>
                <w:lang w:eastAsia="ar-SA"/>
              </w:rPr>
            </w:pPr>
          </w:p>
          <w:p w:rsidR="006C0AC7" w:rsidRPr="005E6C0A" w:rsidRDefault="006C0AC7" w:rsidP="00935BE6">
            <w:pPr>
              <w:pStyle w:val="Subtitle"/>
              <w:rPr>
                <w:rFonts w:ascii="Times New Roman" w:hAnsi="Times New Roman" w:cs="Times New Roman"/>
                <w:lang w:eastAsia="ar-SA"/>
              </w:rPr>
            </w:pPr>
          </w:p>
          <w:p w:rsidR="006C0AC7" w:rsidRPr="005E6C0A" w:rsidRDefault="006C0AC7" w:rsidP="00935BE6">
            <w:pPr>
              <w:pStyle w:val="Subtitle"/>
              <w:jc w:val="left"/>
              <w:rPr>
                <w:rFonts w:ascii="Times New Roman" w:hAnsi="Times New Roman" w:cs="Times New Roman"/>
                <w:lang w:eastAsia="ar-SA"/>
              </w:rPr>
            </w:pPr>
          </w:p>
          <w:p w:rsidR="006C0AC7" w:rsidRPr="005E6C0A" w:rsidRDefault="006C0AC7" w:rsidP="00935BE6">
            <w:pPr>
              <w:pStyle w:val="Subtitle"/>
              <w:rPr>
                <w:rFonts w:ascii="Times New Roman" w:hAnsi="Times New Roman" w:cs="Times New Roman"/>
                <w:lang w:eastAsia="ar-SA"/>
              </w:rPr>
            </w:pPr>
          </w:p>
          <w:p w:rsidR="006C0AC7" w:rsidRPr="005E6C0A" w:rsidRDefault="006C0AC7" w:rsidP="00935BE6">
            <w:pPr>
              <w:pStyle w:val="Title"/>
              <w:snapToGrid w:val="0"/>
              <w:spacing w:after="12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6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6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C0AC7" w:rsidRPr="00174867" w:rsidRDefault="006C0AC7" w:rsidP="007A47D5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24,5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706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Контроль качества воды открытых источников, выявление проблемы загрязнения прилегающих территорий</w:t>
            </w:r>
          </w:p>
        </w:tc>
      </w:tr>
      <w:tr w:rsidR="006C0AC7" w:rsidRPr="00174867">
        <w:tc>
          <w:tcPr>
            <w:tcW w:w="3888" w:type="dxa"/>
          </w:tcPr>
          <w:p w:rsidR="006C0AC7" w:rsidRPr="005E6C0A" w:rsidRDefault="006C0AC7" w:rsidP="00C02B02">
            <w:pPr>
              <w:pStyle w:val="Title"/>
              <w:snapToGrid w:val="0"/>
              <w:spacing w:after="12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1.3.</w:t>
            </w:r>
            <w:r w:rsidRPr="005E6C0A">
              <w:rPr>
                <w:b w:val="0"/>
                <w:bCs w:val="0"/>
                <w:sz w:val="24"/>
                <w:szCs w:val="24"/>
              </w:rPr>
              <w:t xml:space="preserve"> Обустройство существующих противопожарных водоемов и подъездных путей к ним</w:t>
            </w:r>
          </w:p>
        </w:tc>
        <w:tc>
          <w:tcPr>
            <w:tcW w:w="1440" w:type="dxa"/>
          </w:tcPr>
          <w:p w:rsidR="006C0AC7" w:rsidRPr="00174867" w:rsidRDefault="006C0AC7" w:rsidP="00C02B02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60" w:type="dxa"/>
          </w:tcPr>
          <w:p w:rsidR="006C0AC7" w:rsidRPr="00174867" w:rsidRDefault="006C0AC7" w:rsidP="00C02B02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600" w:type="dxa"/>
          </w:tcPr>
          <w:p w:rsidR="006C0AC7" w:rsidRPr="00174867" w:rsidRDefault="006C0AC7" w:rsidP="00C02B02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C0AC7" w:rsidRPr="00174867" w:rsidRDefault="006C0AC7" w:rsidP="007A47D5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36,9</w:t>
            </w:r>
          </w:p>
          <w:p w:rsidR="006C0AC7" w:rsidRPr="00174867" w:rsidRDefault="006C0AC7" w:rsidP="00C02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C0AC7" w:rsidRPr="00174867" w:rsidRDefault="006C0AC7" w:rsidP="00C02B02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02B02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706" w:type="dxa"/>
          </w:tcPr>
          <w:p w:rsidR="006C0AC7" w:rsidRPr="00174867" w:rsidRDefault="006C0AC7" w:rsidP="00C02B02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Повышение эффективности использования средств водного пожаротушения</w:t>
            </w:r>
          </w:p>
        </w:tc>
      </w:tr>
      <w:tr w:rsidR="006C0AC7" w:rsidRPr="00174867">
        <w:tc>
          <w:tcPr>
            <w:tcW w:w="15134" w:type="dxa"/>
            <w:gridSpan w:val="8"/>
          </w:tcPr>
          <w:p w:rsidR="006C0AC7" w:rsidRPr="00174867" w:rsidRDefault="006C0AC7" w:rsidP="00AE7853">
            <w:pPr>
              <w:pStyle w:val="ListParagraph"/>
              <w:numPr>
                <w:ilvl w:val="1"/>
                <w:numId w:val="23"/>
              </w:num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Мероприятия по охране лесов</w:t>
            </w:r>
          </w:p>
        </w:tc>
      </w:tr>
      <w:tr w:rsidR="006C0AC7" w:rsidRPr="00174867">
        <w:tc>
          <w:tcPr>
            <w:tcW w:w="3888" w:type="dxa"/>
          </w:tcPr>
          <w:p w:rsidR="006C0AC7" w:rsidRPr="005E6C0A" w:rsidRDefault="006C0AC7" w:rsidP="00935BE6">
            <w:pPr>
              <w:pStyle w:val="Title"/>
              <w:snapToGrid w:val="0"/>
              <w:spacing w:after="12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2.1.</w:t>
            </w:r>
            <w:r w:rsidRPr="005E6C0A">
              <w:rPr>
                <w:b w:val="0"/>
                <w:bCs w:val="0"/>
                <w:sz w:val="24"/>
                <w:szCs w:val="24"/>
              </w:rPr>
              <w:t xml:space="preserve"> Уборка сухостойной и ветровальной древесины в парковой зоне и застроенной части города (1, 3, 9, 10 кварталы)</w:t>
            </w:r>
          </w:p>
        </w:tc>
        <w:tc>
          <w:tcPr>
            <w:tcW w:w="144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6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111,5</w:t>
            </w:r>
          </w:p>
        </w:tc>
        <w:tc>
          <w:tcPr>
            <w:tcW w:w="16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C0AC7" w:rsidRPr="00174867" w:rsidRDefault="006C0AC7" w:rsidP="007A47D5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111,5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МКУ «Дорожник», 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706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Повышение  комфортности пребывания в парке, очистка от мусора, ликвидация навалов мусора в местах массового отдыха горожан</w:t>
            </w:r>
          </w:p>
        </w:tc>
      </w:tr>
      <w:tr w:rsidR="006C0AC7" w:rsidRPr="00174867">
        <w:tc>
          <w:tcPr>
            <w:tcW w:w="3888" w:type="dxa"/>
          </w:tcPr>
          <w:p w:rsidR="006C0AC7" w:rsidRPr="005E6C0A" w:rsidRDefault="006C0AC7" w:rsidP="00935BE6">
            <w:pPr>
              <w:pStyle w:val="Title"/>
              <w:snapToGrid w:val="0"/>
              <w:spacing w:after="12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2.2.</w:t>
            </w:r>
            <w:r w:rsidRPr="005E6C0A">
              <w:rPr>
                <w:b w:val="0"/>
                <w:bCs w:val="0"/>
                <w:sz w:val="24"/>
                <w:szCs w:val="24"/>
              </w:rPr>
              <w:t xml:space="preserve"> Лесозащитные работы (лесопатологический мониторинг, изготовление гнездовий, огораживание муравейников, устройство кормушек для птиц). Создание новых и обновление существующих минерализованных полос по кромке лесного массива, примыкающего к застроенной части 1, 3, 9, 10, 7/1, 7/2 кварталов ЗАТО г. Радужный</w:t>
            </w:r>
          </w:p>
        </w:tc>
        <w:tc>
          <w:tcPr>
            <w:tcW w:w="144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6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6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C0AC7" w:rsidRPr="00174867" w:rsidRDefault="006C0AC7" w:rsidP="007A47D5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100,0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«ГКМХ»,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«Дорожник»</w:t>
            </w:r>
          </w:p>
        </w:tc>
        <w:tc>
          <w:tcPr>
            <w:tcW w:w="1706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Улучшение состояния лесного фонда, улучшение санитарного состояния лесов.</w:t>
            </w:r>
          </w:p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Снижение угрозы уничтожения огнем населенных пунктов путем локализации </w:t>
            </w:r>
          </w:p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лесных горючих материалов от надвигающейся горящей кромки лесного пожара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Всего</w:t>
            </w:r>
            <w:r w:rsidRPr="00174867">
              <w:rPr>
                <w:rFonts w:ascii="Times New Roman" w:hAnsi="Times New Roman" w:cs="Times New Roman"/>
              </w:rPr>
              <w:t xml:space="preserve"> на 2015 год:</w:t>
            </w:r>
          </w:p>
        </w:tc>
        <w:tc>
          <w:tcPr>
            <w:tcW w:w="144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326,5</w:t>
            </w:r>
          </w:p>
        </w:tc>
        <w:tc>
          <w:tcPr>
            <w:tcW w:w="16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326,5</w:t>
            </w:r>
          </w:p>
        </w:tc>
        <w:tc>
          <w:tcPr>
            <w:tcW w:w="1739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</w:p>
        </w:tc>
      </w:tr>
      <w:tr w:rsidR="006C0AC7" w:rsidRPr="00174867">
        <w:tc>
          <w:tcPr>
            <w:tcW w:w="15134" w:type="dxa"/>
            <w:gridSpan w:val="8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2016 год</w:t>
            </w:r>
          </w:p>
        </w:tc>
      </w:tr>
      <w:tr w:rsidR="006C0AC7" w:rsidRPr="00174867">
        <w:tc>
          <w:tcPr>
            <w:tcW w:w="15134" w:type="dxa"/>
            <w:gridSpan w:val="8"/>
          </w:tcPr>
          <w:p w:rsidR="006C0AC7" w:rsidRPr="00174867" w:rsidRDefault="006C0AC7" w:rsidP="00AE785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Мероприятия по охране водных источников (родников, противопожарных водоемов)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935BE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</w:rPr>
              <w:t>1</w:t>
            </w:r>
            <w:r w:rsidRPr="00174867">
              <w:rPr>
                <w:rFonts w:ascii="Times New Roman" w:hAnsi="Times New Roman" w:cs="Times New Roman"/>
                <w:b/>
                <w:bCs/>
              </w:rPr>
              <w:t>.1.</w:t>
            </w:r>
            <w:r w:rsidRPr="00174867">
              <w:rPr>
                <w:rFonts w:ascii="Times New Roman" w:hAnsi="Times New Roman" w:cs="Times New Roman"/>
              </w:rPr>
              <w:t>Обустройство зон санитарной охраны выхода подземных вод (родники).</w:t>
            </w:r>
          </w:p>
        </w:tc>
        <w:tc>
          <w:tcPr>
            <w:tcW w:w="144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6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6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C0AC7" w:rsidRPr="00174867" w:rsidRDefault="006C0AC7" w:rsidP="007A47D5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53,6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706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Очистка территорий прилегающих к родникам от бытового мусора, обустройство прилегающих территорий.</w:t>
            </w:r>
          </w:p>
        </w:tc>
      </w:tr>
      <w:tr w:rsidR="006C0AC7" w:rsidRPr="00174867">
        <w:tc>
          <w:tcPr>
            <w:tcW w:w="3888" w:type="dxa"/>
            <w:vAlign w:val="center"/>
          </w:tcPr>
          <w:p w:rsidR="006C0AC7" w:rsidRPr="005E6C0A" w:rsidRDefault="006C0AC7" w:rsidP="00935BE6">
            <w:pPr>
              <w:pStyle w:val="Title"/>
              <w:snapToGrid w:val="0"/>
              <w:spacing w:after="12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1.</w:t>
            </w:r>
            <w:r w:rsidRPr="005E6C0A">
              <w:rPr>
                <w:b w:val="0"/>
                <w:bCs w:val="0"/>
                <w:sz w:val="24"/>
                <w:szCs w:val="24"/>
              </w:rPr>
              <w:t>2. Гигиеническая экспертиза воды</w:t>
            </w:r>
          </w:p>
          <w:p w:rsidR="006C0AC7" w:rsidRPr="005E6C0A" w:rsidRDefault="006C0AC7" w:rsidP="00935BE6">
            <w:pPr>
              <w:pStyle w:val="Subtitle"/>
              <w:rPr>
                <w:rFonts w:ascii="Times New Roman" w:hAnsi="Times New Roman" w:cs="Times New Roman"/>
                <w:lang w:eastAsia="ar-SA"/>
              </w:rPr>
            </w:pPr>
          </w:p>
          <w:p w:rsidR="006C0AC7" w:rsidRPr="005E6C0A" w:rsidRDefault="006C0AC7" w:rsidP="00935BE6">
            <w:pPr>
              <w:pStyle w:val="Subtitle"/>
              <w:rPr>
                <w:rFonts w:ascii="Times New Roman" w:hAnsi="Times New Roman" w:cs="Times New Roman"/>
                <w:lang w:eastAsia="ar-SA"/>
              </w:rPr>
            </w:pPr>
          </w:p>
          <w:p w:rsidR="006C0AC7" w:rsidRPr="005E6C0A" w:rsidRDefault="006C0AC7" w:rsidP="00935BE6">
            <w:pPr>
              <w:pStyle w:val="Subtitle"/>
              <w:jc w:val="left"/>
              <w:rPr>
                <w:rFonts w:ascii="Times New Roman" w:hAnsi="Times New Roman" w:cs="Times New Roman"/>
                <w:lang w:eastAsia="ar-SA"/>
              </w:rPr>
            </w:pPr>
          </w:p>
          <w:p w:rsidR="006C0AC7" w:rsidRPr="005E6C0A" w:rsidRDefault="006C0AC7" w:rsidP="00935BE6">
            <w:pPr>
              <w:pStyle w:val="Subtitle"/>
              <w:rPr>
                <w:rFonts w:ascii="Times New Roman" w:hAnsi="Times New Roman" w:cs="Times New Roman"/>
                <w:lang w:eastAsia="ar-SA"/>
              </w:rPr>
            </w:pPr>
          </w:p>
          <w:p w:rsidR="006C0AC7" w:rsidRPr="005E6C0A" w:rsidRDefault="006C0AC7" w:rsidP="00935BE6">
            <w:pPr>
              <w:pStyle w:val="Title"/>
              <w:snapToGrid w:val="0"/>
              <w:spacing w:after="12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6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6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C0AC7" w:rsidRPr="00174867" w:rsidRDefault="006C0AC7" w:rsidP="007A47D5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24,5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706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Контроль качества воды открытых источников, выявление проблемы загрязнения прилегающих территорий</w:t>
            </w:r>
          </w:p>
        </w:tc>
      </w:tr>
      <w:tr w:rsidR="006C0AC7" w:rsidRPr="00174867">
        <w:tc>
          <w:tcPr>
            <w:tcW w:w="3888" w:type="dxa"/>
          </w:tcPr>
          <w:p w:rsidR="006C0AC7" w:rsidRPr="005E6C0A" w:rsidRDefault="006C0AC7" w:rsidP="00C02B02">
            <w:pPr>
              <w:pStyle w:val="Title"/>
              <w:snapToGrid w:val="0"/>
              <w:spacing w:after="12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1.3.</w:t>
            </w:r>
            <w:r w:rsidRPr="005E6C0A">
              <w:rPr>
                <w:b w:val="0"/>
                <w:bCs w:val="0"/>
                <w:sz w:val="24"/>
                <w:szCs w:val="24"/>
              </w:rPr>
              <w:t xml:space="preserve"> Обустройство существующих противопожарных водоемов и подъездных путей к ним</w:t>
            </w:r>
          </w:p>
        </w:tc>
        <w:tc>
          <w:tcPr>
            <w:tcW w:w="1440" w:type="dxa"/>
          </w:tcPr>
          <w:p w:rsidR="006C0AC7" w:rsidRPr="00174867" w:rsidRDefault="006C0AC7" w:rsidP="00C02B02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60" w:type="dxa"/>
          </w:tcPr>
          <w:p w:rsidR="006C0AC7" w:rsidRPr="00174867" w:rsidRDefault="006C0AC7" w:rsidP="00C02B02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600" w:type="dxa"/>
          </w:tcPr>
          <w:p w:rsidR="006C0AC7" w:rsidRPr="00174867" w:rsidRDefault="006C0AC7" w:rsidP="00C02B02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C0AC7" w:rsidRPr="00174867" w:rsidRDefault="006C0AC7" w:rsidP="007A47D5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36,9</w:t>
            </w:r>
          </w:p>
          <w:p w:rsidR="006C0AC7" w:rsidRPr="00174867" w:rsidRDefault="006C0AC7" w:rsidP="00C02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C0AC7" w:rsidRPr="00174867" w:rsidRDefault="006C0AC7" w:rsidP="00C02B02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02B02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706" w:type="dxa"/>
          </w:tcPr>
          <w:p w:rsidR="006C0AC7" w:rsidRPr="00174867" w:rsidRDefault="006C0AC7" w:rsidP="00C02B02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Повышение эффективности использования средств водного пожаротушения</w:t>
            </w:r>
          </w:p>
        </w:tc>
      </w:tr>
      <w:tr w:rsidR="006C0AC7" w:rsidRPr="00174867">
        <w:tc>
          <w:tcPr>
            <w:tcW w:w="15134" w:type="dxa"/>
            <w:gridSpan w:val="8"/>
            <w:vAlign w:val="center"/>
          </w:tcPr>
          <w:p w:rsidR="006C0AC7" w:rsidRPr="00174867" w:rsidRDefault="006C0AC7" w:rsidP="00130DED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Мероприятия по охране лесов</w:t>
            </w:r>
          </w:p>
        </w:tc>
      </w:tr>
      <w:tr w:rsidR="006C0AC7" w:rsidRPr="00174867">
        <w:tc>
          <w:tcPr>
            <w:tcW w:w="3888" w:type="dxa"/>
          </w:tcPr>
          <w:p w:rsidR="006C0AC7" w:rsidRPr="005E6C0A" w:rsidRDefault="006C0AC7" w:rsidP="00935BE6">
            <w:pPr>
              <w:pStyle w:val="Title"/>
              <w:snapToGrid w:val="0"/>
              <w:spacing w:after="12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2.1.</w:t>
            </w:r>
            <w:r w:rsidRPr="005E6C0A">
              <w:rPr>
                <w:b w:val="0"/>
                <w:bCs w:val="0"/>
                <w:sz w:val="24"/>
                <w:szCs w:val="24"/>
              </w:rPr>
              <w:t xml:space="preserve"> Уборка сухостойной и ветровальной древесины в парковой зоне и застроенной части города (1, 3, 9, 10 кварталы)</w:t>
            </w:r>
          </w:p>
        </w:tc>
        <w:tc>
          <w:tcPr>
            <w:tcW w:w="144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6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111,5</w:t>
            </w:r>
          </w:p>
        </w:tc>
        <w:tc>
          <w:tcPr>
            <w:tcW w:w="16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C0AC7" w:rsidRPr="00174867" w:rsidRDefault="006C0AC7" w:rsidP="007A47D5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111,5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МКУ «Дорожник», 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МКУ 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«ГКМХ»</w:t>
            </w:r>
          </w:p>
        </w:tc>
        <w:tc>
          <w:tcPr>
            <w:tcW w:w="1706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Повышение  комфортности пребывания в парке, очистка от мусора, ликвидация навалов мусора в местах массового отдыха горожан</w:t>
            </w:r>
          </w:p>
        </w:tc>
      </w:tr>
      <w:tr w:rsidR="006C0AC7" w:rsidRPr="00174867">
        <w:tc>
          <w:tcPr>
            <w:tcW w:w="3888" w:type="dxa"/>
          </w:tcPr>
          <w:p w:rsidR="006C0AC7" w:rsidRPr="005E6C0A" w:rsidRDefault="006C0AC7" w:rsidP="00935BE6">
            <w:pPr>
              <w:pStyle w:val="Title"/>
              <w:snapToGrid w:val="0"/>
              <w:spacing w:after="12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2.2.</w:t>
            </w:r>
            <w:r w:rsidRPr="005E6C0A">
              <w:rPr>
                <w:b w:val="0"/>
                <w:bCs w:val="0"/>
                <w:sz w:val="24"/>
                <w:szCs w:val="24"/>
              </w:rPr>
              <w:t xml:space="preserve"> Лесозащитные работы (лесопатологический мониторинг, изготовление гнездовий, огораживание муравейников, устройство кормушек для птиц). Создание новых и обновление существующих минерализованных полос по кромке лесного массива, примыкающего к застроенной части 1, 3, 9, 10, 7/1, 7/2 кварталов ЗАТО г. Радужный</w:t>
            </w:r>
          </w:p>
        </w:tc>
        <w:tc>
          <w:tcPr>
            <w:tcW w:w="144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6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6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C0AC7" w:rsidRPr="00174867" w:rsidRDefault="006C0AC7" w:rsidP="007A47D5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100,0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«ГКМХ»,</w:t>
            </w: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«Дорожник»</w:t>
            </w:r>
          </w:p>
        </w:tc>
        <w:tc>
          <w:tcPr>
            <w:tcW w:w="1706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Улучшение состояния лесного фонда, улучшение санитарного состояния лесов.</w:t>
            </w:r>
          </w:p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Снижение угрозы уничтожения огнем населенных пунктов путем локализации </w:t>
            </w:r>
          </w:p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лесных горючих материалов от надвигающейся горящей кромки лесного пожара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Всего</w:t>
            </w:r>
            <w:r w:rsidRPr="00174867">
              <w:rPr>
                <w:rFonts w:ascii="Times New Roman" w:hAnsi="Times New Roman" w:cs="Times New Roman"/>
              </w:rPr>
              <w:t xml:space="preserve"> на 2016 год:</w:t>
            </w:r>
          </w:p>
        </w:tc>
        <w:tc>
          <w:tcPr>
            <w:tcW w:w="144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326,5</w:t>
            </w:r>
          </w:p>
        </w:tc>
        <w:tc>
          <w:tcPr>
            <w:tcW w:w="16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326,5</w:t>
            </w:r>
          </w:p>
        </w:tc>
        <w:tc>
          <w:tcPr>
            <w:tcW w:w="1739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Всего на 2014-2016 года:</w:t>
            </w:r>
          </w:p>
        </w:tc>
        <w:tc>
          <w:tcPr>
            <w:tcW w:w="144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1229,5</w:t>
            </w:r>
          </w:p>
        </w:tc>
        <w:tc>
          <w:tcPr>
            <w:tcW w:w="1600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1229,5</w:t>
            </w:r>
          </w:p>
        </w:tc>
        <w:tc>
          <w:tcPr>
            <w:tcW w:w="1739" w:type="dxa"/>
          </w:tcPr>
          <w:p w:rsidR="006C0AC7" w:rsidRPr="00174867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6C0AC7" w:rsidRPr="00174867" w:rsidRDefault="006C0AC7" w:rsidP="00935BE6">
            <w:pPr>
              <w:rPr>
                <w:rFonts w:ascii="Times New Roman" w:hAnsi="Times New Roman" w:cs="Times New Roman"/>
              </w:rPr>
            </w:pPr>
          </w:p>
        </w:tc>
      </w:tr>
    </w:tbl>
    <w:p w:rsidR="006C0AC7" w:rsidRDefault="006C0AC7" w:rsidP="005E6C0A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5E6C0A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5E6C0A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5E6C0A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5E6C0A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5E6C0A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5E6C0A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5E6C0A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  <w:sectPr w:rsidR="006C0AC7" w:rsidSect="005E6C0A">
          <w:pgSz w:w="16838" w:h="11906" w:orient="landscape"/>
          <w:pgMar w:top="567" w:right="567" w:bottom="851" w:left="1418" w:header="709" w:footer="709" w:gutter="0"/>
          <w:cols w:space="708"/>
          <w:docGrid w:linePitch="360"/>
        </w:sectPr>
      </w:pPr>
    </w:p>
    <w:p w:rsidR="006C0AC7" w:rsidRDefault="006C0AC7" w:rsidP="005E6C0A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  <w:sectPr w:rsidR="006C0AC7" w:rsidSect="0086113A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alt="1" style="position:absolute;left:0;text-align:left;margin-left:-22.15pt;margin-top:37.65pt;width:500.1pt;height:736.5pt;z-index:251658240;visibility:visible">
            <v:imagedata r:id="rId5" o:title="" croptop="4487f" cropbottom="2915f" cropleft="7236f"/>
            <w10:wrap type="square"/>
          </v:shape>
        </w:pict>
      </w:r>
    </w:p>
    <w:p w:rsidR="006C0AC7" w:rsidRDefault="006C0AC7" w:rsidP="00935BE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6C0AC7" w:rsidRDefault="006C0AC7" w:rsidP="00935BE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6C0AC7" w:rsidRDefault="006C0AC7" w:rsidP="00935BE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 «Охрана окружающей среды ЗАТО г. Радужный на 2014-2016 годы»</w:t>
      </w:r>
    </w:p>
    <w:p w:rsidR="006C0AC7" w:rsidRPr="00935BE6" w:rsidRDefault="006C0AC7" w:rsidP="00935BE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6C0AC7" w:rsidRPr="00935BE6" w:rsidRDefault="006C0AC7" w:rsidP="00935B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BE6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6C0AC7" w:rsidRDefault="006C0AC7" w:rsidP="00935B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BE6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Отходы ЗАТО г. Радужный на 2014-2016</w:t>
      </w:r>
      <w:r w:rsidRPr="00AE7C26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Pr="00935BE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0AC7" w:rsidRPr="00935BE6" w:rsidRDefault="006C0AC7" w:rsidP="00935B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0AC7" w:rsidRPr="00AE7C26" w:rsidRDefault="006C0AC7" w:rsidP="00935BE6">
      <w:pPr>
        <w:pStyle w:val="ConsNormal"/>
        <w:spacing w:after="12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C26">
        <w:rPr>
          <w:rFonts w:ascii="Times New Roman" w:hAnsi="Times New Roman" w:cs="Times New Roman"/>
          <w:b/>
          <w:bCs/>
          <w:sz w:val="28"/>
          <w:szCs w:val="28"/>
        </w:rPr>
        <w:t xml:space="preserve">1. Паспорт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муниципальнойпод</w:t>
      </w:r>
      <w:r w:rsidRPr="00AE7C26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>«Отходы ЗАТО г. Радужный на 2014-2016</w:t>
      </w:r>
      <w:r w:rsidRPr="00AE7C26">
        <w:rPr>
          <w:rFonts w:ascii="Times New Roman" w:hAnsi="Times New Roman" w:cs="Times New Roman"/>
          <w:b/>
          <w:bCs/>
          <w:sz w:val="28"/>
          <w:szCs w:val="28"/>
        </w:rPr>
        <w:t xml:space="preserve"> годы». </w:t>
      </w:r>
    </w:p>
    <w:p w:rsidR="006C0AC7" w:rsidRPr="003C4BF3" w:rsidRDefault="006C0AC7" w:rsidP="00935BE6">
      <w:pPr>
        <w:pStyle w:val="ConsNonformat"/>
        <w:spacing w:after="120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3033"/>
        <w:gridCol w:w="6933"/>
      </w:tblGrid>
      <w:tr w:rsidR="006C0AC7" w:rsidRPr="00174867"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</w:t>
            </w:r>
            <w:r w:rsidRPr="00AE7C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программы</w:t>
            </w:r>
          </w:p>
        </w:tc>
        <w:tc>
          <w:tcPr>
            <w:tcW w:w="6933" w:type="dxa"/>
          </w:tcPr>
          <w:p w:rsidR="006C0AC7" w:rsidRPr="00AE7C26" w:rsidRDefault="006C0AC7" w:rsidP="00935BE6">
            <w:pPr>
              <w:pStyle w:val="ConsTitle"/>
              <w:spacing w:after="12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Муниципальная     подпрограмма</w:t>
            </w:r>
            <w:r w:rsidRPr="00AE7C2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«ОтходыЗАТО г.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Радужный на  2014</w:t>
            </w:r>
            <w:r w:rsidRPr="00AE7C2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– 201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  <w:r w:rsidRPr="00AE7C2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годы»</w:t>
            </w:r>
          </w:p>
        </w:tc>
      </w:tr>
      <w:tr w:rsidR="006C0AC7" w:rsidRPr="00174867"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933" w:type="dxa"/>
          </w:tcPr>
          <w:p w:rsidR="006C0AC7" w:rsidRPr="00AE7C26" w:rsidRDefault="006C0AC7" w:rsidP="00935BE6">
            <w:pPr>
              <w:pStyle w:val="ConsNormal"/>
              <w:spacing w:after="120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</w:t>
            </w:r>
            <w:r w:rsidRPr="00AE7C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6C0AC7" w:rsidRPr="00AE7C26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10.01.2002 № 7-ФЗ «Об охране окружающей среды»; </w:t>
            </w:r>
          </w:p>
          <w:p w:rsidR="006C0AC7" w:rsidRPr="00AE7C26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 № 131-Ф3 «Об общих принципах организации местного самоуправления в Российской Федерации»;</w:t>
            </w:r>
          </w:p>
          <w:p w:rsidR="006C0AC7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24.06.1998 № 89-ФЗ «Об отходах производства и потребления»;</w:t>
            </w:r>
          </w:p>
          <w:p w:rsidR="006C0AC7" w:rsidRPr="00AE7C26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Губернатора от 31.10.2011 № 1175 «О долгосрочной целевой программе «Оптимизация регионального баланса образования, использования, обезвреживания, размещения отходов производства и потребления Владимирской области на 2012-2015 годы»</w:t>
            </w:r>
          </w:p>
          <w:p w:rsidR="006C0AC7" w:rsidRPr="00AE7C26" w:rsidRDefault="006C0AC7" w:rsidP="00935BE6">
            <w:pPr>
              <w:pStyle w:val="ConsNonformat"/>
              <w:spacing w:after="120"/>
              <w:ind w:left="36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9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Заказчик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</w:t>
            </w:r>
            <w:r w:rsidRPr="00AE7C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Администрация ЗАТО г.Радужный</w:t>
            </w:r>
          </w:p>
        </w:tc>
      </w:tr>
      <w:tr w:rsidR="006C0AC7" w:rsidRPr="00174867"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9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rPr>
          <w:trHeight w:val="1085"/>
        </w:trPr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Руководитель под</w:t>
            </w:r>
            <w:r w:rsidRPr="00AE7C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униципальное казенное учреждение</w:t>
            </w: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комитет муниципального хозяйства ЗАТО г. Радужный Владимирской области</w:t>
            </w: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(МКУ «ГКМХ»)</w:t>
            </w:r>
          </w:p>
        </w:tc>
      </w:tr>
      <w:tr w:rsidR="006C0AC7" w:rsidRPr="00174867"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</w:t>
            </w:r>
            <w:r w:rsidRPr="00AE7C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благоприятной окружающей среды и экологической безопасности на территорииЗАТО г. Радужный.</w:t>
            </w:r>
          </w:p>
        </w:tc>
      </w:tr>
      <w:tr w:rsidR="006C0AC7" w:rsidRPr="00174867"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9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</w:t>
            </w:r>
            <w:r w:rsidRPr="00AE7C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6C0AC7" w:rsidRPr="00AE7C26" w:rsidRDefault="006C0AC7" w:rsidP="00935BE6">
            <w:pPr>
              <w:pStyle w:val="ConsNonformat"/>
              <w:numPr>
                <w:ilvl w:val="0"/>
                <w:numId w:val="11"/>
              </w:numPr>
              <w:tabs>
                <w:tab w:val="clear" w:pos="375"/>
                <w:tab w:val="num" w:pos="-56"/>
              </w:tabs>
              <w:suppressAutoHyphens w:val="0"/>
              <w:spacing w:after="120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населения.</w:t>
            </w:r>
          </w:p>
          <w:p w:rsidR="006C0AC7" w:rsidRPr="00AE7C26" w:rsidRDefault="006C0AC7" w:rsidP="00935BE6">
            <w:pPr>
              <w:pStyle w:val="ConsNonformat"/>
              <w:numPr>
                <w:ilvl w:val="0"/>
                <w:numId w:val="11"/>
              </w:numPr>
              <w:tabs>
                <w:tab w:val="clear" w:pos="375"/>
                <w:tab w:val="num" w:pos="0"/>
              </w:tabs>
              <w:suppressAutoHyphens w:val="0"/>
              <w:spacing w:after="120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Сокращение объемов накопления промышленных и бытовых отходов.</w:t>
            </w:r>
          </w:p>
          <w:p w:rsidR="006C0AC7" w:rsidRPr="00AE7C26" w:rsidRDefault="006C0AC7" w:rsidP="00935BE6">
            <w:pPr>
              <w:pStyle w:val="ConsNormal"/>
              <w:numPr>
                <w:ilvl w:val="0"/>
                <w:numId w:val="11"/>
              </w:numPr>
              <w:tabs>
                <w:tab w:val="clear" w:pos="375"/>
                <w:tab w:val="num" w:pos="0"/>
              </w:tabs>
              <w:spacing w:after="120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 на территории ЗАТО г. Радужный.</w:t>
            </w:r>
          </w:p>
          <w:p w:rsidR="006C0AC7" w:rsidRPr="00AE7C26" w:rsidRDefault="006C0AC7" w:rsidP="00935BE6">
            <w:pPr>
              <w:pStyle w:val="ConsNonformat"/>
              <w:numPr>
                <w:ilvl w:val="0"/>
                <w:numId w:val="11"/>
              </w:numPr>
              <w:tabs>
                <w:tab w:val="clear" w:pos="375"/>
                <w:tab w:val="num" w:pos="-56"/>
              </w:tabs>
              <w:suppressAutoHyphens w:val="0"/>
              <w:spacing w:after="120"/>
              <w:ind w:left="-56" w:right="0" w:firstLine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нарушений законодательства в области охраны окружающей среды.</w:t>
            </w:r>
          </w:p>
          <w:p w:rsidR="006C0AC7" w:rsidRPr="00AE7C26" w:rsidRDefault="006C0AC7" w:rsidP="00935BE6">
            <w:pPr>
              <w:pStyle w:val="ConsNonformat"/>
              <w:numPr>
                <w:ilvl w:val="0"/>
                <w:numId w:val="11"/>
              </w:numPr>
              <w:tabs>
                <w:tab w:val="clear" w:pos="375"/>
                <w:tab w:val="num" w:pos="-56"/>
              </w:tabs>
              <w:suppressAutoHyphens w:val="0"/>
              <w:spacing w:after="120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субъектами хозяйственной и иной деятельности требований и нормативных документов в области охраны окружающей среды.</w:t>
            </w:r>
          </w:p>
          <w:p w:rsidR="006C0AC7" w:rsidRPr="00AE7C26" w:rsidRDefault="006C0AC7" w:rsidP="00935BE6">
            <w:pPr>
              <w:pStyle w:val="ConsNonformat"/>
              <w:numPr>
                <w:ilvl w:val="0"/>
                <w:numId w:val="11"/>
              </w:numPr>
              <w:tabs>
                <w:tab w:val="clear" w:pos="375"/>
                <w:tab w:val="num" w:pos="-56"/>
              </w:tabs>
              <w:suppressAutoHyphens w:val="0"/>
              <w:spacing w:after="120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Обеспечение в  полном  объеме  перечислений  всеми субъектами хозяйственной и иной деятельности, осуществляющими негативное воздействие на окружающую среду, платы за негативное воздействие на окружающую среду.</w:t>
            </w:r>
          </w:p>
        </w:tc>
      </w:tr>
      <w:tr w:rsidR="006C0AC7" w:rsidRPr="00174867"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9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Целевые индикаторы и показатели:</w:t>
            </w:r>
          </w:p>
        </w:tc>
        <w:tc>
          <w:tcPr>
            <w:tcW w:w="6933" w:type="dxa"/>
          </w:tcPr>
          <w:p w:rsidR="006C0AC7" w:rsidRPr="00381E06" w:rsidRDefault="006C0AC7" w:rsidP="00381E06">
            <w:pPr>
              <w:pStyle w:val="ConsNormal"/>
              <w:spacing w:after="120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Прогнозные значения целевых индикаторов и показателей Программы приведены в приложении № 1 к муниципальной программе «Охрана окружающей среды</w:t>
            </w:r>
            <w:r w:rsidRPr="001136CB">
              <w:rPr>
                <w:rFonts w:ascii="Times New Roman" w:hAnsi="Times New Roman" w:cs="Times New Roman"/>
                <w:sz w:val="28"/>
                <w:szCs w:val="28"/>
              </w:rPr>
              <w:t>ЗАТО г. Радужный на 2014-2016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174867"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9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</w:t>
            </w:r>
            <w:r w:rsidRPr="00AE7C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2014-2016</w:t>
            </w: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C0AC7" w:rsidRPr="00174867"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9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Объемы и источники финансирования:</w:t>
            </w:r>
          </w:p>
        </w:tc>
        <w:tc>
          <w:tcPr>
            <w:tcW w:w="69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доходы, внебюджетные средства.</w:t>
            </w:r>
          </w:p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составляют</w:t>
            </w:r>
          </w:p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11 730,38626</w:t>
            </w: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11 676,38626</w:t>
            </w: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 xml:space="preserve"> год – 27,0 тыс. руб.,</w:t>
            </w:r>
          </w:p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 xml:space="preserve"> год – 27,0 тыс. руб.</w:t>
            </w:r>
          </w:p>
        </w:tc>
      </w:tr>
      <w:tr w:rsidR="006C0AC7" w:rsidRPr="00174867"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9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Исполнители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</w:t>
            </w:r>
            <w:r w:rsidRPr="00AE7C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программных мероприятий:</w:t>
            </w:r>
          </w:p>
        </w:tc>
        <w:tc>
          <w:tcPr>
            <w:tcW w:w="6933" w:type="dxa"/>
          </w:tcPr>
          <w:p w:rsidR="006C0AC7" w:rsidRPr="00AE7C26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Администрация ЗАТО г. Радужный</w:t>
            </w:r>
          </w:p>
          <w:p w:rsidR="006C0AC7" w:rsidRPr="00AE7C26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МУП «ЖКХ»;</w:t>
            </w:r>
          </w:p>
          <w:p w:rsidR="006C0AC7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МКУ «ГКМХ».</w:t>
            </w:r>
          </w:p>
          <w:p w:rsidR="006C0AC7" w:rsidRPr="00AE7C26" w:rsidRDefault="006C0AC7" w:rsidP="00935BE6">
            <w:pPr>
              <w:pStyle w:val="ConsNonformat"/>
              <w:spacing w:after="120"/>
              <w:ind w:left="36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rPr>
          <w:trHeight w:val="428"/>
        </w:trPr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Ожидаемые конечные результаты:</w:t>
            </w:r>
          </w:p>
        </w:tc>
        <w:tc>
          <w:tcPr>
            <w:tcW w:w="6933" w:type="dxa"/>
          </w:tcPr>
          <w:p w:rsidR="006C0AC7" w:rsidRPr="00AE7C26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Снижение негативного воздействия отходов на окружающую среду;</w:t>
            </w:r>
          </w:p>
          <w:p w:rsidR="006C0AC7" w:rsidRPr="00AE7C26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Сокращение объемов накопления промышленных и бытовых отходов;</w:t>
            </w:r>
          </w:p>
          <w:p w:rsidR="006C0AC7" w:rsidRPr="00AE7C26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 на территории ЗАТО г.Радужный;</w:t>
            </w:r>
          </w:p>
          <w:p w:rsidR="006C0AC7" w:rsidRPr="00AE7C26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Обеспечение экологической безопасности на территории ЗАТО г.Радужный;</w:t>
            </w:r>
          </w:p>
          <w:p w:rsidR="006C0AC7" w:rsidRPr="00AE7C26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населения.</w:t>
            </w:r>
          </w:p>
        </w:tc>
      </w:tr>
      <w:tr w:rsidR="006C0AC7" w:rsidRPr="00174867"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9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174867">
        <w:tc>
          <w:tcPr>
            <w:tcW w:w="30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Контроль за реализацией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</w:t>
            </w:r>
            <w:r w:rsidRPr="00AE7C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6C0AC7" w:rsidRPr="00AE7C26" w:rsidRDefault="006C0AC7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>осуществляется:</w:t>
            </w:r>
          </w:p>
          <w:p w:rsidR="006C0AC7" w:rsidRPr="00AE7C26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C2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Администрацией    муниципального    образования   ЗАТО  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Радужный.</w:t>
            </w:r>
          </w:p>
          <w:p w:rsidR="006C0AC7" w:rsidRPr="00AE7C26" w:rsidRDefault="006C0AC7" w:rsidP="00935BE6">
            <w:pPr>
              <w:pStyle w:val="ConsNonformat"/>
              <w:spacing w:after="120"/>
              <w:ind w:left="360"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0AC7" w:rsidRDefault="006C0AC7" w:rsidP="00935BE6">
      <w:pPr>
        <w:pStyle w:val="ConsNormal"/>
        <w:spacing w:before="240" w:after="24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Содержание проблемы и обоснование необходимости ее решения программными методами</w:t>
      </w:r>
    </w:p>
    <w:p w:rsidR="006C0AC7" w:rsidRDefault="006C0AC7" w:rsidP="00935BE6">
      <w:pPr>
        <w:pStyle w:val="NormalWeb"/>
        <w:spacing w:before="0" w:beforeAutospacing="0" w:after="12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Западные специалисты, многие годы решая проблему утилизации твердых бытовых отходов (ТБО), пришли к выводу, что гораздо проще контролировать то, что попадает на свалку, чем то, что попадает со свалки в окружающую среду. Ими разработан комплексный подход к решению проблемы ТБО. Этот подход как раз и начинается с изменения взгляда на то, чем являются бытовые отходы. </w:t>
      </w:r>
    </w:p>
    <w:p w:rsidR="006C0AC7" w:rsidRDefault="006C0AC7" w:rsidP="00935BE6">
      <w:pPr>
        <w:pStyle w:val="NormalWeb"/>
        <w:spacing w:before="0" w:beforeAutospacing="0" w:after="12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 концепции комплексного управления отходами (КУО) состоит в том, что бытовые отходы состоят из различных компонентов, которые не должны в идеале смешиваться между собой, а должны утилизироваться отдельно друг от друга наиболее экономичными и экологически приемлемыми способами. </w:t>
      </w:r>
    </w:p>
    <w:p w:rsidR="006C0AC7" w:rsidRDefault="006C0AC7" w:rsidP="00935BE6">
      <w:pPr>
        <w:pStyle w:val="NormalWeb"/>
        <w:spacing w:before="0" w:beforeAutospacing="0" w:after="12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КУО предполагает, что в дополнение к традиционным способам (мусоросжиганию и захоронению) неотъемлемой частью утилизации отходов должны стать мероприятия по сокращению количества отходов, вторичная переработка отходов и компостирование. Только комбинация нескольких взаимодополняющих программ и мероприятий, а не одна технология, пусть даже самая современная, может способствовать эффективному решению проблемы БО. </w:t>
      </w:r>
    </w:p>
    <w:p w:rsidR="006C0AC7" w:rsidRDefault="006C0AC7" w:rsidP="00935BE6">
      <w:pPr>
        <w:pStyle w:val="NormalWeb"/>
        <w:spacing w:before="0" w:beforeAutospacing="0" w:after="12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Сокращение отходов достигается вследствие переориентации производителей и потребителей на продукты и упаковку, приводящие к меньшему количеству отходов. </w:t>
      </w:r>
    </w:p>
    <w:p w:rsidR="006C0AC7" w:rsidRDefault="006C0AC7" w:rsidP="00935BE6">
      <w:pPr>
        <w:pStyle w:val="NormalWeb"/>
        <w:spacing w:before="0" w:beforeAutospacing="0" w:after="12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Хотя сжигание всех отходов без разбора - это технология прошлого, современные мусоросжигательные установки, оборудованные системами очистки выбросов, генераторами электроэнергии и используемые в комбинации с другими методами утилизации БО, могут помочь справиться с потоком мусора, особенно в плотно населенных областях. </w:t>
      </w:r>
    </w:p>
    <w:p w:rsidR="006C0AC7" w:rsidRDefault="006C0AC7" w:rsidP="00935BE6">
      <w:pPr>
        <w:pStyle w:val="NormalWeb"/>
        <w:spacing w:before="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Захоронение на полигонах продолжает оставаться необходимым для отходов, не поддающихся вторичной переработке, несгораемых или сгорающих с выделением токсичных веществ. Современные "санитарные" полигоны, отвечающие экологическим требованиям, мало напоминают знакомые нам свалки: они представляют собой сложнейшие инженерные сооружения, оборудованные системами борьбы с загрязнениями воды и воздуха, использующие образующийся в процессе гниения мусора метан для производства тепла и электроэнергии. </w:t>
      </w:r>
    </w:p>
    <w:p w:rsidR="006C0AC7" w:rsidRDefault="006C0AC7" w:rsidP="00935BE6">
      <w:pPr>
        <w:pStyle w:val="NormalWeb"/>
        <w:spacing w:before="0" w:beforeAutospacing="0" w:after="12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 проблема бытовых отходов не решается только выбором "правильной" технологи и или даже комбинации технологий, так как кроме технологических она имеет экономические, социальные и организационные аспекты. Идея КУО заключается в том, что все эти аспекты должны рассматриваться в комплексе.</w:t>
      </w:r>
    </w:p>
    <w:p w:rsidR="006C0AC7" w:rsidRDefault="006C0AC7" w:rsidP="00935BE6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объектов промышленного производства, отсутствие санкционированного полигона, большое количество транспортных средств, автозаправочных станций создают серьезные проблемы в части охраны окружающей среды на территории ЗАТО г. Радужный. Обеспечение экологической безопасности населения является сложнейшей задачей администрации ЗАТО г. Радужный и требует значительных капитальных вложений. Необходимо решать множество вопросов, связанных с формированием благоприятных условий жизни на территории муниципального образования и снижать отрицательное воздействие на окружающую среду в процессе хозяйственной деятельности природопользователей.</w:t>
      </w:r>
    </w:p>
    <w:p w:rsidR="006C0AC7" w:rsidRDefault="006C0AC7" w:rsidP="00935BE6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на территории ЗАТО г. Радужный образуются отходы нефтепродуктов, в том числе масла моторного, автомобильного (не учитываются отработанные масла от частного автотранспорта), которые относятся к 3 классу опасности. Проблема утилизации настоящих отходов требует безотлагательного вмешательства в решение их утилизации.</w:t>
      </w:r>
    </w:p>
    <w:p w:rsidR="006C0AC7" w:rsidRDefault="006C0AC7" w:rsidP="00935BE6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Почва является одним из основных объектов городской среды обитания. Источником загрязнения почвы являются промышленные и бытовые отходы, нефтепродукты. Возрастающие объемы отходов создают серьезные проблемы. Отсутствие на территории ЗАТО г. Радужный пункта по переработке отходов и недобросовестное отношение большинства природопользователей и населения к вывозу и захоронению отходов привело к образованию несанкционированных свалок мусора, грунт которых не защищен от проникновения загрязняющих веществ в подземные водоносные горизонты. Поэтому одной из первоочередных проблем, требующих незамедлительного программного решения, является </w:t>
      </w:r>
      <w:r w:rsidRPr="00935BE6">
        <w:rPr>
          <w:rFonts w:ascii="Times New Roman" w:hAnsi="Times New Roman" w:cs="Times New Roman"/>
          <w:sz w:val="28"/>
          <w:szCs w:val="28"/>
        </w:rPr>
        <w:t>строительство полигона</w:t>
      </w:r>
      <w:r>
        <w:rPr>
          <w:rFonts w:ascii="Times New Roman" w:hAnsi="Times New Roman" w:cs="Times New Roman"/>
          <w:sz w:val="28"/>
          <w:szCs w:val="28"/>
        </w:rPr>
        <w:t xml:space="preserve"> для захоронения промышленных и бытовых отходов.</w:t>
      </w:r>
    </w:p>
    <w:p w:rsidR="006C0AC7" w:rsidRDefault="006C0AC7" w:rsidP="00935BE6">
      <w:pPr>
        <w:pStyle w:val="NormalWeb"/>
        <w:spacing w:before="0" w:beforeAutospacing="0" w:after="12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Проблема санитарной очистки территорий от опасных биологических отходов (ОБО) приобретает все большую остроту в связи с ухудшением санитарно-ветеринарных условий содержания домашних и сельскохозяйственных животных, появлением большого количества диких (бродячих) животных, увеличением количества инфицированного лабораторного материала (медицинские отходы, лабораторные отходы), повышением объемов поставок по импорту некачественной продовольственной продукции, превращающейся в ветеринарные конфискаты. Сложность решения проблемы состоит в чрезвычайно широком спектре опасных для человека химических веществ (биотоксинов), которые могут образоваться при обращении с инфицированными биологическими отходами. Отсутствие должной организации сбора, транспортировки и переработки биологических отходов на территории ЗАТО г. Радужный приводит к тому, что они вывозятся на городскую свалку и ухудшают экологическую обстановку в городе.</w:t>
      </w:r>
    </w:p>
    <w:p w:rsidR="006C0AC7" w:rsidRDefault="006C0AC7" w:rsidP="00935BE6">
      <w:pPr>
        <w:pStyle w:val="NormalWeb"/>
        <w:spacing w:before="0" w:beforeAutospacing="0" w:after="12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место занимают отходы эпизоотически опасного характера, имеющие тенденцию перехода в эпидемически опасные, что связано с возможностью распространения в среде обитания человека патогенных микроорганизмов животных. С учетом этого в ЕС запрещено захоронение биологических отходов (так особо опасный спорообразующий микроб сибирской язвы сохраняет в земле жизнеспособность возбудителя, даже после полного разложения трупа, более 100 лет). </w:t>
      </w:r>
    </w:p>
    <w:p w:rsidR="006C0AC7" w:rsidRDefault="006C0AC7" w:rsidP="00935BE6">
      <w:pPr>
        <w:pStyle w:val="NormalWeb"/>
        <w:spacing w:before="0" w:beforeAutospacing="0" w:after="120" w:afterAutospacing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 опасным биологическим отходам (ОБО) относятся:</w:t>
      </w:r>
    </w:p>
    <w:p w:rsidR="006C0AC7" w:rsidRDefault="006C0AC7" w:rsidP="00935BE6">
      <w:pPr>
        <w:pStyle w:val="NormalWeb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ветеринарные отходы 1-го класса опасности;</w:t>
      </w:r>
    </w:p>
    <w:p w:rsidR="006C0AC7" w:rsidRDefault="006C0AC7" w:rsidP="00935BE6">
      <w:pPr>
        <w:pStyle w:val="NormalWeb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опасные биологические медицинские отходы;</w:t>
      </w:r>
    </w:p>
    <w:p w:rsidR="006C0AC7" w:rsidRDefault="006C0AC7" w:rsidP="00935BE6">
      <w:pPr>
        <w:pStyle w:val="NormalWeb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ветеринарные конфискаты - пищевые продукты, актированные санитарными, ветеринарными и таможенными службами в связи с отсутствием надлежащих документов или несоответствием их качества требованиям этих документов.</w:t>
      </w:r>
    </w:p>
    <w:p w:rsidR="006C0AC7" w:rsidRDefault="006C0AC7" w:rsidP="00935BE6">
      <w:pPr>
        <w:pStyle w:val="NormalWeb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ветеринарным конфискатам относятся мясо, рыба, другая продукция животного происхождения, выявленная после ветеринарно-санитарной экспертизы.</w:t>
      </w:r>
    </w:p>
    <w:p w:rsidR="006C0AC7" w:rsidRDefault="006C0AC7" w:rsidP="00935BE6">
      <w:pPr>
        <w:pStyle w:val="Heading3"/>
        <w:spacing w:before="0"/>
        <w:jc w:val="both"/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Источники образования ОБО.</w:t>
      </w:r>
    </w:p>
    <w:p w:rsidR="006C0AC7" w:rsidRDefault="006C0AC7" w:rsidP="00935BE6">
      <w:pPr>
        <w:pStyle w:val="NormalWeb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ОБО животного происхождения образуются в сельскохозяйственных и других предприятиях (пищевых и перерабатывающих производствах); в лабораториях; в городской ветеринарной лаборатории; в фирмах по отлову и транспортировке безнадзорных собак и кошек.</w:t>
      </w:r>
    </w:p>
    <w:p w:rsidR="006C0AC7" w:rsidRDefault="006C0AC7" w:rsidP="00935BE6">
      <w:pPr>
        <w:pStyle w:val="NormalWeb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Медицинские ОБО образуются в следующих подразделениях лечебно-профилактических учреждений (ЛПУ):</w:t>
      </w:r>
    </w:p>
    <w:p w:rsidR="006C0AC7" w:rsidRDefault="006C0AC7" w:rsidP="00935BE6">
      <w:pPr>
        <w:pStyle w:val="NormalWeb"/>
        <w:numPr>
          <w:ilvl w:val="0"/>
          <w:numId w:val="14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операционных; реанимационных; процедурных, перевязочных и др.;</w:t>
      </w:r>
    </w:p>
    <w:p w:rsidR="006C0AC7" w:rsidRDefault="006C0AC7" w:rsidP="00935BE6">
      <w:pPr>
        <w:pStyle w:val="NormalWeb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инфекционных, кожно-венерологических отделениях ЛПУ;</w:t>
      </w:r>
    </w:p>
    <w:p w:rsidR="006C0AC7" w:rsidRDefault="006C0AC7" w:rsidP="00935BE6">
      <w:pPr>
        <w:pStyle w:val="NormalWeb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медицинских патологоанатомических лабораториях;</w:t>
      </w:r>
    </w:p>
    <w:p w:rsidR="006C0AC7" w:rsidRDefault="006C0AC7" w:rsidP="00935BE6">
      <w:pPr>
        <w:pStyle w:val="NormalWeb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лабораториях, работающих с микроорганизмами 3-4 групп патогенности;</w:t>
      </w:r>
    </w:p>
    <w:p w:rsidR="006C0AC7" w:rsidRDefault="006C0AC7" w:rsidP="00935BE6">
      <w:pPr>
        <w:pStyle w:val="NormalWeb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подразделениях для пациентов с особо опасными и карантинными инфекциями;</w:t>
      </w:r>
    </w:p>
    <w:p w:rsidR="006C0AC7" w:rsidRDefault="006C0AC7" w:rsidP="00935BE6">
      <w:pPr>
        <w:pStyle w:val="NormalWeb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лабораториях работающих с микроорганизмами 1-2 групп патогенности;</w:t>
      </w:r>
    </w:p>
    <w:p w:rsidR="006C0AC7" w:rsidRDefault="006C0AC7" w:rsidP="00935BE6">
      <w:pPr>
        <w:pStyle w:val="NormalWeb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фтизиатрических и микологических клиниках (отделениях).</w:t>
      </w:r>
    </w:p>
    <w:p w:rsidR="006C0AC7" w:rsidRPr="00935BE6" w:rsidRDefault="006C0AC7" w:rsidP="00935BE6">
      <w:pPr>
        <w:pStyle w:val="NormalWeb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Ветеринарные конфискаты образуются на убойных пунктах, хладобойнях, в мясоперерабатывающих предприятиях, организациях торговли, таможенных организациях и др.</w:t>
      </w:r>
    </w:p>
    <w:p w:rsidR="006C0AC7" w:rsidRDefault="006C0AC7" w:rsidP="00935BE6">
      <w:pPr>
        <w:pStyle w:val="ConsNormal"/>
        <w:spacing w:before="240" w:after="24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0AC7" w:rsidRDefault="006C0AC7" w:rsidP="00935BE6">
      <w:pPr>
        <w:pStyle w:val="ConsNormal"/>
        <w:spacing w:before="240" w:after="24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0AC7" w:rsidRDefault="006C0AC7" w:rsidP="00935BE6">
      <w:pPr>
        <w:pStyle w:val="ConsNormal"/>
        <w:spacing w:before="240" w:after="24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0AC7" w:rsidRDefault="006C0AC7" w:rsidP="00935BE6">
      <w:pPr>
        <w:pStyle w:val="ConsNormal"/>
        <w:spacing w:before="240" w:after="24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Основные цели, задачи Подпрограммы</w:t>
      </w:r>
    </w:p>
    <w:p w:rsidR="006C0AC7" w:rsidRDefault="006C0AC7" w:rsidP="00935BE6">
      <w:pPr>
        <w:pStyle w:val="ConsNormal"/>
        <w:ind w:right="0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</w:p>
    <w:p w:rsidR="006C0AC7" w:rsidRDefault="006C0AC7" w:rsidP="00935BE6">
      <w:pPr>
        <w:pStyle w:val="ConsNormal"/>
        <w:ind w:right="0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C0AC7" w:rsidRPr="00935BE6" w:rsidRDefault="006C0AC7" w:rsidP="00935BE6">
      <w:pPr>
        <w:pStyle w:val="ConsNormal"/>
        <w:ind w:right="0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благоприятной окружающей среды и экологической безопасности на территории муниципального образования ЗАТО г. Радужный.</w:t>
      </w:r>
    </w:p>
    <w:p w:rsidR="006C0AC7" w:rsidRDefault="006C0AC7" w:rsidP="00935BE6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C0AC7" w:rsidRDefault="006C0AC7" w:rsidP="00935BE6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6C0AC7" w:rsidRDefault="006C0AC7" w:rsidP="00935BE6">
      <w:pPr>
        <w:pStyle w:val="ConsNormal"/>
        <w:numPr>
          <w:ilvl w:val="0"/>
          <w:numId w:val="2"/>
        </w:numPr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вредного воздействия на окружающую среду;</w:t>
      </w:r>
    </w:p>
    <w:p w:rsidR="006C0AC7" w:rsidRDefault="006C0AC7" w:rsidP="00935BE6">
      <w:pPr>
        <w:pStyle w:val="ConsNormal"/>
        <w:numPr>
          <w:ilvl w:val="0"/>
          <w:numId w:val="2"/>
        </w:numPr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объемов накопления промышленных и бытовых отходов;</w:t>
      </w:r>
    </w:p>
    <w:p w:rsidR="006C0AC7" w:rsidRDefault="006C0AC7" w:rsidP="00935BE6">
      <w:pPr>
        <w:pStyle w:val="ConsNormal"/>
        <w:numPr>
          <w:ilvl w:val="0"/>
          <w:numId w:val="2"/>
        </w:numPr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Утилизация биологических отходов с соблюдением ветеринарно-санитарных правил;</w:t>
      </w:r>
    </w:p>
    <w:p w:rsidR="006C0AC7" w:rsidRDefault="006C0AC7" w:rsidP="00935BE6">
      <w:pPr>
        <w:pStyle w:val="ConsNormal"/>
        <w:numPr>
          <w:ilvl w:val="0"/>
          <w:numId w:val="2"/>
        </w:numPr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предотвращение нарушений законодательства в области охраны окружающей среды;</w:t>
      </w:r>
    </w:p>
    <w:p w:rsidR="006C0AC7" w:rsidRDefault="006C0AC7" w:rsidP="00935BE6">
      <w:pPr>
        <w:pStyle w:val="ConsNormal"/>
        <w:numPr>
          <w:ilvl w:val="0"/>
          <w:numId w:val="2"/>
        </w:numPr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соблюдения субъектами хозяйственной и иной деятельности требований и нормативных документов в области охраны окружающей среды.</w:t>
      </w:r>
    </w:p>
    <w:p w:rsidR="006C0AC7" w:rsidRDefault="006C0AC7" w:rsidP="00935BE6">
      <w:pPr>
        <w:pStyle w:val="ConsNormal"/>
        <w:numPr>
          <w:ilvl w:val="0"/>
          <w:numId w:val="2"/>
        </w:numPr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</w:r>
    </w:p>
    <w:p w:rsidR="006C0AC7" w:rsidRDefault="006C0AC7" w:rsidP="00935BE6">
      <w:pPr>
        <w:pStyle w:val="ConsNormal"/>
        <w:numPr>
          <w:ilvl w:val="0"/>
          <w:numId w:val="2"/>
        </w:numPr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природных ландшафтов, используемых для массового отдыха населения.</w:t>
      </w:r>
    </w:p>
    <w:p w:rsidR="006C0AC7" w:rsidRDefault="006C0AC7" w:rsidP="00935BE6">
      <w:pPr>
        <w:pStyle w:val="ConsNormal"/>
        <w:spacing w:before="240" w:after="240" w:line="360" w:lineRule="auto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Ресурсное обеспечение Подпрограммы</w:t>
      </w:r>
    </w:p>
    <w:p w:rsidR="006C0AC7" w:rsidRDefault="006C0AC7" w:rsidP="00935BE6">
      <w:pPr>
        <w:pStyle w:val="ConsNormal"/>
        <w:spacing w:before="24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BE6">
        <w:rPr>
          <w:rFonts w:ascii="Times New Roman" w:hAnsi="Times New Roman" w:cs="Times New Roman"/>
          <w:sz w:val="28"/>
          <w:szCs w:val="28"/>
        </w:rPr>
        <w:t>Общий объем финансирования, необходимый для реализации Подпрограммы из бюджета ЗАТО г. Радужный</w:t>
      </w:r>
      <w:r>
        <w:rPr>
          <w:rFonts w:ascii="Times New Roman" w:hAnsi="Times New Roman" w:cs="Times New Roman"/>
          <w:sz w:val="28"/>
          <w:szCs w:val="28"/>
        </w:rPr>
        <w:t>, составляет 11 730,38626 тыс. руб., в том числе по годам:</w:t>
      </w:r>
    </w:p>
    <w:p w:rsidR="006C0AC7" w:rsidRPr="00AE7C26" w:rsidRDefault="006C0AC7" w:rsidP="00A02B37">
      <w:pPr>
        <w:pStyle w:val="ConsNonformat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</w:t>
      </w:r>
      <w:r w:rsidRPr="00AE7C26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11 676,38626</w:t>
      </w:r>
      <w:r w:rsidRPr="00AE7C26">
        <w:rPr>
          <w:rFonts w:ascii="Times New Roman" w:hAnsi="Times New Roman" w:cs="Times New Roman"/>
          <w:sz w:val="28"/>
          <w:szCs w:val="28"/>
        </w:rPr>
        <w:t>тыс. руб.,</w:t>
      </w:r>
    </w:p>
    <w:p w:rsidR="006C0AC7" w:rsidRDefault="006C0AC7" w:rsidP="00935BE6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– 27,0 тыс. руб.,</w:t>
      </w:r>
    </w:p>
    <w:p w:rsidR="006C0AC7" w:rsidRDefault="006C0AC7" w:rsidP="00935BE6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Pr="00AE7C26">
        <w:rPr>
          <w:rFonts w:ascii="Times New Roman" w:hAnsi="Times New Roman" w:cs="Times New Roman"/>
          <w:sz w:val="28"/>
          <w:szCs w:val="28"/>
        </w:rPr>
        <w:t xml:space="preserve"> год – 27,0 тыс. руб.</w:t>
      </w:r>
    </w:p>
    <w:p w:rsidR="006C0AC7" w:rsidRPr="00935BE6" w:rsidRDefault="006C0AC7" w:rsidP="00935BE6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935BE6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реализации Подпрограммы осуществляется из бюджетов всех уровней, а также внебюджетных средств. Сумма бюджетных средств для финансирования Подпрограммы ежегодно корректируется с учетом разработанных на финансовый год мероприятий и суммы поступлений в местный бюджет платежей за негативное воздействие на окружающую среду.</w:t>
      </w:r>
    </w:p>
    <w:p w:rsidR="006C0AC7" w:rsidRDefault="006C0AC7" w:rsidP="00935BE6">
      <w:pPr>
        <w:pStyle w:val="ConsNormal"/>
        <w:spacing w:before="240" w:after="240" w:line="360" w:lineRule="auto"/>
        <w:ind w:left="357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 Сроки и механизм реализации Подпрограммы</w:t>
      </w:r>
    </w:p>
    <w:p w:rsidR="006C0AC7" w:rsidRPr="003C2488" w:rsidRDefault="006C0AC7" w:rsidP="00935BE6">
      <w:pPr>
        <w:pStyle w:val="ConsNormal"/>
        <w:spacing w:before="240"/>
        <w:ind w:left="35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подпрограммы 2014-2016</w:t>
      </w:r>
      <w:r w:rsidRPr="003C248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6C0AC7" w:rsidRPr="00065064" w:rsidRDefault="006C0AC7" w:rsidP="00935BE6">
      <w:pPr>
        <w:pStyle w:val="NormalWeb"/>
        <w:spacing w:before="0" w:after="0" w:afterAutospacing="0"/>
        <w:jc w:val="both"/>
        <w:rPr>
          <w:sz w:val="28"/>
          <w:szCs w:val="28"/>
        </w:rPr>
      </w:pPr>
      <w:r w:rsidRPr="00065064">
        <w:rPr>
          <w:sz w:val="28"/>
          <w:szCs w:val="28"/>
        </w:rPr>
        <w:t>1. Механизм реализации П</w:t>
      </w:r>
      <w:r>
        <w:rPr>
          <w:sz w:val="28"/>
          <w:szCs w:val="28"/>
        </w:rPr>
        <w:t>одп</w:t>
      </w:r>
      <w:r w:rsidRPr="00065064">
        <w:rPr>
          <w:sz w:val="28"/>
          <w:szCs w:val="28"/>
        </w:rPr>
        <w:t>рограммы включает:</w:t>
      </w:r>
    </w:p>
    <w:p w:rsidR="006C0AC7" w:rsidRPr="00065064" w:rsidRDefault="006C0AC7" w:rsidP="002368D1">
      <w:pPr>
        <w:pStyle w:val="ConsPlusNormal"/>
        <w:widowControl/>
        <w:numPr>
          <w:ilvl w:val="0"/>
          <w:numId w:val="16"/>
        </w:num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064">
        <w:rPr>
          <w:rFonts w:ascii="Times New Roman" w:hAnsi="Times New Roman" w:cs="Times New Roman"/>
          <w:sz w:val="28"/>
          <w:szCs w:val="28"/>
        </w:rPr>
        <w:t xml:space="preserve">выполнение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065064">
        <w:rPr>
          <w:rFonts w:ascii="Times New Roman" w:hAnsi="Times New Roman" w:cs="Times New Roman"/>
          <w:sz w:val="28"/>
          <w:szCs w:val="28"/>
        </w:rPr>
        <w:t>программных мероприятий за счет всех источников финансирования на договорной основе;</w:t>
      </w:r>
    </w:p>
    <w:p w:rsidR="006C0AC7" w:rsidRPr="00065064" w:rsidRDefault="006C0AC7" w:rsidP="002368D1">
      <w:pPr>
        <w:pStyle w:val="ConsPlusNormal"/>
        <w:widowControl/>
        <w:numPr>
          <w:ilvl w:val="0"/>
          <w:numId w:val="16"/>
        </w:num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064">
        <w:rPr>
          <w:rFonts w:ascii="Times New Roman" w:hAnsi="Times New Roman" w:cs="Times New Roman"/>
          <w:sz w:val="28"/>
          <w:szCs w:val="28"/>
        </w:rPr>
        <w:t>ежегодную подготовку отчета о реализации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065064">
        <w:rPr>
          <w:rFonts w:ascii="Times New Roman" w:hAnsi="Times New Roman" w:cs="Times New Roman"/>
          <w:sz w:val="28"/>
          <w:szCs w:val="28"/>
        </w:rPr>
        <w:t>рограммы и обсуждение достигнутых результатов;</w:t>
      </w:r>
    </w:p>
    <w:p w:rsidR="006C0AC7" w:rsidRPr="00065064" w:rsidRDefault="006C0AC7" w:rsidP="00935BE6">
      <w:pPr>
        <w:pStyle w:val="ConsPlusNormal"/>
        <w:widowControl/>
        <w:numPr>
          <w:ilvl w:val="0"/>
          <w:numId w:val="16"/>
        </w:numPr>
        <w:tabs>
          <w:tab w:val="clear" w:pos="0"/>
          <w:tab w:val="left" w:pos="900"/>
        </w:tabs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65064">
        <w:rPr>
          <w:rFonts w:ascii="Times New Roman" w:hAnsi="Times New Roman" w:cs="Times New Roman"/>
          <w:sz w:val="28"/>
          <w:szCs w:val="28"/>
        </w:rPr>
        <w:t>корректировку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065064">
        <w:rPr>
          <w:rFonts w:ascii="Times New Roman" w:hAnsi="Times New Roman" w:cs="Times New Roman"/>
          <w:sz w:val="28"/>
          <w:szCs w:val="28"/>
        </w:rPr>
        <w:t>рограммы;</w:t>
      </w:r>
    </w:p>
    <w:p w:rsidR="006C0AC7" w:rsidRPr="00065064" w:rsidRDefault="006C0AC7" w:rsidP="002368D1">
      <w:pPr>
        <w:pStyle w:val="ConsPlusNormal"/>
        <w:widowControl/>
        <w:numPr>
          <w:ilvl w:val="0"/>
          <w:numId w:val="16"/>
        </w:num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064">
        <w:rPr>
          <w:rFonts w:ascii="Times New Roman" w:hAnsi="Times New Roman" w:cs="Times New Roman"/>
          <w:sz w:val="28"/>
          <w:szCs w:val="28"/>
        </w:rPr>
        <w:t>ежегодное составление пообъектного перечня мероприятий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065064">
        <w:rPr>
          <w:rFonts w:ascii="Times New Roman" w:hAnsi="Times New Roman" w:cs="Times New Roman"/>
          <w:sz w:val="28"/>
          <w:szCs w:val="28"/>
        </w:rPr>
        <w:t>рограммы, реализуемых в текущем году за счет всех источников финансирования с учетом результатов выполнения Программы за предыдущий период.</w:t>
      </w:r>
    </w:p>
    <w:p w:rsidR="006C0AC7" w:rsidRPr="00065064" w:rsidRDefault="006C0AC7" w:rsidP="00935BE6">
      <w:pPr>
        <w:pStyle w:val="NormalWeb"/>
        <w:spacing w:before="0" w:after="0"/>
        <w:jc w:val="both"/>
        <w:rPr>
          <w:sz w:val="28"/>
          <w:szCs w:val="28"/>
        </w:rPr>
      </w:pPr>
      <w:r w:rsidRPr="00065064">
        <w:rPr>
          <w:sz w:val="28"/>
          <w:szCs w:val="28"/>
        </w:rPr>
        <w:t>2. Корректировка П</w:t>
      </w:r>
      <w:r>
        <w:rPr>
          <w:sz w:val="28"/>
          <w:szCs w:val="28"/>
        </w:rPr>
        <w:t>одп</w:t>
      </w:r>
      <w:r w:rsidRPr="00065064">
        <w:rPr>
          <w:sz w:val="28"/>
          <w:szCs w:val="28"/>
        </w:rPr>
        <w:t>рограммы включает:</w:t>
      </w:r>
    </w:p>
    <w:p w:rsidR="006C0AC7" w:rsidRPr="00065064" w:rsidRDefault="006C0AC7" w:rsidP="002368D1">
      <w:pPr>
        <w:pStyle w:val="ConsPlusNormal"/>
        <w:widowControl/>
        <w:numPr>
          <w:ilvl w:val="0"/>
          <w:numId w:val="16"/>
        </w:num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064">
        <w:rPr>
          <w:rFonts w:ascii="Times New Roman" w:hAnsi="Times New Roman" w:cs="Times New Roman"/>
          <w:sz w:val="28"/>
          <w:szCs w:val="28"/>
        </w:rPr>
        <w:t>внесение изменений и дополнений в перечень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065064">
        <w:rPr>
          <w:rFonts w:ascii="Times New Roman" w:hAnsi="Times New Roman" w:cs="Times New Roman"/>
          <w:sz w:val="28"/>
          <w:szCs w:val="28"/>
        </w:rPr>
        <w:t>рограммных мероприятий, финансируемых за счет собственных налоговых и неналоговых доходов;</w:t>
      </w:r>
    </w:p>
    <w:p w:rsidR="006C0AC7" w:rsidRDefault="006C0AC7" w:rsidP="002368D1">
      <w:pPr>
        <w:pStyle w:val="ConsPlusNormal"/>
        <w:widowControl/>
        <w:numPr>
          <w:ilvl w:val="0"/>
          <w:numId w:val="16"/>
        </w:num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064">
        <w:rPr>
          <w:rFonts w:ascii="Times New Roman" w:hAnsi="Times New Roman" w:cs="Times New Roman"/>
          <w:sz w:val="28"/>
          <w:szCs w:val="28"/>
        </w:rPr>
        <w:t>перераспределение средств местного бюджета из одного раздела в другой.</w:t>
      </w:r>
    </w:p>
    <w:p w:rsidR="006C0AC7" w:rsidRPr="00065064" w:rsidRDefault="006C0AC7" w:rsidP="00935BE6">
      <w:pPr>
        <w:pStyle w:val="ConsPlusNormal"/>
        <w:widowControl/>
        <w:numPr>
          <w:ilvl w:val="0"/>
          <w:numId w:val="16"/>
        </w:numPr>
        <w:tabs>
          <w:tab w:val="clear" w:pos="0"/>
          <w:tab w:val="left" w:pos="900"/>
        </w:tabs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Pr="00065064" w:rsidRDefault="006C0AC7" w:rsidP="00935B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064">
        <w:rPr>
          <w:rFonts w:ascii="Times New Roman" w:hAnsi="Times New Roman" w:cs="Times New Roman"/>
          <w:sz w:val="28"/>
          <w:szCs w:val="28"/>
        </w:rPr>
        <w:t>3. Корректировка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065064">
        <w:rPr>
          <w:rFonts w:ascii="Times New Roman" w:hAnsi="Times New Roman" w:cs="Times New Roman"/>
          <w:sz w:val="28"/>
          <w:szCs w:val="28"/>
        </w:rPr>
        <w:t>рограммы осуществляется:</w:t>
      </w:r>
    </w:p>
    <w:p w:rsidR="006C0AC7" w:rsidRPr="00065064" w:rsidRDefault="006C0AC7" w:rsidP="002368D1">
      <w:pPr>
        <w:pStyle w:val="ConsPlusNormal"/>
        <w:widowControl/>
        <w:numPr>
          <w:ilvl w:val="0"/>
          <w:numId w:val="16"/>
        </w:numPr>
        <w:tabs>
          <w:tab w:val="clear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064">
        <w:rPr>
          <w:rFonts w:ascii="Times New Roman" w:hAnsi="Times New Roman" w:cs="Times New Roman"/>
          <w:sz w:val="28"/>
          <w:szCs w:val="28"/>
        </w:rPr>
        <w:t>по отдельным мероприятиям - на основании поступления заявок и предложений от исполнителей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065064">
        <w:rPr>
          <w:rFonts w:ascii="Times New Roman" w:hAnsi="Times New Roman" w:cs="Times New Roman"/>
          <w:sz w:val="28"/>
          <w:szCs w:val="28"/>
        </w:rPr>
        <w:t>рограммных мероприятий;</w:t>
      </w:r>
    </w:p>
    <w:p w:rsidR="006C0AC7" w:rsidRPr="00065064" w:rsidRDefault="006C0AC7" w:rsidP="002368D1">
      <w:pPr>
        <w:pStyle w:val="ConsPlusNormal"/>
        <w:widowControl/>
        <w:numPr>
          <w:ilvl w:val="0"/>
          <w:numId w:val="16"/>
        </w:num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064">
        <w:rPr>
          <w:rFonts w:ascii="Times New Roman" w:hAnsi="Times New Roman" w:cs="Times New Roman"/>
          <w:sz w:val="28"/>
          <w:szCs w:val="28"/>
        </w:rPr>
        <w:t>по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065064">
        <w:rPr>
          <w:rFonts w:ascii="Times New Roman" w:hAnsi="Times New Roman" w:cs="Times New Roman"/>
          <w:sz w:val="28"/>
          <w:szCs w:val="28"/>
        </w:rPr>
        <w:t>рограмме в целом - на основании новых мероприятийЗАТО г. Радужный, разработки и принятия других муниципальных и областных программ Владимирской области.</w:t>
      </w:r>
    </w:p>
    <w:p w:rsidR="006C0AC7" w:rsidRDefault="006C0AC7" w:rsidP="002368D1">
      <w:pPr>
        <w:pStyle w:val="NormalWeb"/>
        <w:spacing w:before="240" w:beforeAutospacing="0" w:after="0"/>
        <w:ind w:firstLine="340"/>
        <w:jc w:val="both"/>
        <w:rPr>
          <w:sz w:val="28"/>
          <w:szCs w:val="28"/>
        </w:rPr>
      </w:pPr>
      <w:r w:rsidRPr="00065064">
        <w:rPr>
          <w:sz w:val="28"/>
          <w:szCs w:val="28"/>
        </w:rPr>
        <w:t xml:space="preserve">Перераспределение средств в пределах одного раздела в текущем финансовом году и внесение изменений в перечень </w:t>
      </w:r>
      <w:r>
        <w:rPr>
          <w:sz w:val="28"/>
          <w:szCs w:val="28"/>
        </w:rPr>
        <w:t>под</w:t>
      </w:r>
      <w:r w:rsidRPr="00065064">
        <w:rPr>
          <w:sz w:val="28"/>
          <w:szCs w:val="28"/>
        </w:rPr>
        <w:t>программных мероприятий, реализация которых не требует  изменения средств местного бюджета, осуществляется администрацией ЗАТО г. Радужный самостоятельно.</w:t>
      </w:r>
    </w:p>
    <w:p w:rsidR="006C0AC7" w:rsidRPr="00065064" w:rsidRDefault="006C0AC7" w:rsidP="00935BE6">
      <w:pPr>
        <w:pStyle w:val="NormalWeb"/>
        <w:spacing w:before="0" w:after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подпрограммы ежеквартально предоставляет отчет о реализации подпрограммы в отдел экономики администрации.</w:t>
      </w:r>
    </w:p>
    <w:p w:rsidR="006C0AC7" w:rsidRDefault="006C0AC7" w:rsidP="00935BE6">
      <w:pPr>
        <w:pStyle w:val="ConsNormal"/>
        <w:spacing w:before="240" w:after="24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Оценка эффективности реализации Подпрограммы</w:t>
      </w:r>
    </w:p>
    <w:p w:rsidR="006C0AC7" w:rsidRDefault="006C0AC7" w:rsidP="00935BE6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Подпрограммы позволит:</w:t>
      </w:r>
    </w:p>
    <w:p w:rsidR="006C0AC7" w:rsidRDefault="006C0AC7" w:rsidP="00935BE6">
      <w:pPr>
        <w:pStyle w:val="ConsNormal"/>
        <w:numPr>
          <w:ilvl w:val="0"/>
          <w:numId w:val="12"/>
        </w:numPr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Снизить негативное воздействие отходов на окружающую среду.</w:t>
      </w:r>
    </w:p>
    <w:p w:rsidR="006C0AC7" w:rsidRDefault="006C0AC7" w:rsidP="00935BE6">
      <w:pPr>
        <w:pStyle w:val="ConsNormal"/>
        <w:numPr>
          <w:ilvl w:val="0"/>
          <w:numId w:val="12"/>
        </w:numPr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Сократить объемы накопления промышленных и бытовых отходов.</w:t>
      </w:r>
    </w:p>
    <w:p w:rsidR="006C0AC7" w:rsidRDefault="006C0AC7" w:rsidP="00935BE6">
      <w:pPr>
        <w:pStyle w:val="ConsNormal"/>
        <w:numPr>
          <w:ilvl w:val="0"/>
          <w:numId w:val="12"/>
        </w:numPr>
        <w:tabs>
          <w:tab w:val="clear" w:pos="900"/>
          <w:tab w:val="num" w:pos="426"/>
        </w:tabs>
        <w:spacing w:after="12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Ликвидировать  несанкционированные  свалки   на   территории    ЗАТО    г. Радужный.</w:t>
      </w:r>
    </w:p>
    <w:p w:rsidR="006C0AC7" w:rsidRDefault="006C0AC7" w:rsidP="00935BE6">
      <w:pPr>
        <w:pStyle w:val="ConsNormal"/>
        <w:numPr>
          <w:ilvl w:val="0"/>
          <w:numId w:val="12"/>
        </w:numPr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проблему утилизации биологических и медицинских отходов.</w:t>
      </w:r>
    </w:p>
    <w:p w:rsidR="006C0AC7" w:rsidRDefault="006C0AC7" w:rsidP="00935BE6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spacing w:after="12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   экологическую     безопасность    на     территории     ЗАТО    г. Радужный.</w:t>
      </w:r>
    </w:p>
    <w:p w:rsidR="006C0AC7" w:rsidRDefault="006C0AC7" w:rsidP="00935BE6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spacing w:after="12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природные ландшафты, используемые для массового отдыха населения ЗАТО г. Радужный.</w:t>
      </w:r>
    </w:p>
    <w:p w:rsidR="006C0AC7" w:rsidRDefault="006C0AC7" w:rsidP="00935BE6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spacing w:after="120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контроль за соблюдением субъектами хозяйственной и иной деятельности требований и нормативных документов в области охраны окружающей среды.</w:t>
      </w:r>
    </w:p>
    <w:p w:rsidR="006C0AC7" w:rsidRDefault="006C0AC7" w:rsidP="005E6C0A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  <w:sectPr w:rsidR="006C0AC7" w:rsidSect="00935BE6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6C0AC7" w:rsidRPr="005E6C0A" w:rsidRDefault="006C0AC7" w:rsidP="001C48BB">
      <w:pPr>
        <w:ind w:firstLine="10206"/>
        <w:jc w:val="center"/>
        <w:rPr>
          <w:rFonts w:ascii="Times New Roman" w:hAnsi="Times New Roman" w:cs="Times New Roman"/>
          <w:sz w:val="28"/>
          <w:szCs w:val="28"/>
        </w:rPr>
      </w:pPr>
    </w:p>
    <w:p w:rsidR="006C0AC7" w:rsidRPr="00517000" w:rsidRDefault="006C0AC7" w:rsidP="00CA563D">
      <w:pPr>
        <w:pStyle w:val="ListParagraph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000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мероприятий подпрограммы </w:t>
      </w:r>
    </w:p>
    <w:p w:rsidR="006C0AC7" w:rsidRPr="001C48BB" w:rsidRDefault="006C0AC7" w:rsidP="00CA56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8BB">
        <w:rPr>
          <w:rFonts w:ascii="Times New Roman" w:hAnsi="Times New Roman" w:cs="Times New Roman"/>
          <w:b/>
          <w:bCs/>
          <w:sz w:val="28"/>
          <w:szCs w:val="28"/>
        </w:rPr>
        <w:t>«Отходы ЗАТО г. Радужный на 2014-2016 годы»</w:t>
      </w:r>
    </w:p>
    <w:p w:rsidR="006C0AC7" w:rsidRPr="005E6C0A" w:rsidRDefault="006C0AC7" w:rsidP="00CA56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1440"/>
        <w:gridCol w:w="1443"/>
        <w:gridCol w:w="1559"/>
        <w:gridCol w:w="1559"/>
        <w:gridCol w:w="1739"/>
        <w:gridCol w:w="1800"/>
        <w:gridCol w:w="1924"/>
      </w:tblGrid>
      <w:tr w:rsidR="006C0AC7" w:rsidRPr="00174867">
        <w:tc>
          <w:tcPr>
            <w:tcW w:w="3888" w:type="dxa"/>
            <w:vMerge w:val="restart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443" w:type="dxa"/>
            <w:vMerge w:val="restart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Объем финансирования</w:t>
            </w:r>
          </w:p>
        </w:tc>
        <w:tc>
          <w:tcPr>
            <w:tcW w:w="4857" w:type="dxa"/>
            <w:gridSpan w:val="3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В том числе за счет средств:</w:t>
            </w:r>
          </w:p>
        </w:tc>
        <w:tc>
          <w:tcPr>
            <w:tcW w:w="1800" w:type="dxa"/>
            <w:vMerge w:val="restart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Исполнители- ответственные за реализацию мероприятия</w:t>
            </w:r>
          </w:p>
        </w:tc>
        <w:tc>
          <w:tcPr>
            <w:tcW w:w="1924" w:type="dxa"/>
            <w:vMerge w:val="restart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Ожидаемые результаты</w:t>
            </w:r>
          </w:p>
        </w:tc>
      </w:tr>
      <w:tr w:rsidR="006C0AC7" w:rsidRPr="00174867">
        <w:tc>
          <w:tcPr>
            <w:tcW w:w="3888" w:type="dxa"/>
            <w:vMerge/>
          </w:tcPr>
          <w:p w:rsidR="006C0AC7" w:rsidRPr="00174867" w:rsidRDefault="006C0AC7" w:rsidP="00CA5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</w:tcPr>
          <w:p w:rsidR="006C0AC7" w:rsidRPr="00174867" w:rsidRDefault="006C0AC7" w:rsidP="00CA5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Merge/>
          </w:tcPr>
          <w:p w:rsidR="006C0AC7" w:rsidRPr="00174867" w:rsidRDefault="006C0AC7" w:rsidP="00CA5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6C0AC7" w:rsidRPr="00174867" w:rsidRDefault="006C0AC7" w:rsidP="00352284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собственных доходов</w:t>
            </w:r>
          </w:p>
        </w:tc>
        <w:tc>
          <w:tcPr>
            <w:tcW w:w="1739" w:type="dxa"/>
            <w:vMerge w:val="restart"/>
          </w:tcPr>
          <w:p w:rsidR="006C0AC7" w:rsidRPr="00174867" w:rsidRDefault="006C0AC7" w:rsidP="00352284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внебюджетных средств</w:t>
            </w:r>
          </w:p>
        </w:tc>
        <w:tc>
          <w:tcPr>
            <w:tcW w:w="1800" w:type="dxa"/>
            <w:vMerge/>
          </w:tcPr>
          <w:p w:rsidR="006C0AC7" w:rsidRPr="00174867" w:rsidRDefault="006C0AC7" w:rsidP="00CA5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Merge/>
          </w:tcPr>
          <w:p w:rsidR="006C0AC7" w:rsidRPr="00174867" w:rsidRDefault="006C0AC7" w:rsidP="00CA563D">
            <w:pPr>
              <w:rPr>
                <w:rFonts w:ascii="Times New Roman" w:hAnsi="Times New Roman" w:cs="Times New Roman"/>
              </w:rPr>
            </w:pPr>
          </w:p>
        </w:tc>
      </w:tr>
      <w:tr w:rsidR="006C0AC7" w:rsidRPr="00174867">
        <w:tc>
          <w:tcPr>
            <w:tcW w:w="3888" w:type="dxa"/>
            <w:vMerge/>
          </w:tcPr>
          <w:p w:rsidR="006C0AC7" w:rsidRPr="00174867" w:rsidRDefault="006C0AC7" w:rsidP="00CA5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</w:tcPr>
          <w:p w:rsidR="006C0AC7" w:rsidRPr="00174867" w:rsidRDefault="006C0AC7" w:rsidP="00CA5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Merge/>
          </w:tcPr>
          <w:p w:rsidR="006C0AC7" w:rsidRPr="00174867" w:rsidRDefault="006C0AC7" w:rsidP="00CA5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352284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субсидии и иные межбюджетные трансферы</w:t>
            </w:r>
          </w:p>
        </w:tc>
        <w:tc>
          <w:tcPr>
            <w:tcW w:w="1559" w:type="dxa"/>
          </w:tcPr>
          <w:p w:rsidR="006C0AC7" w:rsidRPr="00174867" w:rsidRDefault="006C0AC7" w:rsidP="00352284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другие собственные доходы</w:t>
            </w:r>
          </w:p>
        </w:tc>
        <w:tc>
          <w:tcPr>
            <w:tcW w:w="1739" w:type="dxa"/>
            <w:vMerge/>
          </w:tcPr>
          <w:p w:rsidR="006C0AC7" w:rsidRPr="00174867" w:rsidRDefault="006C0AC7" w:rsidP="00CA5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6C0AC7" w:rsidRPr="00174867" w:rsidRDefault="006C0AC7" w:rsidP="00CA5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Merge/>
          </w:tcPr>
          <w:p w:rsidR="006C0AC7" w:rsidRPr="00174867" w:rsidRDefault="006C0AC7" w:rsidP="00CA563D">
            <w:pPr>
              <w:rPr>
                <w:rFonts w:ascii="Times New Roman" w:hAnsi="Times New Roman" w:cs="Times New Roman"/>
              </w:rPr>
            </w:pPr>
          </w:p>
        </w:tc>
      </w:tr>
      <w:tr w:rsidR="006C0AC7" w:rsidRPr="00174867">
        <w:tc>
          <w:tcPr>
            <w:tcW w:w="15352" w:type="dxa"/>
            <w:gridSpan w:val="8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подпрограммы</w:t>
            </w:r>
            <w:r w:rsidRPr="00174867">
              <w:rPr>
                <w:rFonts w:ascii="Times New Roman" w:hAnsi="Times New Roman" w:cs="Times New Roman"/>
              </w:rPr>
              <w:t>: обеспечение благоприятной окружающей среды на территории ЗАТО г. Радужный</w:t>
            </w:r>
          </w:p>
        </w:tc>
      </w:tr>
      <w:tr w:rsidR="006C0AC7" w:rsidRPr="00174867">
        <w:tc>
          <w:tcPr>
            <w:tcW w:w="15352" w:type="dxa"/>
            <w:gridSpan w:val="8"/>
          </w:tcPr>
          <w:p w:rsidR="006C0AC7" w:rsidRPr="00174867" w:rsidRDefault="006C0AC7" w:rsidP="00CA56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подпрограммы</w:t>
            </w:r>
            <w:r w:rsidRPr="00174867">
              <w:rPr>
                <w:rFonts w:ascii="Times New Roman" w:hAnsi="Times New Roman" w:cs="Times New Roman"/>
              </w:rPr>
              <w:t xml:space="preserve">: </w:t>
            </w:r>
          </w:p>
          <w:p w:rsidR="006C0AC7" w:rsidRPr="00174867" w:rsidRDefault="006C0AC7" w:rsidP="00CA56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1. Сохранение природных ландшафтов, используемых для массового отдыха населения;</w:t>
            </w:r>
          </w:p>
          <w:p w:rsidR="006C0AC7" w:rsidRPr="00174867" w:rsidRDefault="006C0AC7" w:rsidP="00CA56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 Сокращение объемов накопления промышленных и бытовых отходов;</w:t>
            </w:r>
          </w:p>
          <w:p w:rsidR="006C0AC7" w:rsidRPr="00174867" w:rsidRDefault="006C0AC7" w:rsidP="00CA56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3. Ликвидация несанкционированных свалок на территории ЗАТО г. Радужный;</w:t>
            </w:r>
          </w:p>
          <w:p w:rsidR="006C0AC7" w:rsidRPr="00174867" w:rsidRDefault="006C0AC7" w:rsidP="00CA56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4. Выявление и предотвращение нарушений законодательства в области охраны окружающей среды;</w:t>
            </w:r>
          </w:p>
          <w:p w:rsidR="006C0AC7" w:rsidRPr="00174867" w:rsidRDefault="006C0AC7" w:rsidP="00CA56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5. Обеспечение соблюдения субъектами хозяйственной и иной  деятельности требований и нормативных документов в области охраны окружающей среды.</w:t>
            </w:r>
          </w:p>
        </w:tc>
      </w:tr>
      <w:tr w:rsidR="006C0AC7" w:rsidRPr="00174867">
        <w:tc>
          <w:tcPr>
            <w:tcW w:w="15352" w:type="dxa"/>
            <w:gridSpan w:val="8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2014 год</w:t>
            </w:r>
          </w:p>
        </w:tc>
      </w:tr>
      <w:tr w:rsidR="006C0AC7" w:rsidRPr="00174867">
        <w:tc>
          <w:tcPr>
            <w:tcW w:w="15352" w:type="dxa"/>
            <w:gridSpan w:val="8"/>
          </w:tcPr>
          <w:p w:rsidR="006C0AC7" w:rsidRPr="00174867" w:rsidRDefault="006C0AC7" w:rsidP="00CA563D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ликвидации несанкционированных свалок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</w:rPr>
              <w:t>1.1. Определение мест несанкционированных свалок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</w:pPr>
            <w:r w:rsidRPr="00174867"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</w:pPr>
            <w:r w:rsidRPr="00174867">
              <w:t>-</w:t>
            </w:r>
          </w:p>
          <w:p w:rsidR="006C0AC7" w:rsidRPr="00174867" w:rsidRDefault="006C0AC7" w:rsidP="00CA563D">
            <w:pPr>
              <w:jc w:val="center"/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</w:pPr>
            <w:r w:rsidRPr="00174867"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</w:pPr>
            <w:r w:rsidRPr="00174867"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Администрация,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Определение мест  несанкционированных свалок с целью их ликвидации, определение лиц, ответственных за возникновение свалки, привлечение их к ответственности.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1.2. Ликвидация несанкционированных свалок (вывоз мусора с несанкционированных свалок)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«ГКМХ»,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«Дорожник»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Председатели ГСК, БСК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Ликвидация выявленных несанкционированных свалок на территории ЗАТО г. Радужный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1.3. Работа с организациями, предприятиями, предпринимателями и с владельцами индивидуальных домов (7 квартал) по заключению договоров на вывоз ТБО.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МУП ЖКХ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Контроль за вывозом мусора с территорий, ИП и частного сектора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1.4. Очистка и поддержание чистоты охранной зоны и противопожарного рва на несанкционированной свалке ЗАТО г. Радужный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«ГКМХ»,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МУП ЖКХ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Ограничение распространения несанкционированной свалки ЗАТО г. Радужный на прилегающие территории 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1.5.Строительство полигона твердых бытовых отходов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11 649,38626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11 649,38626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784B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6C0AC7" w:rsidRPr="00174867" w:rsidRDefault="006C0AC7" w:rsidP="00784B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Контроль над появлением новых и учет существующих источников загрязнения</w:t>
            </w:r>
          </w:p>
        </w:tc>
      </w:tr>
      <w:tr w:rsidR="006C0AC7" w:rsidRPr="00174867">
        <w:tc>
          <w:tcPr>
            <w:tcW w:w="15352" w:type="dxa"/>
            <w:gridSpan w:val="8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Мероприятия по усилению муниципального контроля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2.1. Комплексная инвентаризация хозяйствующих субъектов - природопользователей, источников негативного воздействия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Контроль над появлением новых и учет существующих источников загрязнения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2.2. Проверка организаций и предприятий на предмет наличия документации по разработке нормативов образования отходов производства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Контроль платы за негативное воздействие на окружающую среду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2.3. Контроль за получением разрешений на размещение, прием, передачу и использование отходов производства и потребления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Проверка соответствия деятельности предприятий законодательству РФ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2.4. Проверки исполнения реализации  разделов по охране окружающей среды проектной документации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Реализация природо- и ресурсосберегающих мероприятий, предотвращение загрязнения окружающей среды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2.5. Проверки требований соблюдения природоохранного законодательства при эксплуатации производственных объектов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Предотвращение нарушений законодательства при эксплуатации производственных объектов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2.6. Формирование базы данных плательщиков за негативное воздействие на окружающую среду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Администрация,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Учет количества загрязнителей окружающей среды, планирование поступления денежных средств от платы за негативное воздействие на окружающую среду</w:t>
            </w:r>
          </w:p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0AC7" w:rsidRPr="00174867">
        <w:tc>
          <w:tcPr>
            <w:tcW w:w="15352" w:type="dxa"/>
            <w:gridSpan w:val="8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Мероприятия по организации раздельного сбора отходов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3.1. Организация раздельного сбора отходов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«ГКМХ»,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МУП «ЖКХ»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Соблюдение экологических, санитарных и иных требований в области окружающей среды и здоровья человека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11 676,38626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11 676,38626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0AC7" w:rsidRPr="00174867">
        <w:tc>
          <w:tcPr>
            <w:tcW w:w="15352" w:type="dxa"/>
            <w:gridSpan w:val="8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2015 год</w:t>
            </w:r>
          </w:p>
        </w:tc>
      </w:tr>
      <w:tr w:rsidR="006C0AC7" w:rsidRPr="00174867">
        <w:tc>
          <w:tcPr>
            <w:tcW w:w="15352" w:type="dxa"/>
            <w:gridSpan w:val="8"/>
          </w:tcPr>
          <w:p w:rsidR="006C0AC7" w:rsidRPr="00174867" w:rsidRDefault="006C0AC7" w:rsidP="00CA563D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ликвидации несанкционированных свалок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</w:rPr>
              <w:t>1.1. Определение мест несанкционированных свалок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</w:pPr>
            <w:r w:rsidRPr="00174867"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</w:pPr>
            <w:r w:rsidRPr="00174867">
              <w:t>-</w:t>
            </w:r>
          </w:p>
          <w:p w:rsidR="006C0AC7" w:rsidRPr="00174867" w:rsidRDefault="006C0AC7" w:rsidP="00CA563D">
            <w:pPr>
              <w:jc w:val="center"/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</w:pPr>
            <w:r w:rsidRPr="00174867"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</w:pPr>
            <w:r w:rsidRPr="00174867"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Администрация,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Определение мест  несанкционированных свалок с целью их ликвидации, определение лиц, ответственных за возникновение свалки, привлечение их к ответственности.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1.2. Ликвидация несанкционированных свалок (вывоз мусора с несанкционированных свалок)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«ГКМХ»,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«Дорожник»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Председатели ГСК, БСК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Ликвидация выявленных несанкционированных свалок на территории ЗАТО г. Радужный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1.3. Работа с организациями, предприятиями, предпринимателями и с владельцами индивидуальных домов (7 квартал) по заключению договоров на вывоз ТБО.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МУП ЖКХ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Контроль за вывозом мусора с территорий, ИП и частного сектора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1.4. Очистка и поддержание чистоты охранной зоны и противопожарного рва на несанкционированной свалке ЗАТО г. Радужный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«ГКМХ»,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МУП ЖКХ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Ограничение распространения несанкционированной свалки ЗАТО г. Радужный на прилегающие территории </w:t>
            </w:r>
          </w:p>
        </w:tc>
      </w:tr>
      <w:tr w:rsidR="006C0AC7" w:rsidRPr="00174867">
        <w:tc>
          <w:tcPr>
            <w:tcW w:w="15352" w:type="dxa"/>
            <w:gridSpan w:val="8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Мероприятия по усилению муниципального контроля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2.1. Комплексная инвентаризация хозяйствующих субъектов – природопользователей, источников негативного воздействия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Контроль над появлением новых и учет существующих источников загрязнения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2.2. Проверка организаций и предприятий на предмет наличия документации по разработке нормативов образования отходов производства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Контроль платы за негативное воздействие на окружающую среду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2.3. Контроль за получением разрешений на размещение, прием, передачу и использование отходов производства и потребления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Проверка соответствия деятельности предприятий законодательству РФ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2.4. Проверки исполнения реализации  разделов по охране окружающей среды проектной документации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Реализация природо- и ресурсосберегающих мероприятий, предотвращение загрязнения окружающей среды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2.5. Проверки требований соблюдения природоохранного законодательства при эксплуатации производственных объектов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Предотвращение нарушений законодательства при эксплуатации производственных объектов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2.6. Формирование базы данных плательщиков за негативное воздействие на окружающую среду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Администрация,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Учет количества загрязнителей окружающей среды, планирование поступления денежных средств от платы за негативное воздействие на окружающую среду</w:t>
            </w:r>
          </w:p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0AC7" w:rsidRPr="00174867">
        <w:tc>
          <w:tcPr>
            <w:tcW w:w="15352" w:type="dxa"/>
            <w:gridSpan w:val="8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Мероприятия по организации раздельного сбора отходов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3.1. Организация раздельного сбора отходов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«ГКМХ»,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МУП «ЖКХ»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Соблюдение экологических, санитарных и иных требований в области окружающей среды и здоровья человека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0AC7" w:rsidRPr="00174867">
        <w:tc>
          <w:tcPr>
            <w:tcW w:w="15352" w:type="dxa"/>
            <w:gridSpan w:val="8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2016 год</w:t>
            </w:r>
          </w:p>
        </w:tc>
      </w:tr>
      <w:tr w:rsidR="006C0AC7" w:rsidRPr="00174867">
        <w:tc>
          <w:tcPr>
            <w:tcW w:w="15352" w:type="dxa"/>
            <w:gridSpan w:val="8"/>
          </w:tcPr>
          <w:p w:rsidR="006C0AC7" w:rsidRPr="00174867" w:rsidRDefault="006C0AC7" w:rsidP="00CA563D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ликвидации несанкционированных свалок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</w:rPr>
              <w:t>1.1. Определение мест несанкционированных свалок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</w:pPr>
            <w:r w:rsidRPr="00174867"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</w:pPr>
            <w:r w:rsidRPr="00174867">
              <w:t>-</w:t>
            </w:r>
          </w:p>
          <w:p w:rsidR="006C0AC7" w:rsidRPr="00174867" w:rsidRDefault="006C0AC7" w:rsidP="00CA563D">
            <w:pPr>
              <w:jc w:val="center"/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</w:pPr>
            <w:r w:rsidRPr="00174867"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</w:pPr>
            <w:r w:rsidRPr="00174867"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Администрация,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Определение мест  несанкционированных свалок с целью их ликвидации, определение лиц, ответственных за возникновение свалки, привлечение их к ответственности.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1.2. Ликвидация несанкционированных свалок (вывоз мусора с несанкционированных свалок)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«ГКМХ»,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«Дорожник»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Председатели ГСК, БСК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Ликвидация выявленных несанкционированных свалок на территории ЗАТО г. Радужный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1.3. Работа с организациями, предприятиями, предпринимателями и с владельцами индивидуальных домов (7 квартал) по заключению договоров на вывоз ТБО.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МУП ЖКХ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Контроль за вывозом мусора с территорий, ИП и частного сектора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1.4. Очистка и поддержание чистоты охранной зоны и противопожарного рва на несанкционированной свалке ЗАТО г. Радужный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«ГКМХ»,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МУП ЖКХ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Ограничение распространения несанкционированной свалки ЗАТО г. Радужный на прилегающие территории </w:t>
            </w:r>
          </w:p>
        </w:tc>
      </w:tr>
      <w:tr w:rsidR="006C0AC7" w:rsidRPr="00174867">
        <w:tc>
          <w:tcPr>
            <w:tcW w:w="15352" w:type="dxa"/>
            <w:gridSpan w:val="8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Мероприятия по усилению муниципального контроля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2.1. Комплексная инвентаризация хозяйствующих субъектов - природопользователей, источников негативного воздействия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Контроль над появлением новых и учет существующих источников загрязнения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2.2. Проверка организаций и предприятий на предмет наличия документации по разработке нормативов образования отходов производства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Контроль платы за негативное воздействие на окружающую среду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2.3. Контроль за получением разрешений на размещение, прием, передачу и использование отходов производства и потребления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Проверка соответствия деятельности предприятий законодательству РФ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2.4. Проверки исполнения реализации  разделов по охране окружающей среды проектной документации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Реализация природо- и ресурсосберегающих мероприятий, предотвращение загрязнения окружающей среды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2.5. Проверки требований соблюдения природоохранного законодательства при эксплуатации производственных объектов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Предотвращение нарушений законодательства при эксплуатации производственных объектов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2.6. Формирование базы данных плательщиков за негативное воздействие на окружающую среду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Администрация,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Учет количества загрязнителей окружающей среды, планирование поступления денежных средств от платы за негативное воздействие на окружающую среду</w:t>
            </w:r>
          </w:p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0AC7" w:rsidRPr="00174867">
        <w:tc>
          <w:tcPr>
            <w:tcW w:w="15352" w:type="dxa"/>
            <w:gridSpan w:val="8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Мероприятия по организации раздельного сбора отходов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3.1. Организация раздельного сбора отходов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МКУ «ГКМХ»,</w:t>
            </w:r>
          </w:p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МУП «ЖКХ»</w:t>
            </w: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Соблюдение экологических, санитарных и иных требований в области окружающей среды и здоровья человека</w:t>
            </w: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  <w:r w:rsidRPr="00174867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0AC7" w:rsidRPr="00174867">
        <w:tc>
          <w:tcPr>
            <w:tcW w:w="3888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44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2014-2016</w:t>
            </w:r>
          </w:p>
        </w:tc>
        <w:tc>
          <w:tcPr>
            <w:tcW w:w="1443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11 730,38626</w:t>
            </w: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867">
              <w:rPr>
                <w:rFonts w:ascii="Times New Roman" w:hAnsi="Times New Roman" w:cs="Times New Roman"/>
                <w:b/>
                <w:bCs/>
              </w:rPr>
              <w:t>11 730,38626</w:t>
            </w:r>
          </w:p>
        </w:tc>
        <w:tc>
          <w:tcPr>
            <w:tcW w:w="1739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6C0AC7" w:rsidRPr="00174867" w:rsidRDefault="006C0AC7" w:rsidP="00CA56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4" w:type="dxa"/>
          </w:tcPr>
          <w:p w:rsidR="006C0AC7" w:rsidRPr="00174867" w:rsidRDefault="006C0AC7" w:rsidP="00CA56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C0AC7" w:rsidRPr="00BD512D" w:rsidRDefault="006C0AC7" w:rsidP="00BD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12D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6C0AC7" w:rsidRDefault="006C0AC7" w:rsidP="00BD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12D">
        <w:rPr>
          <w:rFonts w:ascii="Times New Roman" w:hAnsi="Times New Roman" w:cs="Times New Roman"/>
          <w:sz w:val="28"/>
          <w:szCs w:val="28"/>
        </w:rPr>
        <w:t>города по городскому хозяйству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А.П. Шаров</w:t>
      </w:r>
    </w:p>
    <w:p w:rsidR="006C0AC7" w:rsidRDefault="006C0AC7" w:rsidP="00BD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Pr="00BD512D" w:rsidRDefault="006C0AC7" w:rsidP="00BD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12D">
        <w:rPr>
          <w:rFonts w:ascii="Times New Roman" w:hAnsi="Times New Roman" w:cs="Times New Roman"/>
          <w:sz w:val="28"/>
          <w:szCs w:val="28"/>
        </w:rPr>
        <w:t>Заместитель главы администрации города,</w:t>
      </w:r>
    </w:p>
    <w:p w:rsidR="006C0AC7" w:rsidRPr="00BD512D" w:rsidRDefault="006C0AC7" w:rsidP="00BD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12D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 w:rsidRPr="00BD512D"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>О.М. Горшкова</w:t>
      </w:r>
    </w:p>
    <w:p w:rsidR="006C0AC7" w:rsidRDefault="006C0AC7" w:rsidP="00BD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Pr="00BD512D" w:rsidRDefault="006C0AC7" w:rsidP="00BD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12D">
        <w:rPr>
          <w:rFonts w:ascii="Times New Roman" w:hAnsi="Times New Roman" w:cs="Times New Roman"/>
          <w:sz w:val="28"/>
          <w:szCs w:val="28"/>
        </w:rPr>
        <w:t xml:space="preserve">Заведующая экономическим отделом </w:t>
      </w:r>
    </w:p>
    <w:p w:rsidR="006C0AC7" w:rsidRDefault="006C0AC7" w:rsidP="00BD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12D">
        <w:rPr>
          <w:rFonts w:ascii="Times New Roman" w:hAnsi="Times New Roman" w:cs="Times New Roman"/>
          <w:sz w:val="28"/>
          <w:szCs w:val="28"/>
        </w:rPr>
        <w:t>администрации</w:t>
      </w:r>
      <w:r w:rsidRPr="00BD512D"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>Л. Ю. Головкина</w:t>
      </w:r>
    </w:p>
    <w:p w:rsidR="006C0AC7" w:rsidRDefault="006C0AC7" w:rsidP="00BD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BD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AC7" w:rsidRPr="00BD512D" w:rsidRDefault="006C0AC7" w:rsidP="00BD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12D">
        <w:rPr>
          <w:rFonts w:ascii="Times New Roman" w:hAnsi="Times New Roman" w:cs="Times New Roman"/>
          <w:sz w:val="28"/>
          <w:szCs w:val="28"/>
        </w:rPr>
        <w:t>Председатель МКУ «ГКМХ»</w:t>
      </w:r>
      <w:r w:rsidRPr="00BD512D"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>В.А. Попов</w:t>
      </w:r>
    </w:p>
    <w:p w:rsidR="006C0AC7" w:rsidRDefault="006C0AC7" w:rsidP="00BD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BD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AC7" w:rsidRPr="00BD512D" w:rsidRDefault="006C0AC7" w:rsidP="00BD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12D">
        <w:rPr>
          <w:rFonts w:ascii="Times New Roman" w:hAnsi="Times New Roman" w:cs="Times New Roman"/>
          <w:sz w:val="28"/>
          <w:szCs w:val="28"/>
        </w:rPr>
        <w:t>Начальник ПЭО МКУ «ГКМХ»</w:t>
      </w:r>
      <w:r w:rsidRPr="00BD512D"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D512D">
        <w:rPr>
          <w:rFonts w:ascii="Times New Roman" w:hAnsi="Times New Roman" w:cs="Times New Roman"/>
          <w:sz w:val="28"/>
          <w:szCs w:val="28"/>
        </w:rPr>
        <w:t>И.В. Лушникова</w:t>
      </w:r>
    </w:p>
    <w:p w:rsidR="006C0AC7" w:rsidRDefault="006C0AC7" w:rsidP="00BD512D">
      <w:pPr>
        <w:rPr>
          <w:sz w:val="28"/>
          <w:szCs w:val="28"/>
        </w:rPr>
      </w:pPr>
    </w:p>
    <w:p w:rsidR="006C0AC7" w:rsidRPr="00BD512D" w:rsidRDefault="006C0AC7" w:rsidP="00BD5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0AC7" w:rsidRPr="00BD512D" w:rsidRDefault="006C0AC7" w:rsidP="00BD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Pr="005E6C0A" w:rsidRDefault="006C0AC7" w:rsidP="005E6C0A">
      <w:pPr>
        <w:pStyle w:val="ListParagraph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6C0AC7" w:rsidRPr="005E6C0A" w:rsidSect="001C48BB">
      <w:pgSz w:w="16838" w:h="11906" w:orient="landscape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">
    <w:nsid w:val="00000003"/>
    <w:multiLevelType w:val="multilevel"/>
    <w:tmpl w:val="B6DCABA6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multilevel"/>
    <w:tmpl w:val="79C4D74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9"/>
    <w:lvl w:ilvl="0">
      <w:start w:val="200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">
    <w:nsid w:val="045F501D"/>
    <w:multiLevelType w:val="hybridMultilevel"/>
    <w:tmpl w:val="55EEEC42"/>
    <w:lvl w:ilvl="0" w:tplc="A460989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>
    <w:nsid w:val="06800E32"/>
    <w:multiLevelType w:val="multilevel"/>
    <w:tmpl w:val="EF14639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DC601B"/>
    <w:multiLevelType w:val="hybridMultilevel"/>
    <w:tmpl w:val="6DF0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01E58"/>
    <w:multiLevelType w:val="hybridMultilevel"/>
    <w:tmpl w:val="E9DE7CF0"/>
    <w:lvl w:ilvl="0" w:tplc="DD048D8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542E0"/>
    <w:multiLevelType w:val="hybridMultilevel"/>
    <w:tmpl w:val="6082D968"/>
    <w:lvl w:ilvl="0" w:tplc="A46098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CF3C66"/>
    <w:multiLevelType w:val="singleLevel"/>
    <w:tmpl w:val="4006AE38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2A35087"/>
    <w:multiLevelType w:val="hybridMultilevel"/>
    <w:tmpl w:val="A002DA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85F42"/>
    <w:multiLevelType w:val="hybridMultilevel"/>
    <w:tmpl w:val="FC12E602"/>
    <w:lvl w:ilvl="0" w:tplc="0F3A8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051A9"/>
    <w:multiLevelType w:val="hybridMultilevel"/>
    <w:tmpl w:val="1A545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6F0520"/>
    <w:multiLevelType w:val="hybridMultilevel"/>
    <w:tmpl w:val="035E733A"/>
    <w:lvl w:ilvl="0" w:tplc="FC468C90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3A8547A6"/>
    <w:multiLevelType w:val="hybridMultilevel"/>
    <w:tmpl w:val="333AC2C4"/>
    <w:lvl w:ilvl="0" w:tplc="25049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0758B"/>
    <w:multiLevelType w:val="hybridMultilevel"/>
    <w:tmpl w:val="8E7C9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D04A1"/>
    <w:multiLevelType w:val="multilevel"/>
    <w:tmpl w:val="222C72F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28E555C"/>
    <w:multiLevelType w:val="multilevel"/>
    <w:tmpl w:val="51548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501AB"/>
    <w:multiLevelType w:val="hybridMultilevel"/>
    <w:tmpl w:val="A7EA4ECE"/>
    <w:lvl w:ilvl="0" w:tplc="FBE40E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ECD3BE8"/>
    <w:multiLevelType w:val="multilevel"/>
    <w:tmpl w:val="51548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F010DA"/>
    <w:multiLevelType w:val="hybridMultilevel"/>
    <w:tmpl w:val="1E6E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9663B"/>
    <w:multiLevelType w:val="hybridMultilevel"/>
    <w:tmpl w:val="5154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3B03E3"/>
    <w:multiLevelType w:val="multilevel"/>
    <w:tmpl w:val="FB9888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bCs/>
      </w:rPr>
    </w:lvl>
  </w:abstractNum>
  <w:num w:numId="1">
    <w:abstractNumId w:val="23"/>
  </w:num>
  <w:num w:numId="2">
    <w:abstractNumId w:val="14"/>
  </w:num>
  <w:num w:numId="3">
    <w:abstractNumId w:val="1"/>
  </w:num>
  <w:num w:numId="4">
    <w:abstractNumId w:val="5"/>
  </w:num>
  <w:num w:numId="5">
    <w:abstractNumId w:val="4"/>
  </w:num>
  <w:num w:numId="6">
    <w:abstractNumId w:val="11"/>
  </w:num>
  <w:num w:numId="7">
    <w:abstractNumId w:val="2"/>
  </w:num>
  <w:num w:numId="8">
    <w:abstractNumId w:val="0"/>
  </w:num>
  <w:num w:numId="9">
    <w:abstractNumId w:val="3"/>
  </w:num>
  <w:num w:numId="10">
    <w:abstractNumId w:val="17"/>
  </w:num>
  <w:num w:numId="11">
    <w:abstractNumId w:val="18"/>
  </w:num>
  <w:num w:numId="12">
    <w:abstractNumId w:val="20"/>
  </w:num>
  <w:num w:numId="13">
    <w:abstractNumId w:val="10"/>
  </w:num>
  <w:num w:numId="14">
    <w:abstractNumId w:val="6"/>
  </w:num>
  <w:num w:numId="15">
    <w:abstractNumId w:val="15"/>
  </w:num>
  <w:num w:numId="16">
    <w:abstractNumId w:val="5"/>
  </w:num>
  <w:num w:numId="17">
    <w:abstractNumId w:val="7"/>
  </w:num>
  <w:num w:numId="18">
    <w:abstractNumId w:val="16"/>
  </w:num>
  <w:num w:numId="19">
    <w:abstractNumId w:val="13"/>
  </w:num>
  <w:num w:numId="20">
    <w:abstractNumId w:val="12"/>
  </w:num>
  <w:num w:numId="21">
    <w:abstractNumId w:val="2"/>
    <w:lvlOverride w:ilvl="0">
      <w:startOverride w:val="7"/>
    </w:lvlOverride>
  </w:num>
  <w:num w:numId="22">
    <w:abstractNumId w:val="9"/>
  </w:num>
  <w:num w:numId="23">
    <w:abstractNumId w:val="24"/>
  </w:num>
  <w:num w:numId="24">
    <w:abstractNumId w:val="8"/>
  </w:num>
  <w:num w:numId="25">
    <w:abstractNumId w:val="22"/>
  </w:num>
  <w:num w:numId="26">
    <w:abstractNumId w:val="19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FB0"/>
    <w:rsid w:val="0001383D"/>
    <w:rsid w:val="00015F49"/>
    <w:rsid w:val="000236E5"/>
    <w:rsid w:val="00032794"/>
    <w:rsid w:val="00055228"/>
    <w:rsid w:val="00065064"/>
    <w:rsid w:val="00074C69"/>
    <w:rsid w:val="00091414"/>
    <w:rsid w:val="00095F2D"/>
    <w:rsid w:val="000C1BFC"/>
    <w:rsid w:val="000C538C"/>
    <w:rsid w:val="000F0161"/>
    <w:rsid w:val="000F716C"/>
    <w:rsid w:val="001136CB"/>
    <w:rsid w:val="00130DED"/>
    <w:rsid w:val="00151A02"/>
    <w:rsid w:val="00155E07"/>
    <w:rsid w:val="00171F93"/>
    <w:rsid w:val="00174867"/>
    <w:rsid w:val="00175EDD"/>
    <w:rsid w:val="00176476"/>
    <w:rsid w:val="00197F1D"/>
    <w:rsid w:val="001B7C94"/>
    <w:rsid w:val="001C48BB"/>
    <w:rsid w:val="001D53C0"/>
    <w:rsid w:val="001D7455"/>
    <w:rsid w:val="001F144B"/>
    <w:rsid w:val="001F2D6B"/>
    <w:rsid w:val="001F7C5F"/>
    <w:rsid w:val="00204B3B"/>
    <w:rsid w:val="002111A4"/>
    <w:rsid w:val="00216E42"/>
    <w:rsid w:val="002368D1"/>
    <w:rsid w:val="00240187"/>
    <w:rsid w:val="00242D4F"/>
    <w:rsid w:val="00260CD0"/>
    <w:rsid w:val="002722EB"/>
    <w:rsid w:val="002729E1"/>
    <w:rsid w:val="002941FD"/>
    <w:rsid w:val="002A6AFA"/>
    <w:rsid w:val="002D7F57"/>
    <w:rsid w:val="00300E00"/>
    <w:rsid w:val="0030340A"/>
    <w:rsid w:val="00306B47"/>
    <w:rsid w:val="00312466"/>
    <w:rsid w:val="00352284"/>
    <w:rsid w:val="0037513C"/>
    <w:rsid w:val="00381E06"/>
    <w:rsid w:val="0038599B"/>
    <w:rsid w:val="003B11A7"/>
    <w:rsid w:val="003B4BD6"/>
    <w:rsid w:val="003C2488"/>
    <w:rsid w:val="003C4BF3"/>
    <w:rsid w:val="003D2385"/>
    <w:rsid w:val="00431158"/>
    <w:rsid w:val="00456AC3"/>
    <w:rsid w:val="00484DED"/>
    <w:rsid w:val="00517000"/>
    <w:rsid w:val="00550E2D"/>
    <w:rsid w:val="00554303"/>
    <w:rsid w:val="00555403"/>
    <w:rsid w:val="00563340"/>
    <w:rsid w:val="0056454A"/>
    <w:rsid w:val="005750C6"/>
    <w:rsid w:val="005A0DFC"/>
    <w:rsid w:val="005B432C"/>
    <w:rsid w:val="005C4102"/>
    <w:rsid w:val="005C7ED4"/>
    <w:rsid w:val="005E6C0A"/>
    <w:rsid w:val="0061508C"/>
    <w:rsid w:val="00623EB0"/>
    <w:rsid w:val="006476E2"/>
    <w:rsid w:val="00663830"/>
    <w:rsid w:val="006854BC"/>
    <w:rsid w:val="006914B9"/>
    <w:rsid w:val="0069472B"/>
    <w:rsid w:val="006B0FDB"/>
    <w:rsid w:val="006C0AC7"/>
    <w:rsid w:val="006D12DE"/>
    <w:rsid w:val="006D5682"/>
    <w:rsid w:val="006E2F0C"/>
    <w:rsid w:val="00724F22"/>
    <w:rsid w:val="00731083"/>
    <w:rsid w:val="007347A7"/>
    <w:rsid w:val="0076056C"/>
    <w:rsid w:val="00784B4F"/>
    <w:rsid w:val="0078694F"/>
    <w:rsid w:val="007A47D5"/>
    <w:rsid w:val="007A7C60"/>
    <w:rsid w:val="007E6592"/>
    <w:rsid w:val="007F36F9"/>
    <w:rsid w:val="008344AB"/>
    <w:rsid w:val="008374BD"/>
    <w:rsid w:val="008377B4"/>
    <w:rsid w:val="0084202C"/>
    <w:rsid w:val="00855E03"/>
    <w:rsid w:val="0086113A"/>
    <w:rsid w:val="00861EC1"/>
    <w:rsid w:val="00867362"/>
    <w:rsid w:val="00880093"/>
    <w:rsid w:val="00894849"/>
    <w:rsid w:val="008A1B8C"/>
    <w:rsid w:val="008A75E4"/>
    <w:rsid w:val="008C3CDD"/>
    <w:rsid w:val="00905DA2"/>
    <w:rsid w:val="009239BC"/>
    <w:rsid w:val="00933BAE"/>
    <w:rsid w:val="00935BE6"/>
    <w:rsid w:val="009756C4"/>
    <w:rsid w:val="0099436F"/>
    <w:rsid w:val="009D19F7"/>
    <w:rsid w:val="009D55DE"/>
    <w:rsid w:val="009F40DF"/>
    <w:rsid w:val="00A02B37"/>
    <w:rsid w:val="00A05964"/>
    <w:rsid w:val="00A07C10"/>
    <w:rsid w:val="00A118A1"/>
    <w:rsid w:val="00A13D69"/>
    <w:rsid w:val="00A35B4D"/>
    <w:rsid w:val="00A61D29"/>
    <w:rsid w:val="00A67570"/>
    <w:rsid w:val="00A72D7B"/>
    <w:rsid w:val="00AA503B"/>
    <w:rsid w:val="00AA614C"/>
    <w:rsid w:val="00AE3D21"/>
    <w:rsid w:val="00AE7853"/>
    <w:rsid w:val="00AE7C26"/>
    <w:rsid w:val="00AF767A"/>
    <w:rsid w:val="00B20499"/>
    <w:rsid w:val="00B338BF"/>
    <w:rsid w:val="00B3767A"/>
    <w:rsid w:val="00B44361"/>
    <w:rsid w:val="00B45B32"/>
    <w:rsid w:val="00B606C9"/>
    <w:rsid w:val="00B6324C"/>
    <w:rsid w:val="00B93766"/>
    <w:rsid w:val="00BD512D"/>
    <w:rsid w:val="00C02B02"/>
    <w:rsid w:val="00C55258"/>
    <w:rsid w:val="00C740D1"/>
    <w:rsid w:val="00CA3298"/>
    <w:rsid w:val="00CA563D"/>
    <w:rsid w:val="00CA632A"/>
    <w:rsid w:val="00CB0BF6"/>
    <w:rsid w:val="00CB6026"/>
    <w:rsid w:val="00CE36B5"/>
    <w:rsid w:val="00CF0B12"/>
    <w:rsid w:val="00CF792E"/>
    <w:rsid w:val="00D20D2D"/>
    <w:rsid w:val="00D3056F"/>
    <w:rsid w:val="00D511B5"/>
    <w:rsid w:val="00D5153D"/>
    <w:rsid w:val="00DA4031"/>
    <w:rsid w:val="00DB328D"/>
    <w:rsid w:val="00DB3EB1"/>
    <w:rsid w:val="00DC1BD6"/>
    <w:rsid w:val="00E2084E"/>
    <w:rsid w:val="00E214E3"/>
    <w:rsid w:val="00E63F8A"/>
    <w:rsid w:val="00E66B3E"/>
    <w:rsid w:val="00E76EE1"/>
    <w:rsid w:val="00E77265"/>
    <w:rsid w:val="00E77BD6"/>
    <w:rsid w:val="00E9108E"/>
    <w:rsid w:val="00E926A5"/>
    <w:rsid w:val="00EB04A1"/>
    <w:rsid w:val="00ED3462"/>
    <w:rsid w:val="00F050D8"/>
    <w:rsid w:val="00F11821"/>
    <w:rsid w:val="00F17FEE"/>
    <w:rsid w:val="00F204D4"/>
    <w:rsid w:val="00F33946"/>
    <w:rsid w:val="00F55100"/>
    <w:rsid w:val="00FB0E4A"/>
    <w:rsid w:val="00FE05B3"/>
    <w:rsid w:val="00FF1DA0"/>
    <w:rsid w:val="00FF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FC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935BE6"/>
    <w:pPr>
      <w:spacing w:before="120" w:after="120" w:line="240" w:lineRule="auto"/>
      <w:outlineLvl w:val="2"/>
    </w:pPr>
    <w:rPr>
      <w:rFonts w:ascii="Arial" w:eastAsia="Arial Unicode MS" w:hAnsi="Arial" w:cs="Arial"/>
      <w:b/>
      <w:bCs/>
      <w:color w:val="EBA336"/>
      <w:sz w:val="16"/>
      <w:szCs w:val="1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35BE6"/>
    <w:rPr>
      <w:rFonts w:ascii="Arial" w:eastAsia="Arial Unicode MS" w:hAnsi="Arial" w:cs="Arial"/>
      <w:b/>
      <w:bCs/>
      <w:color w:val="EBA336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AA503B"/>
    <w:pPr>
      <w:ind w:left="720"/>
    </w:pPr>
  </w:style>
  <w:style w:type="table" w:styleId="TableGrid">
    <w:name w:val="Table Grid"/>
    <w:basedOn w:val="TableNormal"/>
    <w:uiPriority w:val="99"/>
    <w:rsid w:val="00AA503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1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F716C"/>
    <w:pPr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A05964"/>
    <w:pPr>
      <w:suppressAutoHyphens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A05964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4311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431158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Subtitle">
    <w:name w:val="Subtitle"/>
    <w:basedOn w:val="Normal"/>
    <w:link w:val="SubtitleChar"/>
    <w:uiPriority w:val="99"/>
    <w:qFormat/>
    <w:rsid w:val="0043115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31158"/>
    <w:rPr>
      <w:rFonts w:ascii="Arial" w:hAnsi="Arial" w:cs="Arial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311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31158"/>
    <w:rPr>
      <w:rFonts w:ascii="Times New Roman" w:hAnsi="Times New Roman" w:cs="Times New Roman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4311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3115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31">
    <w:name w:val="Основной текст 31"/>
    <w:basedOn w:val="Normal"/>
    <w:uiPriority w:val="99"/>
    <w:rsid w:val="004311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rsid w:val="004311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31158"/>
  </w:style>
  <w:style w:type="paragraph" w:customStyle="1" w:styleId="ConsTitle">
    <w:name w:val="ConsTitle"/>
    <w:uiPriority w:val="99"/>
    <w:rsid w:val="00431158"/>
    <w:pPr>
      <w:suppressAutoHyphens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с отступом 21"/>
    <w:basedOn w:val="Normal"/>
    <w:uiPriority w:val="99"/>
    <w:rsid w:val="0043115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Normal"/>
    <w:uiPriority w:val="99"/>
    <w:rsid w:val="00431158"/>
    <w:pPr>
      <w:suppressAutoHyphens/>
      <w:spacing w:after="120" w:line="218" w:lineRule="auto"/>
      <w:ind w:left="40"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837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7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318</TotalTime>
  <Pages>45</Pages>
  <Words>8912</Words>
  <Characters>-32766</Characters>
  <Application>Microsoft Office Outlook</Application>
  <DocSecurity>0</DocSecurity>
  <Lines>0</Lines>
  <Paragraphs>0</Paragraphs>
  <ScaleCrop>false</ScaleCrop>
  <Company>ГКМХ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</dc:creator>
  <cp:keywords/>
  <dc:description/>
  <cp:lastModifiedBy>ПЭО</cp:lastModifiedBy>
  <cp:revision>17</cp:revision>
  <cp:lastPrinted>2014-07-15T12:45:00Z</cp:lastPrinted>
  <dcterms:created xsi:type="dcterms:W3CDTF">2014-06-03T12:11:00Z</dcterms:created>
  <dcterms:modified xsi:type="dcterms:W3CDTF">2014-07-25T09:52:00Z</dcterms:modified>
</cp:coreProperties>
</file>