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83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/>
          <w:sz w:val="28"/>
          <w:szCs w:val="28"/>
        </w:rPr>
        <w:t xml:space="preserve"> Владимирской области                                                                                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ред. </w:t>
      </w:r>
      <w:r w:rsidR="006130D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6130D3">
        <w:rPr>
          <w:rFonts w:ascii="Times New Roman" w:hAnsi="Times New Roman"/>
          <w:sz w:val="28"/>
          <w:szCs w:val="28"/>
        </w:rPr>
        <w:t xml:space="preserve"> 12.10.2021 </w:t>
      </w:r>
      <w:r>
        <w:rPr>
          <w:rFonts w:ascii="Times New Roman" w:hAnsi="Times New Roman"/>
          <w:sz w:val="28"/>
          <w:szCs w:val="28"/>
        </w:rPr>
        <w:t>№</w:t>
      </w:r>
      <w:r w:rsidR="006130D3">
        <w:rPr>
          <w:rFonts w:ascii="Times New Roman" w:hAnsi="Times New Roman"/>
          <w:sz w:val="28"/>
          <w:szCs w:val="28"/>
        </w:rPr>
        <w:t>1261</w:t>
      </w:r>
    </w:p>
    <w:p w:rsidR="001B7E0C" w:rsidRDefault="001B7E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7E0C" w:rsidRDefault="001B7E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/>
          <w:sz w:val="28"/>
          <w:szCs w:val="28"/>
        </w:rPr>
        <w:t xml:space="preserve"> Владимирской области                         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12.10. 2016 г. № 1585</w:t>
      </w:r>
    </w:p>
    <w:p w:rsidR="001B7E0C" w:rsidRDefault="005B6283">
      <w:pPr>
        <w:tabs>
          <w:tab w:val="left" w:pos="9214"/>
        </w:tabs>
        <w:spacing w:after="0" w:line="240" w:lineRule="auto"/>
        <w:ind w:left="142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12.03.2021 г. № 281)</w:t>
      </w:r>
    </w:p>
    <w:p w:rsidR="001B7E0C" w:rsidRDefault="001B7E0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tabs>
          <w:tab w:val="left" w:pos="10206"/>
          <w:tab w:val="left" w:pos="11340"/>
        </w:tabs>
        <w:ind w:left="567" w:right="-7"/>
        <w:jc w:val="both"/>
        <w:rPr>
          <w:rFonts w:ascii="Times New Roman" w:hAnsi="Times New Roman"/>
          <w:bCs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МУНИЦИПАЛЬНАЯ ПРОГРАММА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 КУЛЬТУРА, СПОРТ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И НАЦИОНАЛЬНАЯ ПОЛИТИКА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НА ТЕРРИТОРИИ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ЗАТО Г. РАДУЖНЫЙ 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ВЛАДИМИРСКОЙ ОБЛАСТИ»</w:t>
      </w: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 Радужный</w:t>
      </w:r>
    </w:p>
    <w:p w:rsidR="001B7E0C" w:rsidRDefault="005B6283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2016 год</w:t>
      </w:r>
      <w:r>
        <w:br w:type="page"/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 МУНИЦИПАЛЬНОЙ ПРОГРАММЫ</w:t>
      </w:r>
    </w:p>
    <w:tbl>
      <w:tblPr>
        <w:tblpPr w:leftFromText="180" w:rightFromText="180" w:vertAnchor="text" w:horzAnchor="margin" w:tblpY="898"/>
        <w:tblW w:w="9033" w:type="dxa"/>
        <w:tblInd w:w="102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00"/>
      </w:tblPr>
      <w:tblGrid>
        <w:gridCol w:w="3645"/>
        <w:gridCol w:w="5388"/>
      </w:tblGrid>
      <w:tr w:rsidR="001B7E0C">
        <w:trPr>
          <w:trHeight w:val="920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муниципальной 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«Культура, спорт и национальная политика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ЗАТО г. Радужный Владимирской области»</w:t>
            </w:r>
          </w:p>
        </w:tc>
      </w:tr>
      <w:tr w:rsidR="001B7E0C">
        <w:trPr>
          <w:trHeight w:val="638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«Комитет по культуре и спорту» ЗАТО г. Радужный Владимирской области</w:t>
            </w:r>
          </w:p>
        </w:tc>
      </w:tr>
      <w:tr w:rsidR="001B7E0C">
        <w:trPr>
          <w:trHeight w:val="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димирской области, МКУ «ГКМХ» ЗАТО г.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дужный Владимирской области, МБУК «ОБ», МБУК «ЦДМ», МБУК КЦ «Досуг», 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МБОУ ДОД ДЮСШ, МБУДО «ДШИ», МБУК «МСДЦ»,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МКУ "УГОЧС", Правовая 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торская группа при администрации ЗАТО г.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дужный, МО МВД России по ЗАТО г. Радужный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посогласованию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),                                                     заместитель главы администрации по социальной политике</w:t>
            </w:r>
          </w:p>
        </w:tc>
      </w:tr>
      <w:tr w:rsidR="001B7E0C">
        <w:trPr>
          <w:trHeight w:val="3160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-муниципальная подпрограмма «Культура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Владимирской области»;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-муниципальная подпрограмма «Развитие физич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ской культуры и спорта 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ЗАТО г. Радужный»;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муниципальная подпрограмма «Повышение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вовой культуры населения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ЗАТО г. Радужный Владимирской области»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-муниципальная подпрограмма «Реализация гос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дарственной национальной политики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Владимирской области»</w:t>
            </w:r>
          </w:p>
        </w:tc>
      </w:tr>
      <w:tr w:rsidR="001B7E0C">
        <w:trPr>
          <w:trHeight w:val="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сохранения  культурного потенциала муниципального  образования,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 единого культурного и информационного  пространства,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гарантированной государственной поддержки самодеятельного творчества 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библиотечного  обслуживания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-художественное и эстетическое воспитание;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массового  отдыха жителей и организация  обустройства мест массового отдыха населения;</w:t>
            </w:r>
          </w:p>
          <w:p w:rsidR="001B7E0C" w:rsidRDefault="005B6283">
            <w:pPr>
              <w:pStyle w:val="ConsCell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-закрепление достигнутого уровня работы по правовому просвещению и воспитанию граждан,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виртуальных концертных залов в 2022 году;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быстрого и качественного приспособления иностранных граждан к условиям территорий вселения в интересах социально-экономического развития территорий и бесконфликтного пребывания/проживания иностранных граждан среди местного населения;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уровня знаний и компетентности по вопросам государственной межнациональной политики.</w:t>
            </w:r>
          </w:p>
        </w:tc>
      </w:tr>
      <w:tr w:rsidR="001B7E0C">
        <w:trPr>
          <w:trHeight w:val="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доступности культурных  благ для населения,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-поддержка молодых  дарований;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организации досуга и обеспечение жителей услугами организаций культуры,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устойчивого интереса к политико-правовой сфере жизни общества, деятельности органов власти и местного самоуправления, вопросам укрепления законности и правопорядка,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роли физической культуры и спорта, как средства физического и нравственного здоровья населения,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-профилактика и снижение уровня болезней, травматизма, наркомании.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 регионального проекта «старшее поколение» социального проекта «активное долголетие»;</w:t>
            </w:r>
          </w:p>
          <w:p w:rsidR="001B7E0C" w:rsidRDefault="005B6283">
            <w:pPr>
              <w:pStyle w:val="2"/>
              <w:widowControl w:val="0"/>
              <w:tabs>
                <w:tab w:val="left" w:pos="360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системы повышения этнокультурной компетентности населения и муниципальных служащих;</w:t>
            </w:r>
          </w:p>
          <w:p w:rsidR="001B7E0C" w:rsidRDefault="005B6283">
            <w:pPr>
              <w:pStyle w:val="2"/>
              <w:widowControl w:val="0"/>
              <w:tabs>
                <w:tab w:val="left" w:pos="360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-выполнение мероприятий и инициатив, направленных на этнокультурное развитие народов;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воспитательной,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пропагандистскойработы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Радужный;</w:t>
            </w:r>
          </w:p>
          <w:p w:rsidR="001B7E0C" w:rsidRDefault="005B6283">
            <w:pPr>
              <w:pStyle w:val="10"/>
              <w:widowControl w:val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-недопущения межнациональных и межконфессиональных конфликтов;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осуществление мер, направленных на обеспечение социальной и культурной адаптации и интеграции иностранных граждан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 Владимирской области;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взаимодействие и оказание (в соответствии с законодательством Российской Федерации) поддержки социально ориентированным некоммерческих организациям, деятельность которых направлена на социальную и культурную адаптацию и интеграцию иностранных граждан.</w:t>
            </w:r>
          </w:p>
        </w:tc>
      </w:tr>
      <w:tr w:rsidR="001B7E0C">
        <w:trPr>
          <w:trHeight w:val="1056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Целевые показатели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одаренных детей, привлечение их к занятиям творчеством,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в подростковой среде,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 населения, привлечённого к массовому отдыху  на 20-30% за период реализации программы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омоложение кадрового состава на 10-15%  за период реализации программы;</w:t>
            </w:r>
          </w:p>
          <w:tbl>
            <w:tblPr>
              <w:tblW w:w="836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364"/>
            </w:tblGrid>
            <w:tr w:rsidR="001B7E0C">
              <w:tc>
                <w:tcPr>
                  <w:tcW w:w="8364" w:type="dxa"/>
                  <w:vAlign w:val="center"/>
                </w:tcPr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сохранение д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инамики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примерных</w:t>
                  </w:r>
                  <w:proofErr w:type="gramEnd"/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(индикативных) значений соотношения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средней заработной платы работников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муниципальных учреждений культуры,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повышение оплаты труда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которых</w:t>
                  </w:r>
                  <w:proofErr w:type="gramEnd"/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Указом Президента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Российской Федерации от 7 мая 2012 г.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 597 "О мероприятиях по реализации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государственной социальной политики",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 средней заработной платы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</w:t>
                  </w:r>
                  <w:proofErr w:type="gramEnd"/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Владимирской области</w:t>
                  </w:r>
                </w:p>
              </w:tc>
            </w:tr>
            <w:tr w:rsidR="001B7E0C">
              <w:tc>
                <w:tcPr>
                  <w:tcW w:w="8364" w:type="dxa"/>
                  <w:vAlign w:val="center"/>
                </w:tcPr>
                <w:p w:rsidR="001B7E0C" w:rsidRDefault="001B7E0C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исполнительского мастерства (рост дипломантов и лауреатов творческих конкурсов на 10% за период реализации программы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-ежегодное  увеличение количества проведенных спортивно- массовых мероприятий на 5%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ежегодное увеличение количества массовых разрядников на 5-7%;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количества занимающихся в спортивных секциях и группах здоровья  на 5%;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уровня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мероприятий,  направленных на га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монизацию межэтнических отношений;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 участников, принимающих участие в мероприятиях, направленных на гармонизацию межэтнических отношений;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публикаций в СМИ муниципального образования, направленных на формирование э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нокультурной компетентности граждан и проп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ганду ценностей добрососедства и толерантности.</w:t>
            </w:r>
          </w:p>
        </w:tc>
      </w:tr>
      <w:tr w:rsidR="001B7E0C">
        <w:trPr>
          <w:trHeight w:val="657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реализации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реализуются в 2017- 2024 годы.</w:t>
            </w:r>
          </w:p>
        </w:tc>
      </w:tr>
      <w:tr w:rsidR="001B7E0C">
        <w:trPr>
          <w:trHeight w:val="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Общие затраты на реализацию муниципальной программы в 2017 – 2024 годы составят –</w:t>
            </w:r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691884,916250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2017г.-83856,64676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г-81456,391270 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2019г. –94820,909040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2020г.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87737,201330</w:t>
            </w: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2021г.- 88708,512850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2022г.- 85398,561000тыс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2023г.- 85248,961000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2024г.-84657,733000 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B7E0C">
        <w:trPr>
          <w:trHeight w:val="1765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реализ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расширение возможностей для  приобщения граждан к культурным ценностям и культурным благам;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уровня преступности, травматизма, болезней, и алкоголизма среди всех категорий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укрепление материально-технической базы учреждений физической  культуры и спорта.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правовой культуры населения ЗАТО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адужный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ствия граждан через сохранение и развитие поз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тивного опыта межэтнического взаимодействия среди населения муниципального образования;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в муниципальном образовании;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ниципальном образовании для пропаганды и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пространения идей толерантности, гражданской солидарности, уважения к другим культурам, в том числе через средства массовой информации;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уровня этнокультурной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компетен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в молодежной среде, так и среди взро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лого населения, в частности муниципальных сл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жащих.</w:t>
            </w:r>
          </w:p>
        </w:tc>
      </w:tr>
    </w:tbl>
    <w:p w:rsidR="001B7E0C" w:rsidRDefault="005B628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7E0C" w:rsidRDefault="005B6283">
      <w:pPr>
        <w:pStyle w:val="ConsPlusNormal"/>
        <w:widowControl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проблемы и обоснование необходимости решения ее программными методами</w:t>
      </w:r>
    </w:p>
    <w:p w:rsidR="001B7E0C" w:rsidRDefault="005B628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«Культура, спорт и национальная политика на </w:t>
      </w:r>
      <w:proofErr w:type="gramStart"/>
      <w:r>
        <w:rPr>
          <w:rFonts w:ascii="Times New Roman" w:hAnsi="Times New Roman"/>
          <w:sz w:val="24"/>
          <w:szCs w:val="24"/>
        </w:rPr>
        <w:t>террит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рии</w:t>
      </w:r>
      <w:proofErr w:type="gramEnd"/>
      <w:r>
        <w:rPr>
          <w:rFonts w:ascii="Times New Roman" w:hAnsi="Times New Roman"/>
          <w:sz w:val="24"/>
          <w:szCs w:val="24"/>
        </w:rPr>
        <w:t xml:space="preserve">  ЗАТО г. Радужный Владимирской области»  разработана в целях реализации осно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ных направлений социально-экономического развития города, сохранения культурных </w:t>
      </w:r>
      <w:r>
        <w:rPr>
          <w:rFonts w:ascii="Times New Roman" w:hAnsi="Times New Roman"/>
          <w:sz w:val="24"/>
          <w:szCs w:val="24"/>
        </w:rPr>
        <w:lastRenderedPageBreak/>
        <w:t xml:space="preserve">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 w:rsidR="001B7E0C" w:rsidRDefault="005B628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для ее разработки послужила значимость  культуры и </w:t>
      </w:r>
      <w:proofErr w:type="gramStart"/>
      <w:r>
        <w:rPr>
          <w:rFonts w:ascii="Times New Roman" w:hAnsi="Times New Roman"/>
          <w:sz w:val="24"/>
          <w:szCs w:val="24"/>
        </w:rPr>
        <w:t>спорта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области.</w:t>
      </w:r>
    </w:p>
    <w:p w:rsidR="001B7E0C" w:rsidRDefault="005B628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Преобразования в обществе и экономические реформы не могли не затронуть кул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турную жизнь, которая в последнее десятилетие функционировала под воздействием ро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 потребителей и заказчиков культурных услуг, с одной стороны, и сокращения госуда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ственной поддержки культуры, с другой стороны.</w:t>
      </w:r>
    </w:p>
    <w:p w:rsidR="001B7E0C" w:rsidRDefault="005B628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</w:t>
      </w:r>
      <w:proofErr w:type="gramStart"/>
      <w:r>
        <w:rPr>
          <w:rFonts w:ascii="Times New Roman" w:hAnsi="Times New Roman"/>
          <w:sz w:val="24"/>
          <w:szCs w:val="24"/>
        </w:rPr>
        <w:t>Данная программа позволит эффективно решать проблемы по развитию культуры в местах масс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вого проживания Программа определяет цели, задачи и содержит комплекс мероприятий, направленных на укрепление материально-технической базы учреждения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организации участия творческих коллективов и исполнителей в фестивалях и конкурсах разного уро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ня</w:t>
      </w:r>
      <w:proofErr w:type="gramEnd"/>
      <w:r>
        <w:rPr>
          <w:rFonts w:ascii="Times New Roman" w:hAnsi="Times New Roman"/>
          <w:sz w:val="24"/>
          <w:szCs w:val="24"/>
        </w:rPr>
        <w:t>, обеспечения безопасных и здоровых условий труда, повышения квалификации рабо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ников сферы культуры, создание безопасных и комфортных условий на объектах сферы культуры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>Применение программно-целевого метода направлено на повышение результ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зание муниципалитетом поддержки муниципальным учреждениям культуры. Деятел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ность учреждений культуры имеет важное многофункциональное значение для вовлеч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граждан в культурную жизнь муниципального образования, обеспечения полноценн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досуга и развития творческих способностей населения. Конкретными средствами ре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лизации Программы являются: - Организация и проведение культурно-массовых мер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приятий  в целях организации досуга населения ; Проведение мероприятий патриотич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ской направленности;  Улучшение и модернизация материально-технической базы учре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дений культуры ; -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 xml:space="preserve">адужный до средней заработной платы в соответствующей сфере Владимирской области </w:t>
      </w:r>
      <w:proofErr w:type="spellStart"/>
      <w:r>
        <w:rPr>
          <w:rFonts w:ascii="Times New Roman" w:hAnsi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B7E0C" w:rsidRDefault="005B628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1B7E0C" w:rsidRDefault="005B62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адужный Владимирской области».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городе </w:t>
      </w:r>
      <w:proofErr w:type="gramStart"/>
      <w:r>
        <w:rPr>
          <w:rFonts w:ascii="Times New Roman" w:hAnsi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/>
          <w:sz w:val="24"/>
          <w:szCs w:val="24"/>
        </w:rPr>
        <w:t xml:space="preserve"> Владимирской области, в силу особого статуса закрытого 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сутствует.</w:t>
      </w:r>
    </w:p>
    <w:p w:rsidR="001B7E0C" w:rsidRDefault="005B62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реализации государственной национальной политики в муниципальном образовании на </w:t>
      </w:r>
      <w:proofErr w:type="gramStart"/>
      <w:r>
        <w:rPr>
          <w:rFonts w:ascii="Times New Roman" w:hAnsi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 ЗАТО г. Радужный Владимирской области выстроена с уч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том федеральных и региональных нормативно-правовых актов, ведущим  из которых я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ляется указ Президента Российской Федерации от 19 декабря 2012 года № 1666 « О Стр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тегии государственной национальной политики Российской Федерации на период до 2025 года».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соответствии с постановлением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ласти от </w:t>
      </w:r>
      <w:r>
        <w:rPr>
          <w:rFonts w:ascii="Times New Roman" w:hAnsi="Times New Roman"/>
          <w:bCs/>
          <w:sz w:val="24"/>
          <w:szCs w:val="24"/>
        </w:rPr>
        <w:t xml:space="preserve">18.12.2020г. № 1720 </w:t>
      </w:r>
      <w:r>
        <w:rPr>
          <w:rFonts w:ascii="Times New Roman" w:hAnsi="Times New Roman"/>
          <w:sz w:val="24"/>
          <w:szCs w:val="24"/>
        </w:rPr>
        <w:t>создан Совет по вопросам межнациональных и межрелиг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озных отношений при  главе города ЗАТО г. 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4"/>
          <w:szCs w:val="24"/>
        </w:rPr>
        <w:t>этн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конфессиональная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 структура муниципального образования.</w:t>
      </w:r>
    </w:p>
    <w:p w:rsidR="001B7E0C" w:rsidRDefault="005B6283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соответствии с постановлением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Радужный Владимирской области от 25.06.2019 № 849 разработан и реализуется План мероприятий по реализации стратегии государственной национальной политики Российской Федерации до 2025 года на территории муниципального образования ЗАТО г. Радужный Владимирской области.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 данным направлением работы закреплены  ответственные должностные лица, пос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тившие все областные методические семинары-совещания, посвященные  вопросам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циональной политики, а так же прошедшие обучение по дополнительной профессионал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ной программе в Российской академии народного хозяйства и государственной службы при Президенте Российской Федерации.</w:t>
      </w:r>
      <w:proofErr w:type="gramEnd"/>
    </w:p>
    <w:p w:rsidR="001B7E0C" w:rsidRDefault="005B6283">
      <w:pPr>
        <w:pStyle w:val="Style7"/>
        <w:widowControl/>
        <w:jc w:val="both"/>
      </w:pPr>
      <w:r>
        <w:t xml:space="preserve">       ЗАТО г. </w:t>
      </w:r>
      <w:proofErr w:type="gramStart"/>
      <w:r>
        <w:t>Радужный</w:t>
      </w:r>
      <w:proofErr w:type="gramEnd"/>
      <w:r>
        <w:t xml:space="preserve"> Владимирской области подключен к системе мониторинга состо</w:t>
      </w:r>
      <w:r>
        <w:t>я</w:t>
      </w:r>
      <w:r>
        <w:t xml:space="preserve">ния межнациональных  и межконфессиональных отношений и раннего предупреждения межнациональных конфликтов. </w:t>
      </w:r>
    </w:p>
    <w:p w:rsidR="001B7E0C" w:rsidRDefault="005B6283">
      <w:pPr>
        <w:pStyle w:val="Style7"/>
        <w:widowControl/>
        <w:jc w:val="both"/>
        <w:rPr>
          <w:shd w:val="clear" w:color="auto" w:fill="FFFFFF"/>
        </w:rPr>
      </w:pPr>
      <w:r>
        <w:t xml:space="preserve">       Органы местного самоуправления активно взаимодействуют с действующим на </w:t>
      </w:r>
      <w:proofErr w:type="gramStart"/>
      <w:r>
        <w:t>те</w:t>
      </w:r>
      <w:r>
        <w:t>р</w:t>
      </w:r>
      <w:r>
        <w:t>ритории</w:t>
      </w:r>
      <w:proofErr w:type="gramEnd"/>
      <w:r>
        <w:t xml:space="preserve"> ЗАТО г. Радужный общественным объединением «</w:t>
      </w:r>
      <w:r>
        <w:rPr>
          <w:shd w:val="clear" w:color="auto" w:fill="FFFFFF"/>
        </w:rPr>
        <w:t xml:space="preserve">Радужное хуторское казачье общество». Основными направлениями </w:t>
      </w:r>
      <w:proofErr w:type="gramStart"/>
      <w:r>
        <w:rPr>
          <w:shd w:val="clear" w:color="auto" w:fill="FFFFFF"/>
        </w:rPr>
        <w:t>деятельности</w:t>
      </w:r>
      <w:proofErr w:type="gramEnd"/>
      <w:r>
        <w:rPr>
          <w:shd w:val="clear" w:color="auto" w:fill="FFFFFF"/>
        </w:rPr>
        <w:t xml:space="preserve"> которых является: </w:t>
      </w:r>
      <w:r>
        <w:t>возрождение и</w:t>
      </w:r>
      <w:r>
        <w:t>с</w:t>
      </w:r>
      <w:r>
        <w:t>торических традиций православия и культуры казачьего быта, изучения казачества в единстве духовно-нравственного, военно-патриотического  и социально-культурного сл</w:t>
      </w:r>
      <w:r>
        <w:t>у</w:t>
      </w:r>
      <w:r>
        <w:t xml:space="preserve">жения, в том числе с подрастающим поколением, а также оказание содействия в </w:t>
      </w:r>
      <w:r>
        <w:rPr>
          <w:shd w:val="clear" w:color="auto" w:fill="FFFFFF"/>
        </w:rPr>
        <w:t>обесп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>чении общественного порядка и безопасности граждан в период проведения массовых м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>роприятий (</w:t>
      </w:r>
      <w:r>
        <w:rPr>
          <w:color w:val="000000"/>
        </w:rPr>
        <w:t xml:space="preserve">народная дружина из числа членов Радужного хуторского казачьего общества «Казачья стража ЗАТО г. Радужный» внесена в региональный реестр народных дружин и общественных объединений правоохранительной направленности от 28.11.16г. «Казачья </w:t>
      </w:r>
      <w:proofErr w:type="gramStart"/>
      <w:r>
        <w:rPr>
          <w:color w:val="000000"/>
        </w:rPr>
        <w:t>стража</w:t>
      </w:r>
      <w:proofErr w:type="gramEnd"/>
      <w:r>
        <w:rPr>
          <w:color w:val="000000"/>
        </w:rPr>
        <w:t xml:space="preserve"> ЗАТО г. Радужный» состоит из 19 представителей).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рамках взаимодействия с религиозными общественными объединениями заключено соглашение о сотрудничестве между </w:t>
      </w:r>
      <w:proofErr w:type="gramStart"/>
      <w:r>
        <w:rPr>
          <w:rFonts w:ascii="Times New Roman" w:hAnsi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Местной православной религиозной организацией Приход </w:t>
      </w:r>
      <w:proofErr w:type="spellStart"/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>СвятыхПервоверховных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Апостолов Петра и Павла города Радужный</w:t>
      </w:r>
      <w:r>
        <w:rPr>
          <w:rFonts w:ascii="Times New Roman" w:hAnsi="Times New Roman"/>
          <w:iCs/>
          <w:color w:val="000000"/>
          <w:spacing w:val="-7"/>
          <w:sz w:val="24"/>
          <w:szCs w:val="24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Русской Православной Церкви. </w:t>
      </w:r>
      <w:r>
        <w:rPr>
          <w:rFonts w:ascii="Times New Roman" w:hAnsi="Times New Roman"/>
          <w:sz w:val="24"/>
          <w:szCs w:val="24"/>
        </w:rPr>
        <w:t>Оказывается содействие в решении организационных 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просов при проведении массовых религиозных праздников.</w:t>
      </w:r>
    </w:p>
    <w:p w:rsidR="001B7E0C" w:rsidRDefault="001B7E0C">
      <w:pPr>
        <w:pStyle w:val="Style7"/>
        <w:framePr w:w="481" w:h="276" w:hRule="exact" w:hSpace="180" w:wrap="around" w:vAnchor="text" w:hAnchor="page" w:x="1067" w:y="-83"/>
        <w:widowControl/>
        <w:jc w:val="both"/>
      </w:pPr>
    </w:p>
    <w:p w:rsidR="001B7E0C" w:rsidRDefault="005B6283">
      <w:pPr>
        <w:pStyle w:val="Default"/>
        <w:jc w:val="both"/>
        <w:rPr>
          <w:color w:val="auto"/>
        </w:rPr>
      </w:pPr>
      <w:r>
        <w:rPr>
          <w:bCs/>
          <w:iCs/>
          <w:color w:val="auto"/>
        </w:rPr>
        <w:t xml:space="preserve">            Информационное обеспечение реализации государственной национальной политики </w:t>
      </w:r>
      <w:r>
        <w:t xml:space="preserve">на </w:t>
      </w:r>
      <w:proofErr w:type="gramStart"/>
      <w:r>
        <w:t>территории</w:t>
      </w:r>
      <w:proofErr w:type="gramEnd"/>
      <w:r>
        <w:t xml:space="preserve"> ЗАТО г. Радужный Владимирской области</w:t>
      </w:r>
      <w:r>
        <w:rPr>
          <w:bCs/>
          <w:iCs/>
          <w:color w:val="auto"/>
        </w:rPr>
        <w:t xml:space="preserve"> осуществляется через </w:t>
      </w:r>
      <w:r>
        <w:rPr>
          <w:color w:val="auto"/>
        </w:rPr>
        <w:t xml:space="preserve">публикации в СМИ и официальном сайте администрации, поддержку и продвижение групп в </w:t>
      </w:r>
      <w:proofErr w:type="spellStart"/>
      <w:r>
        <w:rPr>
          <w:color w:val="auto"/>
        </w:rPr>
        <w:t>соцсетях</w:t>
      </w:r>
      <w:proofErr w:type="spellEnd"/>
      <w:r>
        <w:rPr>
          <w:color w:val="auto"/>
        </w:rPr>
        <w:t>.</w:t>
      </w:r>
    </w:p>
    <w:p w:rsidR="001B7E0C" w:rsidRDefault="001B7E0C">
      <w:pPr>
        <w:pStyle w:val="Default"/>
        <w:jc w:val="both"/>
        <w:rPr>
          <w:color w:val="auto"/>
        </w:rPr>
      </w:pPr>
    </w:p>
    <w:p w:rsidR="001B7E0C" w:rsidRDefault="005B6283">
      <w:pPr>
        <w:pStyle w:val="Default"/>
        <w:jc w:val="center"/>
        <w:rPr>
          <w:color w:val="auto"/>
        </w:rPr>
      </w:pPr>
      <w:r w:rsidRPr="005B6283">
        <w:rPr>
          <w:b/>
          <w:bCs/>
          <w:color w:val="auto"/>
        </w:rPr>
        <w:tab/>
        <w:t xml:space="preserve">2. </w:t>
      </w:r>
      <w:r>
        <w:rPr>
          <w:b/>
          <w:bCs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программы: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Создание благоприятных условий для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 и спорта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Повышение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 населения.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Создание и обеспечение межнационального и межконфессионального согласия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области, 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Мониторинг ситуации по миграции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 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ценностей,</w:t>
      </w:r>
    </w:p>
    <w:p w:rsidR="001B7E0C" w:rsidRDefault="005B6283">
      <w:pPr>
        <w:pStyle w:val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9.Повышение уровня знаний и компетентности по вопросам государственной межнациональной политики.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целей предусматривается решение следующих задач: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библиотечного обслуживания населения.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Художественное и эстетическое воспитание. Поддержка молодых дарований.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Создание условий для организации досуга и обеспечение жителей услугами организаций культуры.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Создание условий для массового отдыха жителей и организация обустройства мест массового отдыха населения. </w:t>
      </w:r>
    </w:p>
    <w:p w:rsidR="001B7E0C" w:rsidRDefault="005B62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Повышение роли физической культуры и спорта, как средства физического и нравственного здоровья населения;                             </w:t>
      </w:r>
    </w:p>
    <w:p w:rsidR="001B7E0C" w:rsidRDefault="005B62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Повышение  массовости  физкультурно-оздоровительных и спортивно- массовых мероприятий;</w:t>
      </w:r>
    </w:p>
    <w:p w:rsidR="001B7E0C" w:rsidRDefault="005B62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Популяризация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 и спорта среди населения;</w:t>
      </w:r>
    </w:p>
    <w:p w:rsidR="001B7E0C" w:rsidRDefault="005B62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Развитие системы повышения этнокультурной компетентности населения и муниципальных служащих;</w:t>
      </w:r>
    </w:p>
    <w:p w:rsidR="001B7E0C" w:rsidRDefault="005B6283">
      <w:pPr>
        <w:pStyle w:val="2"/>
        <w:tabs>
          <w:tab w:val="left" w:pos="360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Выполнение мероприятий и инициатив, направленных на этнокультурное развитие народов;</w:t>
      </w:r>
    </w:p>
    <w:p w:rsidR="001B7E0C" w:rsidRDefault="005B6283">
      <w:pPr>
        <w:pStyle w:val="2"/>
        <w:tabs>
          <w:tab w:val="left" w:pos="360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11.Недопущение фактов незаконной миграции, обеспеченность рынка труда рабочей силой;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12.Повышение уровня межведомственного взаимодействия по профилактике терроризма и экстремизма;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13.Усиление антитеррористической защищенности объектов социальной сферы;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14.Привлечение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егосударственных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структур, в том числе СМИ и общественных объединений, для обеспечения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максимальнойэффективной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по профилактике проявлений терроризма и экстремизма;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15.Проведение воспитательной, пропагандистской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населением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Радужный; </w:t>
      </w:r>
    </w:p>
    <w:p w:rsidR="001B7E0C" w:rsidRDefault="005B6283">
      <w:pPr>
        <w:pStyle w:val="10"/>
        <w:ind w:left="0" w:right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16. Недопущения межнациональных и межконфессиональных конфликтов. </w:t>
      </w:r>
    </w:p>
    <w:p w:rsidR="001B7E0C" w:rsidRDefault="005B6283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2020 по 2023 годы.</w:t>
      </w:r>
    </w:p>
    <w:p w:rsidR="001B7E0C" w:rsidRDefault="001B7E0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B7E0C" w:rsidRDefault="005B6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МУНИЦИПАЛЬНОЙ ПРОГРАММЫ </w:t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93" w:type="dxa"/>
        <w:tblLayout w:type="fixed"/>
        <w:tblLook w:val="04A0"/>
      </w:tblPr>
      <w:tblGrid>
        <w:gridCol w:w="573"/>
        <w:gridCol w:w="3077"/>
        <w:gridCol w:w="712"/>
        <w:gridCol w:w="993"/>
        <w:gridCol w:w="991"/>
        <w:gridCol w:w="993"/>
        <w:gridCol w:w="1097"/>
        <w:gridCol w:w="1557"/>
      </w:tblGrid>
      <w:tr w:rsidR="001B7E0C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1B7E0C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населения, привлечённого к массовому отдыху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Омоложение кадрового состава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 увеличение количества проведенных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 массовых мероприятий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пользующихся информационно-правовыми базами данных,</w:t>
            </w:r>
          </w:p>
          <w:p w:rsidR="001B7E0C" w:rsidRDefault="001B7E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лиц молодежного возраста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правонарушений среди несовершеннолетних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числа граждан, обратившихся в различные инстанции с жалобами, письмами и заявлениями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участников мероприятий, направленных на укрепление гражданского единства и гармонизацию межнациональных отношений 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укрепление гражданского единства и гармонизацию межнациональных отношений проведенных в муниципальном образовании ЗАТО г. Радужный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 от реализации Программы выражается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1B7E0C" w:rsidRDefault="005B6283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укреплении единого культурного и информационного пространства муниципального образования  на </w:t>
      </w:r>
      <w:proofErr w:type="gramStart"/>
      <w:r>
        <w:rPr>
          <w:rFonts w:ascii="Times New Roman" w:hAnsi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 Радужный Владимирской области;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благоприятных условий для творческой деятельности;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увеличении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доступности и расширения предложения населению культурных благ и информации в сфере культуры;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поддержки молодых дарований и талантливых детей, развития эстетического воспитания молодежи;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улучшении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состояния здоровья всех категорий населения города, за счет привлечения большего количества занимающихся в спортивные секции и группы здоровья;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увеличении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доли населения, систематически занимающегося физической культурой и спортом;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подготовке спортсменов-разрядников;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сборных команд города в Чемпионатах и Первенства Центрального Федерального округа по футболу в залах, баскетболу и плаванию.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9. обеспечении позитивного социального самочувствия граждан через сохранение и ра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витие позитивного опыта межэтнического взаимодействия среди населения 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образования</w:t>
      </w:r>
      <w:proofErr w:type="gramEnd"/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/>
          <w:sz w:val="24"/>
          <w:szCs w:val="24"/>
        </w:rPr>
        <w:t>сохранении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стабильной межэтнической ситуации в муниципальном образовании;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/>
          <w:sz w:val="24"/>
          <w:szCs w:val="24"/>
        </w:rPr>
        <w:t>развитии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информационного пространства в муниципальном образовании для проп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ганды и распространения идей толерантности, гражданской солидарности, уважения к другим культурам, в том числе через средства массовой информации;</w:t>
      </w:r>
    </w:p>
    <w:p w:rsidR="001B7E0C" w:rsidRDefault="005B6283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повышении уровня этнокультурной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компетентности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молодежной среде, так и среди взрослого населения, в частности муниципальных служащих.</w:t>
      </w: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Ресурсное обеспечение муниципальной программы</w:t>
      </w:r>
    </w:p>
    <w:p w:rsidR="001B7E0C" w:rsidRDefault="005B628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финансирования программы на 2017 – 2024 годы составляет </w:t>
      </w:r>
      <w:r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  <w:t>691884,916250</w:t>
      </w:r>
      <w:r>
        <w:rPr>
          <w:rFonts w:ascii="Times New Roman" w:eastAsia="Tahoma" w:hAnsi="Times New Roman" w:cs="Times New Roman"/>
          <w:kern w:val="2"/>
          <w:sz w:val="24"/>
          <w:szCs w:val="24"/>
        </w:rPr>
        <w:t xml:space="preserve"> тыс. рублей за счет собственных доходов.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Мероприятия муниципальной программы.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 представлены в приложениях к подпрограммам.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 МУНИЦИПАЛЬНОЙ ПРОГРАММЫ</w:t>
      </w:r>
    </w:p>
    <w:tbl>
      <w:tblPr>
        <w:tblW w:w="9570" w:type="dxa"/>
        <w:tblLayout w:type="fixed"/>
        <w:tblLook w:val="01E0"/>
      </w:tblPr>
      <w:tblGrid>
        <w:gridCol w:w="4483"/>
        <w:gridCol w:w="5087"/>
      </w:tblGrid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ЗАТО г. Радужный Владимирской области »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 ЗАТО г. Радужный Владимирской области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«ГКМХ» ЗАТО г. Радужный Владимирской области, МБУК «ОБ», МБУК «ЦДМ», МБУК КЦ «Досуг»,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МБОУ ДОД ДЮСШ, МБУДО «ДШИ», МБУК «МСДЦ»</w:t>
            </w:r>
          </w:p>
        </w:tc>
      </w:tr>
      <w:tr w:rsidR="001B7E0C">
        <w:trPr>
          <w:trHeight w:val="320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сохранения                                                    культурного потенциала   муниципального  образования, обеспечение  единого культурного и информационного  пространства, повышение доступности культурных  благ для населения; обеспечение гарантированной  поддержки самодеятельного творчества населения; организация библиотечного обслуживания населения;  создание виртуальных концертных залов в 2022 году, реализация регионального проекта «старшее поколение» социального проекта «активное долголетие»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и эстетическое  воспитание. Поддержка молодых дарований; создание условий для организации досуга и обеспечение жителей услугами организаций культуры;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массового  отдыха жителей и организация    обустройства мест массового отдыха населения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одаренных детей, привлечение их к занятиям творчеством,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в подростковой среде,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жизни, за период реализации программы увеличение  населения, привлечённого к массовому отдыху  на 20-30%; омоложение кадрового состава на 10-15%;повышение исполнительского мастерства (рост дипломантов и лауреатов творческих конкурсов на 10%)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подпрограммы: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2017 - 2024 годы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</w:t>
            </w:r>
          </w:p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Подпрограммы, в том числе по годам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Общие затраты на реализацию муниципальной подпрограммы в 2017 –2024  годы составят-</w:t>
            </w:r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607651,354540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в 2017г.- 83485,04676тыс</w:t>
            </w:r>
            <w:proofErr w:type="gramStart"/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2018г.–81020,641270тыс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2019г.–89416,724040тыс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2020г.–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86650,266830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2021г.- 68666,576640тыс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2022г.- 64952,633000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2023г.-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69006,833000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2024г.-64452,633000тыс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 результаты    реализации подпрограммы: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расширение возможностей для  приобщения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культурным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ценностям и культурным благам;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 населения</w:t>
            </w:r>
          </w:p>
        </w:tc>
      </w:tr>
    </w:tbl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проблемы и обоснование необходимости решения ее программными методами</w:t>
      </w:r>
    </w:p>
    <w:p w:rsidR="001B7E0C" w:rsidRDefault="005B62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«Культура</w:t>
      </w:r>
      <w:r>
        <w:rPr>
          <w:rFonts w:ascii="Times New Roman" w:hAnsi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ее разработки послужила значимость  культуры  ЗАТО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адужный Владимирской области.</w:t>
      </w:r>
    </w:p>
    <w:p w:rsidR="001B7E0C" w:rsidRDefault="005B628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 w:rsidR="001B7E0C" w:rsidRDefault="005B628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направлена на организацию культурной деятельности, расширение форм и объемов участия населения в поддержке и развитии культуры.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Данная подпрограмма позволит эффективно решать проблемы по развитию культуры в местах массового проживания Подпрограмма определяет цели, задачи и содержит комплекс мероприятий, направленных на укрепление материально-технической базы учреждения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организации участия творческих коллективов и исполнителей в фестивалях и конкурсах разного уровня</w:t>
      </w:r>
      <w:proofErr w:type="gramEnd"/>
      <w:r>
        <w:rPr>
          <w:rFonts w:ascii="Times New Roman" w:hAnsi="Times New Roman" w:cs="Times New Roman"/>
          <w:sz w:val="24"/>
          <w:szCs w:val="24"/>
        </w:rPr>
        <w:t>, обеспечения безопасных и здоровых условий труда, повышения квалификации работников сферы культуры, создание безопасных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Конкретными средствами реализации Подпрограммы являются: - Организация и проведение культурно-массовых мероприятий  в целях организации досуга населения ; Проведение мероприятий патриотической направленности; проведение мероприятий по сохранению памяти о жителях города, внёсших вклад в его развитие;  Улучшение и модернизация материально-технической базы учреждений культуры ; -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адужный до средней заработной платы в соответствующей сфере Владимирской области . </w:t>
      </w:r>
    </w:p>
    <w:p w:rsidR="001B7E0C" w:rsidRDefault="005B62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актуальных задач сохранения и развития культуры  в ЗАТО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 подпрограммы «Культура</w:t>
      </w:r>
      <w:r>
        <w:rPr>
          <w:rFonts w:ascii="Times New Roman" w:hAnsi="Times New Roman"/>
          <w:sz w:val="24"/>
          <w:szCs w:val="24"/>
        </w:rPr>
        <w:t xml:space="preserve">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 ЗАТО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адужный Владимирской области». </w:t>
      </w:r>
    </w:p>
    <w:p w:rsidR="001B7E0C" w:rsidRDefault="001B7E0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Default"/>
        <w:numPr>
          <w:ilvl w:val="0"/>
          <w:numId w:val="3"/>
        </w:numPr>
        <w:ind w:left="0" w:firstLine="0"/>
        <w:jc w:val="center"/>
        <w:rPr>
          <w:color w:val="auto"/>
        </w:rPr>
      </w:pPr>
      <w:r>
        <w:rPr>
          <w:b/>
          <w:bCs/>
        </w:rPr>
        <w:t>Основные цели, задачи и показатели (индикаторы) их достижения, основные ожидаемые конечные результаты подпрограммы, сроки и этапы ее реализации.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 подпрограммы: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Подпрограммы: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библиотечного обслуживания населения.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Художественное и эстетическое воспитание. Поддержка молодых дарований..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Создание условий для организации досуга и обеспечение жителей услугами организаций культуры.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Создание условий для массового отдыха жителей и организация обустройства мест массового отдыха населения.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указанных целей и задач осуществляется в один этап, в 2017 – 2023 годах.</w:t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ЦЕЛЕВЫЕ ПОКАЗАТЕЛИ (ИНДИКАТОРЫ) МУНИЦИПАЛЬНОЙ ПОДПРОГРАММЫ</w:t>
      </w:r>
    </w:p>
    <w:tbl>
      <w:tblPr>
        <w:tblpPr w:leftFromText="180" w:rightFromText="180" w:vertAnchor="text" w:horzAnchor="margin" w:tblpY="58"/>
        <w:tblW w:w="9605" w:type="dxa"/>
        <w:tblInd w:w="108" w:type="dxa"/>
        <w:tblLayout w:type="fixed"/>
        <w:tblLook w:val="04A0"/>
      </w:tblPr>
      <w:tblGrid>
        <w:gridCol w:w="959"/>
        <w:gridCol w:w="2821"/>
        <w:gridCol w:w="651"/>
        <w:gridCol w:w="850"/>
        <w:gridCol w:w="1135"/>
        <w:gridCol w:w="993"/>
        <w:gridCol w:w="889"/>
        <w:gridCol w:w="1307"/>
      </w:tblGrid>
      <w:tr w:rsidR="001B7E0C"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ры)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 реализ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 Подпрограммы</w:t>
            </w:r>
          </w:p>
        </w:tc>
      </w:tr>
      <w:tr w:rsidR="001B7E0C">
        <w:trPr>
          <w:trHeight w:val="258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B7E0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7E0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 населения, привлечённого к массовому отдыху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7E0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Омоложение кадрового состава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7E0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Эффект от реализации Подпрограммы выражается в повышении социальной роли культуры путём: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укрепления единого культурного и информационного пространства муниципального образования </w:t>
      </w:r>
      <w:r>
        <w:rPr>
          <w:rFonts w:ascii="Times New Roman" w:hAnsi="Times New Roman"/>
          <w:sz w:val="24"/>
          <w:szCs w:val="24"/>
        </w:rPr>
        <w:t>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ЗАТО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Владимирской области;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создания благоприятных условий для творческой деятельности;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увеличения доступности и расширения предложения населению культурных благ и информации в сфере культуры;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поддержки молодых дарований и талантливых детей, развития эстетического воспитания молодежи.</w:t>
      </w:r>
    </w:p>
    <w:p w:rsidR="001B7E0C" w:rsidRDefault="005B6283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позволит расширить рынок культурно-просветительских  услуг культуры. Поднять на качественно новый уровень информационно-библиотечное обслуживание населения,  способствовать возрастанию интереса населения к киноискусству посредством  улучшения технического качества демонстрации фильмов, увеличить долю населения, систематически занимающуюся самодеятельным и народно-прикладным творчеством. </w:t>
      </w:r>
    </w:p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Ресурсное обеспечение муниципальной подпрограммы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финансирования подпрограммы на 2017 – 2024 годы составляет </w:t>
      </w:r>
      <w:r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  <w:t>607651,354540</w:t>
      </w:r>
      <w:r>
        <w:rPr>
          <w:rFonts w:ascii="Times New Roman" w:eastAsia="Tahoma" w:hAnsi="Times New Roman" w:cs="Times New Roman"/>
          <w:kern w:val="2"/>
          <w:sz w:val="24"/>
          <w:szCs w:val="24"/>
        </w:rPr>
        <w:t xml:space="preserve">  тыс. рублей за счет собственных доходов.</w:t>
      </w:r>
    </w:p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Мероприятия подпрограммы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подпрограммы представлен в приложении к подпрограмме.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 МУНИЦИПАЛЬНОЙ ПРОГРАММЫ</w:t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Layout w:type="fixed"/>
        <w:tblLook w:val="01E0"/>
      </w:tblPr>
      <w:tblGrid>
        <w:gridCol w:w="4643"/>
        <w:gridCol w:w="5246"/>
      </w:tblGrid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ЗАТО 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области»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 ЗАТО г. Радужный Владимирской области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 ЗАТО г. Радужный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«Городской комитет муниципального хозяйства» ЗАТО г. Радужный;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МБОУДОД «Детско-юношеская спортивная школа» ЗАТО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  <w:p w:rsidR="001B7E0C" w:rsidRDefault="001B7E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роли физической культуры и спорта, как средства физического и нравственного здоровья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и снижение уровня болезней, травматизма, наркомании.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  организации физического воспитания учащихся, повышение значимости предмета «Физическая культура» в образовательных учреждениях города;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массовых занятий физической культурой и спортом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 увеличение количества проведенных спортивно- массовых мероприятий на 5%;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-увеличение количества массовых разрядников на 5-7%;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занимающихся в спортивных секциях и группах здоровья  на 5%.</w:t>
            </w:r>
          </w:p>
        </w:tc>
      </w:tr>
      <w:tr w:rsidR="001B7E0C">
        <w:trPr>
          <w:trHeight w:val="11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2017-2024годы</w:t>
            </w:r>
          </w:p>
        </w:tc>
      </w:tr>
      <w:tr w:rsidR="001B7E0C">
        <w:trPr>
          <w:trHeight w:val="468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Общие затраты на реализацию муниципальной подпрограммы в 2017 –2024  годы составят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96956,228890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уб.: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 -  358,5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 год –  428,5 тыс. руб.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 год      5391,085000 тыс. руб.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 год –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1069,987500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 год –  22119,700390 тыс. руб.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 год – 22644,428000  тыс. руб.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 22644,428000 тыс. руб.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 22299,600000 тыс. руб.</w:t>
            </w:r>
          </w:p>
        </w:tc>
      </w:tr>
      <w:tr w:rsidR="001B7E0C">
        <w:trPr>
          <w:trHeight w:val="82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уровня преступности, травматизма, болезней, и алкоголизма среди всех категорий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укрепление материально-технической базы учреждений физической  культуры и спорта</w:t>
            </w:r>
          </w:p>
        </w:tc>
      </w:tr>
    </w:tbl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проблемы и обоснование необходимости</w:t>
      </w: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ее программными методами</w:t>
      </w:r>
    </w:p>
    <w:p w:rsidR="001B7E0C" w:rsidRDefault="005B6283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«Развитие физической культуры и спорта </w:t>
      </w:r>
      <w:r>
        <w:rPr>
          <w:rFonts w:ascii="Times New Roman" w:hAnsi="Times New Roman"/>
          <w:sz w:val="24"/>
          <w:szCs w:val="24"/>
        </w:rPr>
        <w:t>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ЗАТО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 w:cs="Times New Roman"/>
          <w:sz w:val="24"/>
          <w:szCs w:val="24"/>
        </w:rPr>
        <w:t>» на 2018 - 2024 годы  разработана в целях реализации основных направлений социально-экономического развития города.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статистической отчетности за последние годы в городе прослеживается  положительная динамика количества занимающихся  в различных спортивных секциях и группах здоровья.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тем, в городе отмечается проблеме здоровья населения, увеличилось количество людей, злоупотребляющих алкоголем и пристрастием к курению, особенно среди молодежи. Регулярными занятиями физической культурой и спортом, с учетом  детей, посещающих дошкольные и образовательные учреждения города,  занимаются чуть более 20%  населения. По-прежнему острой остается проблема низкой физической подготовленности учащихся. Реальный объем двигательной активности учащихся не обеспечивает полноценного развития и укрепления здоровья подрастающего поколения. Не уменьшается число учащихся, отнесенных по состоянию здоровья к специальной медицинской группе.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Бюджетное финансирование не обеспечивает в полной мере развития массового спорта и достижений высоких спортивных результатов. В средствах массой информации недостаточно освещаются  вопросы пропаганды здорового образа жизни и ценностей физической культуры и спорта.</w:t>
      </w:r>
    </w:p>
    <w:p w:rsidR="001B7E0C" w:rsidRDefault="001B7E0C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Основные цели, задачи и показатели (индикаторы) их достижения, основные ожидаемые конечные результаты подпрограммы, сроки и этапы ее реализации.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«Развитие физической  культуры и спорта 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 » ориентирована на создание благоприятных условий для занятий физической культурой и спортом в ЗАТО г. Радужный.</w:t>
      </w:r>
    </w:p>
    <w:p w:rsidR="001B7E0C" w:rsidRDefault="005B6283">
      <w:pPr>
        <w:pStyle w:val="ConsPlusNonformat"/>
        <w:widowControl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Важнейшими из них являются: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повышение роли физической культуры и спорта, как средства физического и нравственного здоровья населения;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2.повышение  массовости  физкультурное - оздоровительных и спортивно- массовых мероприятий;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популяризация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 и спорта среди населения;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привлечение учащейся молодежи к активным занятиям физической культурой и спортом;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повышение качества и эффективности учебно-тренировочных занятий;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создание условий для  самостоятельных занятий  физической культурой и спортом по месту жительства.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подпрограммы – 2017-2024 годы.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ЦЕЛЕВЫЕ ПОКАЗАТЕЛИ (ИНДИКАТОРЫ) МУНИЦИПАЛЬНОЙ ПОДПР</w:t>
      </w:r>
      <w:r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ГРАММЫ </w:t>
      </w:r>
    </w:p>
    <w:tbl>
      <w:tblPr>
        <w:tblpPr w:leftFromText="180" w:rightFromText="180" w:vertAnchor="text" w:horzAnchor="margin" w:tblpY="114"/>
        <w:tblW w:w="9606" w:type="dxa"/>
        <w:tblInd w:w="108" w:type="dxa"/>
        <w:tblLayout w:type="fixed"/>
        <w:tblLook w:val="04A0"/>
      </w:tblPr>
      <w:tblGrid>
        <w:gridCol w:w="626"/>
        <w:gridCol w:w="3160"/>
        <w:gridCol w:w="577"/>
        <w:gridCol w:w="992"/>
        <w:gridCol w:w="850"/>
        <w:gridCol w:w="1135"/>
        <w:gridCol w:w="1133"/>
        <w:gridCol w:w="1133"/>
      </w:tblGrid>
      <w:tr w:rsidR="001B7E0C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 реализации   Подпрограммы</w:t>
            </w:r>
          </w:p>
        </w:tc>
      </w:tr>
      <w:tr w:rsidR="001B7E0C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B7E0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7E0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 увеличение количества проведенных спортивно- массовых мероприятий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7E0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7E0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B7E0C" w:rsidRDefault="001B7E0C">
      <w:pPr>
        <w:pStyle w:val="ConsPlusNormal"/>
        <w:widowControl/>
        <w:tabs>
          <w:tab w:val="left" w:pos="992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 от реализации подпрограммы выражается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улучшении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состояния здоровья всех категорий населения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счет привлечения большего количества занимающихся в спортивные секции и группы здоровья;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2.увеличение доли населения, систематически занимающегося физической культурой и спортом;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подготовка спортсменов-разрядников;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4. участие сборных команд города в Чемпионатах и Первенства Центрального Федерального округа по культивируемым видам спорта.</w:t>
      </w:r>
    </w:p>
    <w:p w:rsidR="001B7E0C" w:rsidRDefault="001B7E0C">
      <w:pPr>
        <w:pStyle w:val="ConsPlusNormal"/>
        <w:widowControl/>
        <w:tabs>
          <w:tab w:val="left" w:pos="992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Ресурсное обеспечение муниципальной подпрограммы.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подпрограммы составляет </w:t>
      </w:r>
      <w:r>
        <w:rPr>
          <w:rFonts w:ascii="Times New Roman" w:hAnsi="Times New Roman" w:cs="Times New Roman"/>
          <w:color w:val="000000"/>
          <w:sz w:val="24"/>
          <w:szCs w:val="24"/>
        </w:rPr>
        <w:t>96956,228890</w:t>
      </w:r>
      <w:r>
        <w:rPr>
          <w:rFonts w:ascii="Times New Roman" w:hAnsi="Times New Roman" w:cs="Times New Roman"/>
          <w:sz w:val="24"/>
          <w:szCs w:val="24"/>
        </w:rPr>
        <w:t>тыс. руб. за счет собственных доходов.</w:t>
      </w:r>
    </w:p>
    <w:p w:rsidR="001B7E0C" w:rsidRDefault="001B7E0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Мероприятия муниципальной подпрограммы.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подпрограммы представлен в приложении к подпрограмме.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sectPr w:rsidR="001B7E0C">
          <w:pgSz w:w="11906" w:h="16838"/>
          <w:pgMar w:top="295" w:right="851" w:bottom="426" w:left="1701" w:header="0" w:footer="0" w:gutter="0"/>
          <w:cols w:space="720"/>
          <w:formProt w:val="0"/>
        </w:sect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ПОДПРОГРАММЫ МУНИЦИПАЛЬНОЙ ПРОГРАММЫ</w:t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8"/>
        <w:gridCol w:w="6646"/>
      </w:tblGrid>
      <w:tr w:rsidR="001B7E0C">
        <w:trPr>
          <w:trHeight w:val="480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«Повышение правовой культуры населения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Владимирской области»</w:t>
            </w:r>
          </w:p>
        </w:tc>
      </w:tr>
      <w:tr w:rsidR="001B7E0C">
        <w:trPr>
          <w:trHeight w:val="486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Ответственный исполнитель подпрограммы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отдел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Владимирской области</w:t>
            </w:r>
          </w:p>
        </w:tc>
      </w:tr>
      <w:tr w:rsidR="001B7E0C">
        <w:trPr>
          <w:trHeight w:val="486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МКУ «Комитет по культуре и спорту» ЗАТО г. Радужный Владимирской области;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адужный, МБУК «Общедоступная библиотека» ЗАТО г. Радужный Владимирской области</w:t>
            </w:r>
          </w:p>
        </w:tc>
      </w:tr>
      <w:tr w:rsidR="001B7E0C">
        <w:trPr>
          <w:trHeight w:val="3230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  <w:p w:rsidR="001B7E0C" w:rsidRDefault="001B7E0C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создание условий для повышения уровня правовой культуры         и юридической грамотности населения муниципального образования 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Владимирской области;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-закрепление достигнутого уровня работы по правовому просвещению и воспитанию граждан, формированию устойчивого интереса к политико-правовой сфере жизни общества, деятельности органов власти и местного самоуправления, вопросам укрепления законности и правопорядка;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-усиление роли органов местного самоуправления в работе по пропаганде юридических знаний, оказанию правовой помощи социально не защищенным группам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населения.</w:t>
            </w:r>
          </w:p>
        </w:tc>
      </w:tr>
      <w:tr w:rsidR="001B7E0C">
        <w:trPr>
          <w:trHeight w:val="486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-организация просветительской и образовательной деятельности по формированию высокого гражданского и правового сознания молодежи, воспитанию толерантности, позитивного отношения к действующему законодательству;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-активное использование возможностей средств массовой информации, общественных организаций в деле повышения правовой культуры населения;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 модернизация публичного центра правовой информации на базе МБУК «Общедоступная библиотека», внедрение современной компьютерной и организационной техники в его деятельности;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профессиональных навыков муниципальных служащих, других категорий лиц, участвующих в правовом просвещении населения.</w:t>
            </w:r>
          </w:p>
        </w:tc>
      </w:tr>
      <w:tr w:rsidR="001B7E0C">
        <w:trPr>
          <w:trHeight w:val="411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-закрепление достигнутого уровня работы по правовому просвещению и воспитанию граждан, формированию устойчивого интереса к политико-правовой сфере жизни общества, деятельности органов власти и местного самоуправления, вопросам укрепления законности и правопорядка;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профессиональных навыков муниципальных служащих, других категорий лиц, участвующих в правовом просвещении населения;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-увеличение количества граждан, пользующихся информационно-правовыми базами данных, в том числе на лиц молодежного возраста;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-повышение уровня правовой культуры молодежи, утверждение навыков законопослушного поведения и уважения к законодательству, снижение количества правонарушений среди несовершеннолетних;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сокращение числа граждан, обратившихся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различные инстанции с необоснованными жалобами, письмами и заявлениями</w:t>
            </w:r>
          </w:p>
        </w:tc>
      </w:tr>
      <w:tr w:rsidR="001B7E0C">
        <w:trPr>
          <w:trHeight w:val="466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Этапы и сроки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подпрограммы: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2017 - 2024 годы</w:t>
            </w:r>
          </w:p>
        </w:tc>
      </w:tr>
      <w:tr w:rsidR="001B7E0C">
        <w:trPr>
          <w:trHeight w:val="735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бюджетных ассигнований подпрограммы, в том числе по годам: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подпрограммы предусмотрено из городского бюджета.  расходы на реализацию подпрограммных мероприятий составят –50,257000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году-  13,1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2018 году – 7,25 тыс. руб.,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году – 13,1тыс. руб.,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 году – 10,807 тыс. руб.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 году – 1,5 тыс. руб.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2022 году-  1,5 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2023 году-1,5 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2024 году- 1,5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B7E0C">
        <w:trPr>
          <w:trHeight w:val="735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результаты реализации подпрограммы: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Подпрограммы позволит  обеспечить: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-совершенствование системы правового просвещения и воспитания граждан на территории  муниципального образования, создание условий, позволяющих самостоятельно ориентироваться в основных, жизненно важных вопросах права;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-рост влияния публичных центров правовой информации, действующих на бесплатной основе;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-увеличение на 20% количества граждан, пользующихся информационно-правовыми базами данных, в том числе на 30% - лиц молодежного возраста;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-усиление лекционно-правовой  работы по месту жительства населения, на предприятиях и в организациях;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-повышение уровня правовой культуры молодежи, утверждение навыков законопослушного поведения и уважения к законодательству, снижение не менее чем на 4% количества правонарушений среди несовершеннолетних;</w:t>
            </w:r>
          </w:p>
          <w:p w:rsidR="001B7E0C" w:rsidRDefault="005B6283">
            <w:pPr>
              <w:pStyle w:val="ConsCell"/>
              <w:numPr>
                <w:ilvl w:val="0"/>
                <w:numId w:val="1"/>
              </w:numPr>
              <w:tabs>
                <w:tab w:val="left" w:pos="214"/>
              </w:tabs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доступа к официальной правовой информации социально не защищенных групп населения;</w:t>
            </w:r>
          </w:p>
          <w:p w:rsidR="001B7E0C" w:rsidRDefault="005B6283">
            <w:pPr>
              <w:pStyle w:val="ConsCell"/>
              <w:numPr>
                <w:ilvl w:val="0"/>
                <w:numId w:val="1"/>
              </w:numPr>
              <w:tabs>
                <w:tab w:val="left" w:pos="214"/>
              </w:tabs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качественное улучшение взаимодействия государственных, муниципальных и общественных организаций в работе по пропаганде правовых знаний;</w:t>
            </w:r>
          </w:p>
          <w:p w:rsidR="001B7E0C" w:rsidRDefault="005B6283">
            <w:pPr>
              <w:pStyle w:val="ConsCell"/>
              <w:numPr>
                <w:ilvl w:val="0"/>
                <w:numId w:val="1"/>
              </w:numPr>
              <w:tabs>
                <w:tab w:val="left" w:pos="214"/>
              </w:tabs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на 15% числа граждан, обратившихся в различные инстанции с необоснованными жалобами, письмами и заявлениями;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-сохранение на территории муниципального образования стабильной  социально-политической обстановки гражданского согласия и сотрудничества, способствующих решению возникающих проблем законными методами.</w:t>
            </w:r>
          </w:p>
        </w:tc>
      </w:tr>
    </w:tbl>
    <w:p w:rsidR="001B7E0C" w:rsidRDefault="001B7E0C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Характеристика проблемы и обоснование необходимости ее решения программными методами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важных направлений деятельности органов местного самоуправления является повышение правовой культуры и юридической грамотности населения, преодоление правового нигилизма, укрепление на этой основе законности и правопорядка.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подпрограммы «Повышение правовой культуры населения на </w:t>
      </w:r>
      <w:proofErr w:type="gramStart"/>
      <w:r>
        <w:rPr>
          <w:rFonts w:ascii="Times New Roman" w:hAnsi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области» способствовала созданию необходимых условий для решения этих задач. 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В рамках подпрограммы в муниципальном образовании проведены запланированные мероприятия: образован постоянно действующий информационно-правовой центр на базе МБУК «Общедоступная библиотека», в общеобразовательных школ ежегодно проводятся городские конкурсы по основам правовых знаний; создана </w:t>
      </w:r>
      <w:r>
        <w:rPr>
          <w:rFonts w:ascii="Times New Roman" w:hAnsi="Times New Roman"/>
          <w:bCs/>
          <w:sz w:val="24"/>
          <w:szCs w:val="24"/>
        </w:rPr>
        <w:t xml:space="preserve">первичная организация Владимирской областной организации общества «Знание» России, постоянно осуществляющая деятельность по правовому просвещению населения в трудовых коллективах, образовательных учреждениях города и </w:t>
      </w:r>
      <w:r>
        <w:rPr>
          <w:rFonts w:ascii="Times New Roman" w:hAnsi="Times New Roman"/>
          <w:sz w:val="24"/>
          <w:szCs w:val="24"/>
        </w:rPr>
        <w:t>средствах массовой информации;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организовано еженедельное предоставление бесплатных юридических консультации для населения юристами муниципальных предприятий и учреждений.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тем уровень правовых знаний значительной части населения не отвечает условиям современного развития общества. Об этом свидетельствуют сложная криминальная обстановка, многочисленные нарушения правил дорожного движения, правонарушения в сфере экономики, трудового, земельного, природоохранного законодательства.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Сложившаяся система правового просвещения не обеспечивает качественное информирование граждан об основных, жизненно важных вопросах права, требованиях Конституции Российской Федерации, федерального и областного законодательства. Не достаточный доступ к официальным документам имеют социально не защищенные группы населения из числа пенсионеров, инвалидов. В то же время слабо организована разъяснительная работа по месту жительства. Медленно внедряется обучение школьников основам правовых знаний. Испытывается острая потребность в популярной юридической литературе, расширении доступа к федеральным информационно-правовым системам.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возможностей программно-целевого планирования в интересах повышения правовой культуры населения обусловлено комплексным характером проблемы, необходимостью координации работы учреждений участвующих в ее решении, осуществления дополнительных мер по организационно-финансовому обеспечению этой деятельности.</w:t>
      </w:r>
    </w:p>
    <w:p w:rsidR="001B7E0C" w:rsidRDefault="001B7E0C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Основные цели, задачи и показатели (индикаторы) их достижения, основные ожидаемые конечные результаты подпрограммы, сроки и этапы ее реализации.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Подпрограммы является создание условий для повышения правовой культуры и юридической грамотности населения.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этой цели будет основано на решении следующих задач: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закреплении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достигнутого уровня работы по правовому просвещению и воспитанию граждан, формированию устойчивого интереса к политико-правовой сфере жизни общества, деятельности органов власти и местного самоуправления, вопросам укрепления законности и правопорядка;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усилении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роли органов местного самоуправления и общественных организаций в работе по пропаганде юридических знаний, оказанию правовой помощи, прежде всего, социально не защищенным группам населения;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организации просветительской и образовательной деятельности по формированию высокого гражданского и правового сознания молодежи, воспитанию позитивного отношения к действующему законодательству;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активном </w:t>
      </w:r>
      <w:proofErr w:type="gramStart"/>
      <w:r>
        <w:rPr>
          <w:rFonts w:ascii="Times New Roman" w:hAnsi="Times New Roman"/>
          <w:sz w:val="24"/>
          <w:szCs w:val="24"/>
        </w:rPr>
        <w:t>использовании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возможностей средств массовой информации, общественных организаций в деле повышения правовой культуры населения;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развитии</w:t>
      </w:r>
      <w:proofErr w:type="gramEnd"/>
      <w:r>
        <w:rPr>
          <w:rFonts w:ascii="Times New Roman" w:hAnsi="Times New Roman"/>
          <w:sz w:val="24"/>
          <w:szCs w:val="24"/>
        </w:rPr>
        <w:t xml:space="preserve"> и модернизации публичного центра правовой информации на базе МБУК «Общедоступная библиотека», внедрении в его деятельность современной компьютерной и организационной техники;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повышение уровня профессиональных навыков муниципальных служащих и других категорий лиц, участвующих в правовом просвещении населения.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разделе «Организационно-методическое обеспечение» изложены мероприятия по мониторингу состояния правового просвещения населения, эффективности работы по проведению социологических исследований проблемы, привлечению к ее решению профессиональных юристов, сотрудников правоохранительных структур и молодежных организаций, совершенствованию форм и методов этой деятельности.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«</w:t>
      </w:r>
      <w:r>
        <w:rPr>
          <w:rFonts w:ascii="Times New Roman" w:hAnsi="Times New Roman"/>
          <w:bCs/>
          <w:sz w:val="24"/>
          <w:szCs w:val="24"/>
        </w:rPr>
        <w:t>Органы местного самоуправления в системе правового просвещения</w:t>
      </w:r>
      <w:r>
        <w:rPr>
          <w:rFonts w:ascii="Times New Roman" w:hAnsi="Times New Roman"/>
          <w:sz w:val="24"/>
          <w:szCs w:val="24"/>
        </w:rPr>
        <w:t xml:space="preserve">» предусматривает организацию деятельности лекторских групп, формирование </w:t>
      </w:r>
      <w:r>
        <w:rPr>
          <w:rFonts w:ascii="Times New Roman" w:hAnsi="Times New Roman"/>
          <w:sz w:val="24"/>
          <w:szCs w:val="24"/>
        </w:rPr>
        <w:lastRenderedPageBreak/>
        <w:t>информационных банков нормативных правовых актов, принятых на муниципальном уровне, подписку на периодические издания, пополнение информационного банка правовой литературой.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раздела «Меры улучшения работы среди населения по правовому просвещению и воспитанию» является координация деятельности учреждений культуры, образования, по пропаганде юридических знаний, воспитанию высокого гражданского и правового сознания молодежи, организация ежегодных конкурсов и олимпиад, улучшение правовой работы по месту жительства граждан.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раздел «Повышение профессионального уровня участников правового просвещения населения» вошли мероприятия по организации обучения муниципальных служащих, проведению лекций и бесед с руководителями предприятий находящихся на территории муниципального образования.</w:t>
      </w:r>
    </w:p>
    <w:p w:rsidR="001B7E0C" w:rsidRDefault="001B7E0C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ЦЕЛЕВЫЕ ПОКАЗАТЕЛИ (ИНДИКАТОРЫ) МУНИЦИПАЛЬНОЙ ПОДПРОГРАММЫ</w:t>
      </w:r>
    </w:p>
    <w:tbl>
      <w:tblPr>
        <w:tblW w:w="8447" w:type="dxa"/>
        <w:jc w:val="center"/>
        <w:tblLayout w:type="fixed"/>
        <w:tblLook w:val="04A0"/>
      </w:tblPr>
      <w:tblGrid>
        <w:gridCol w:w="590"/>
        <w:gridCol w:w="2757"/>
        <w:gridCol w:w="731"/>
        <w:gridCol w:w="850"/>
        <w:gridCol w:w="992"/>
        <w:gridCol w:w="851"/>
        <w:gridCol w:w="850"/>
        <w:gridCol w:w="826"/>
      </w:tblGrid>
      <w:tr w:rsidR="001B7E0C">
        <w:trPr>
          <w:jc w:val="center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ры)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>
        <w:trPr>
          <w:jc w:val="center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 реализации Подпр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</w:tr>
      <w:tr w:rsidR="001B7E0C">
        <w:trPr>
          <w:jc w:val="center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B7E0C">
        <w:trPr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7E0C">
        <w:trPr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пользующихся информационно-правовыми базами данных,</w:t>
            </w:r>
          </w:p>
          <w:p w:rsidR="001B7E0C" w:rsidRDefault="001B7E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лиц молодежного возраста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B7E0C">
        <w:trPr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правонарушений среди несовершеннолетних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7E0C">
        <w:trPr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числа граждан, обратившихся в различные инстанции с жалобами, письмами и заявлениями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1B7E0C" w:rsidRDefault="001B7E0C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Предполагается, что выполнение Подпрограммы позволит обеспечить: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совершенствование системы правового просвещения и воспитания граждан, создание условий, позволяющих им самостоятельно ориентироваться в основных, жизненно важных вопросах права;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рост числа посещения информационно-правового центра, действующего на бесплатной основе;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увеличение на 20% количества граждан, пользующихся информационно-правовой базой данных, в том числе на 30% - лиц молодежного возраста;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возобновление лекционно-правовой работы по месту жительства населения, на предприятиях и в организациях, с охватом не менее 4,5 тыс. человек;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повышение уровня правовой культуры молодежи, утверждение навыков законопослушного поведения и уважения к законам, снижение на 4 % количества правонарушений среди несовершеннолетних;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расширение доступа к официальной правовой информации социально не защищенных групп населения;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сокращение на 15% числа граждан, обратившихся в различные инстанции с жалобами, письмами и заявлениями;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сохранение на территории муниципального образования стабильной социально-политической обстановки гражданского согласия и сотрудничества, способствующих решению возникающих проблем правовыми методами.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выполнении Подпрограммы участвуют органы местного самоуправления, правоохранительные структуры, образовательные учреждения, общественные организации. Исполнители несут ответственность за своевременную реализацию намеченных мероприятий, успешное решение поставленных задач, рациональное использование выделенных денежных средств.</w:t>
      </w:r>
    </w:p>
    <w:p w:rsidR="001B7E0C" w:rsidRDefault="005B6283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Ресурсное обеспечение муниципальной подпрограммы</w:t>
      </w:r>
    </w:p>
    <w:p w:rsidR="001B7E0C" w:rsidRDefault="005B6283">
      <w:pPr>
        <w:pStyle w:val="ConsCell"/>
        <w:widowControl/>
        <w:ind w:righ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финансирования мероприятий подпрограммы составят 50,257000 тыс. руб. за счет собственных доходов.</w:t>
      </w:r>
    </w:p>
    <w:p w:rsidR="001B7E0C" w:rsidRDefault="001B7E0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Мероприятия муниципальной подпрограммы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подпрограммы представлен в приложении к Подпрограмме.</w:t>
      </w: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ПОДПРОГРАММЫ МУНИЦИПАЛЬНОЙ ПРОГРАММЫ</w:t>
      </w:r>
    </w:p>
    <w:tbl>
      <w:tblPr>
        <w:tblW w:w="10615" w:type="dxa"/>
        <w:tblInd w:w="-510" w:type="dxa"/>
        <w:tblLayout w:type="fixed"/>
        <w:tblLook w:val="0000"/>
      </w:tblPr>
      <w:tblGrid>
        <w:gridCol w:w="2271"/>
        <w:gridCol w:w="8344"/>
      </w:tblGrid>
      <w:tr w:rsidR="001B7E0C">
        <w:trPr>
          <w:trHeight w:val="51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           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подпрограмма «Реализация государственной национальной политики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г. Радужный Владимирской области»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left="73" w:right="30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</w:tr>
      <w:tr w:rsidR="001B7E0C">
        <w:trPr>
          <w:trHeight w:val="1403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0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УО, МКУ "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",  МКУ "УГОЧС", Правовая лекторская группа при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г. Радужный, МО МВД России по ЗАТО г. Радужный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посогласованию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), заместитель главы администрации по социальной политике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обеспечение быстрого и качественного приспособления иностранных граждан к условиям территорий вселения в интересах социально-экономического развития территорий и бесконфликтного пребывания/проживания иностранных граждан среди местного населения;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0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уровня знаний и компетентности по вопросам государственной межнациональной политики.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2195"/>
                <w:tab w:val="left" w:pos="10206"/>
              </w:tabs>
              <w:ind w:right="3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81"/>
                <w:tab w:val="left" w:pos="360"/>
                <w:tab w:val="left" w:pos="10206"/>
              </w:tabs>
              <w:ind w:left="-27" w:right="30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 w:rsidR="001B7E0C" w:rsidRDefault="005B6283">
            <w:pPr>
              <w:pStyle w:val="2"/>
              <w:widowControl w:val="0"/>
              <w:tabs>
                <w:tab w:val="left" w:pos="81"/>
                <w:tab w:val="left" w:pos="360"/>
                <w:tab w:val="left" w:pos="10206"/>
              </w:tabs>
              <w:ind w:left="-27" w:right="30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мероприятий и инициатив, направленных на этнокультурное развитие народов;</w:t>
            </w:r>
          </w:p>
          <w:p w:rsidR="001B7E0C" w:rsidRDefault="005B6283">
            <w:pPr>
              <w:pStyle w:val="2"/>
              <w:widowControl w:val="0"/>
              <w:tabs>
                <w:tab w:val="left" w:pos="81"/>
                <w:tab w:val="left" w:pos="10206"/>
              </w:tabs>
              <w:ind w:left="-27" w:right="30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воспитательной, пропагандистской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Радужный;</w:t>
            </w:r>
          </w:p>
          <w:p w:rsidR="001B7E0C" w:rsidRDefault="005B6283">
            <w:pPr>
              <w:pStyle w:val="10"/>
              <w:widowControl w:val="0"/>
              <w:tabs>
                <w:tab w:val="left" w:pos="81"/>
              </w:tabs>
              <w:ind w:left="-27" w:right="0" w:firstLine="108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недопущения межнациональных и межконфессиональных конфликтов;</w:t>
            </w:r>
          </w:p>
          <w:p w:rsidR="001B7E0C" w:rsidRDefault="005B6283">
            <w:pPr>
              <w:pStyle w:val="10"/>
              <w:widowControl w:val="0"/>
              <w:tabs>
                <w:tab w:val="left" w:pos="81"/>
              </w:tabs>
              <w:ind w:left="-27" w:right="0" w:firstLine="108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разработка и осуществление мер, направленных на обеспечение социальной и культурной адаптации и интеграции иностранных граждан на </w:t>
            </w:r>
            <w:proofErr w:type="gramStart"/>
            <w:r>
              <w:rPr>
                <w:sz w:val="24"/>
                <w:szCs w:val="24"/>
              </w:rPr>
              <w:t>территории</w:t>
            </w:r>
            <w:proofErr w:type="gramEnd"/>
            <w:r>
              <w:rPr>
                <w:sz w:val="24"/>
                <w:szCs w:val="24"/>
              </w:rPr>
              <w:t xml:space="preserve"> ЗАТО г. Радужный Владимирской области;</w:t>
            </w:r>
          </w:p>
          <w:p w:rsidR="001B7E0C" w:rsidRDefault="005B6283">
            <w:pPr>
              <w:pStyle w:val="10"/>
              <w:widowControl w:val="0"/>
              <w:tabs>
                <w:tab w:val="left" w:pos="81"/>
              </w:tabs>
              <w:ind w:left="-27" w:firstLine="108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взаимодействие и оказание (в соответствии с законодательством Российской Федерации) поддержки социально ориентированным некоммерческих организациям, деятельность которых направлена на социальную и культурную адаптацию и интеграцию иностранных граждан.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и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мероприятий,  направленных на гармонизацию межэтнических отношений;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количество  участников, принимающих участие в мероприятиях, напра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ленных на гармонизацию межэтнических отношений;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количество публикаций в СМИ муниципального образования, направле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на формирование этнокультурной компетентности граждан и пропаганду ценностей добрососедства и толерантности.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 и сроки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widowControl w:val="0"/>
              <w:tabs>
                <w:tab w:val="left" w:pos="820"/>
                <w:tab w:val="left" w:pos="10206"/>
              </w:tabs>
              <w:spacing w:line="240" w:lineRule="auto"/>
              <w:ind w:left="142" w:right="304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программы реализуются в один этап, в период с 2020 по 2024 г.г.</w:t>
            </w:r>
          </w:p>
        </w:tc>
      </w:tr>
      <w:tr w:rsidR="001B7E0C">
        <w:trPr>
          <w:trHeight w:val="567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 w:val="24"/>
                <w:szCs w:val="24"/>
              </w:rPr>
              <w:t>Общие затраты на реализацию муниципальной программы в 2020 – 2024 годы составят  422,140000тыс. рублей, в том числе:</w:t>
            </w:r>
          </w:p>
          <w:p w:rsidR="001B7E0C" w:rsidRDefault="005B6283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 w:val="24"/>
                <w:szCs w:val="24"/>
              </w:rPr>
              <w:t>в 2020 г. –6,140000 тыс. рублей;</w:t>
            </w:r>
          </w:p>
          <w:p w:rsidR="001B7E0C" w:rsidRDefault="005B6283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 w:val="24"/>
                <w:szCs w:val="24"/>
              </w:rPr>
              <w:t>в 2021 г. –104,000000 тыс. рублей;</w:t>
            </w:r>
          </w:p>
          <w:p w:rsidR="001B7E0C" w:rsidRDefault="005B6283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eastAsia="Tahoma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 w:val="24"/>
                <w:szCs w:val="24"/>
              </w:rPr>
              <w:t>в 2022 г. —104,000000 тыс. рублей.</w:t>
            </w:r>
          </w:p>
          <w:p w:rsidR="001B7E0C" w:rsidRDefault="005B6283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eastAsia="Tahoma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 w:val="24"/>
                <w:szCs w:val="24"/>
              </w:rPr>
              <w:t>В 2023 г.- 104,000000 тыс. рублей.</w:t>
            </w:r>
          </w:p>
          <w:p w:rsidR="001B7E0C" w:rsidRDefault="005B6283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 w:val="24"/>
                <w:szCs w:val="24"/>
              </w:rPr>
              <w:t>В 2024 г.- 104,000000 тыс. рублей.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 результаты реализации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0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Подпрограммы позволит:</w:t>
            </w:r>
          </w:p>
          <w:p w:rsidR="001B7E0C" w:rsidRDefault="005B6283">
            <w:pPr>
              <w:widowControl w:val="0"/>
              <w:spacing w:line="240" w:lineRule="auto"/>
              <w:ind w:left="37" w:hanging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Обеспечение позитивного социального самочувствия граждан через сохр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нение и развитие позитивного опыта межэтнического взаимодействия среди населения муниципального образования;</w:t>
            </w:r>
          </w:p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Сохранение стабильной межэтнической ситуации в муниципальном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вании;</w:t>
            </w:r>
          </w:p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3.Развитие информационного пространства в муниципальном образовании для пропаганды и распространения идей толерантности, гражданской солидарн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сти, уважения к другим культурам, в том числе через средства массовой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формации;</w:t>
            </w:r>
          </w:p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Повышение уровня этнокультурной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компетентности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в молодежной ср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де, так и среди взрослого населения, в частности муниципальных служащих.</w:t>
            </w:r>
          </w:p>
        </w:tc>
      </w:tr>
    </w:tbl>
    <w:p w:rsidR="001B7E0C" w:rsidRDefault="001B7E0C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B7E0C" w:rsidRDefault="005B6283">
      <w:pPr>
        <w:pStyle w:val="2"/>
        <w:numPr>
          <w:ilvl w:val="0"/>
          <w:numId w:val="5"/>
        </w:numPr>
        <w:tabs>
          <w:tab w:val="left" w:pos="720"/>
        </w:tabs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 проблемы и обоснование необходимости решения ее подпрограммными методами.</w:t>
      </w:r>
    </w:p>
    <w:p w:rsidR="001B7E0C" w:rsidRDefault="005B62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городе </w:t>
      </w:r>
      <w:proofErr w:type="gramStart"/>
      <w:r>
        <w:rPr>
          <w:rFonts w:ascii="Times New Roman" w:hAnsi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/>
          <w:sz w:val="24"/>
          <w:szCs w:val="24"/>
        </w:rPr>
        <w:t xml:space="preserve"> Владимирской области, в силу особого статуса закрытого админис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цией и адаптацией иностранных граждан к социально-экономическим, культурным и иным  у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ловиям жизни в муниципальном образовании отсутствует.</w:t>
      </w:r>
    </w:p>
    <w:p w:rsidR="001B7E0C" w:rsidRDefault="005B628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реализации государственной национальной политики в муниципальном </w:t>
      </w:r>
      <w:proofErr w:type="gramStart"/>
      <w:r>
        <w:rPr>
          <w:rFonts w:ascii="Times New Roman" w:hAnsi="Times New Roman"/>
          <w:sz w:val="24"/>
          <w:szCs w:val="24"/>
        </w:rPr>
        <w:t>образовании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области выстроена с учетом федеральных и региональных нормативно-правовых актов, ведущим  из которых является указ Президента Российской Фед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рации от 19 декабря 2012 года № 1666 « О Стратегии государственной национальной политики Российской Федерации на период до 2025 года».</w:t>
      </w:r>
    </w:p>
    <w:p w:rsidR="001B7E0C" w:rsidRDefault="005B62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соответствии с постановлением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ласти от </w:t>
      </w:r>
      <w:r>
        <w:rPr>
          <w:rFonts w:ascii="Times New Roman" w:hAnsi="Times New Roman"/>
          <w:bCs/>
          <w:sz w:val="24"/>
          <w:szCs w:val="24"/>
        </w:rPr>
        <w:t xml:space="preserve">18.12.2020г. № 1720 </w:t>
      </w:r>
      <w:r>
        <w:rPr>
          <w:rFonts w:ascii="Times New Roman" w:hAnsi="Times New Roman"/>
          <w:sz w:val="24"/>
          <w:szCs w:val="24"/>
        </w:rPr>
        <w:t>создан Совет по вопросам межнациональных и межрелигиозных отношений при  главе города ЗАТО г. 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ния.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4"/>
          <w:szCs w:val="24"/>
        </w:rPr>
        <w:t>этноконфессиональная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 стру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тура муниципального образования.</w:t>
      </w:r>
    </w:p>
    <w:p w:rsidR="001B7E0C" w:rsidRDefault="005B6283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соответствии с постановлением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ЗАТО г. Радужный Владимирской области от 25.06.2019 № 849 разработан и реализуется План мероприятий по реализации стратегии государственной национальной политики Российской Федерации до 2025 года на территории муниципального образования ЗАТО г. Радужный Владимирской области.</w:t>
      </w:r>
    </w:p>
    <w:p w:rsidR="001B7E0C" w:rsidRDefault="005B628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 данным направлением работы закреплены  ответственные должностные лица, посетившие все областные методические семинары-совещания, посвященные  вопросам национальной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литики, а так же прошедшие обучение по дополнительной профессиональной программе в Ро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сийской академии народного хозяйства и государственной службы при Президенте Российской Федерации.</w:t>
      </w:r>
      <w:proofErr w:type="gramEnd"/>
    </w:p>
    <w:p w:rsidR="001B7E0C" w:rsidRDefault="005B6283">
      <w:pPr>
        <w:pStyle w:val="Style7"/>
        <w:widowControl/>
        <w:jc w:val="both"/>
      </w:pPr>
      <w:r>
        <w:t xml:space="preserve">       ЗАТО г. </w:t>
      </w:r>
      <w:proofErr w:type="gramStart"/>
      <w:r>
        <w:t>Радужный</w:t>
      </w:r>
      <w:proofErr w:type="gramEnd"/>
      <w:r>
        <w:t xml:space="preserve"> Владимирской области подключен к системе мониторинга состояния межнациональных  и межконфессиональных отношений и раннего предупреждения межнаци</w:t>
      </w:r>
      <w:r>
        <w:t>о</w:t>
      </w:r>
      <w:r>
        <w:t xml:space="preserve">нальных конфликтов. </w:t>
      </w:r>
    </w:p>
    <w:p w:rsidR="001B7E0C" w:rsidRDefault="005B6283">
      <w:pPr>
        <w:pStyle w:val="Style7"/>
        <w:widowControl/>
        <w:jc w:val="both"/>
        <w:rPr>
          <w:shd w:val="clear" w:color="auto" w:fill="FFFFFF"/>
        </w:rPr>
      </w:pPr>
      <w:r>
        <w:t xml:space="preserve">       Органы местного самоуправления активно взаимодействуют с действующим на </w:t>
      </w:r>
      <w:proofErr w:type="gramStart"/>
      <w:r>
        <w:t>территории</w:t>
      </w:r>
      <w:proofErr w:type="gramEnd"/>
      <w:r>
        <w:t xml:space="preserve"> ЗАТО г. Радужный общественным объединением «</w:t>
      </w:r>
      <w:r>
        <w:rPr>
          <w:shd w:val="clear" w:color="auto" w:fill="FFFFFF"/>
        </w:rPr>
        <w:t>Радужное хуторское казачье общество». О</w:t>
      </w:r>
      <w:r>
        <w:rPr>
          <w:shd w:val="clear" w:color="auto" w:fill="FFFFFF"/>
        </w:rPr>
        <w:t>с</w:t>
      </w:r>
      <w:r>
        <w:rPr>
          <w:shd w:val="clear" w:color="auto" w:fill="FFFFFF"/>
        </w:rPr>
        <w:t xml:space="preserve">новными направлениями </w:t>
      </w:r>
      <w:proofErr w:type="gramStart"/>
      <w:r>
        <w:rPr>
          <w:shd w:val="clear" w:color="auto" w:fill="FFFFFF"/>
        </w:rPr>
        <w:t>деятельности</w:t>
      </w:r>
      <w:proofErr w:type="gramEnd"/>
      <w:r>
        <w:rPr>
          <w:shd w:val="clear" w:color="auto" w:fill="FFFFFF"/>
        </w:rPr>
        <w:t xml:space="preserve"> которых является: </w:t>
      </w:r>
      <w:r>
        <w:t xml:space="preserve">возрождение исторических традиций православия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hd w:val="clear" w:color="auto" w:fill="FFFFFF"/>
        </w:rPr>
        <w:t>обеспечении общественного поря</w:t>
      </w:r>
      <w:r>
        <w:rPr>
          <w:shd w:val="clear" w:color="auto" w:fill="FFFFFF"/>
        </w:rPr>
        <w:t>д</w:t>
      </w:r>
      <w:r>
        <w:rPr>
          <w:shd w:val="clear" w:color="auto" w:fill="FFFFFF"/>
        </w:rPr>
        <w:lastRenderedPageBreak/>
        <w:t>ка и безопасности граждан в период проведения массовых мероприятий (</w:t>
      </w:r>
      <w:r>
        <w:rPr>
          <w:color w:val="000000"/>
        </w:rPr>
        <w:t>народная дружина из числа членов Радужного хуторского казачьего общества «Казачья стража ЗАТО г. Радужный» внесена в региональный реестр народных дружин и общественных объединений правоохран</w:t>
      </w:r>
      <w:r>
        <w:rPr>
          <w:color w:val="000000"/>
        </w:rPr>
        <w:t>и</w:t>
      </w:r>
      <w:r>
        <w:rPr>
          <w:color w:val="000000"/>
        </w:rPr>
        <w:t xml:space="preserve">тельной направленности от 28.11.16г. «Казачья </w:t>
      </w:r>
      <w:proofErr w:type="gramStart"/>
      <w:r>
        <w:rPr>
          <w:color w:val="000000"/>
        </w:rPr>
        <w:t>стража</w:t>
      </w:r>
      <w:proofErr w:type="gramEnd"/>
      <w:r>
        <w:rPr>
          <w:color w:val="000000"/>
        </w:rPr>
        <w:t xml:space="preserve"> ЗАТО г. Радужный» состоит из 19 пре</w:t>
      </w:r>
      <w:r>
        <w:rPr>
          <w:color w:val="000000"/>
        </w:rPr>
        <w:t>д</w:t>
      </w:r>
      <w:r>
        <w:rPr>
          <w:color w:val="000000"/>
        </w:rPr>
        <w:t>ставителей).</w:t>
      </w:r>
    </w:p>
    <w:p w:rsidR="001B7E0C" w:rsidRDefault="005B62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рамках взаимодействия с религиозными общественными объединениями заключено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глашение о сотрудничестве между </w:t>
      </w:r>
      <w:proofErr w:type="gramStart"/>
      <w:r>
        <w:rPr>
          <w:rFonts w:ascii="Times New Roman" w:hAnsi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Местной православной религиозной организацией Приход </w:t>
      </w:r>
      <w:proofErr w:type="spellStart"/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>СвятыхПервоверховных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Апостолов Петра и Павла города Радужный</w:t>
      </w:r>
      <w:r>
        <w:rPr>
          <w:rFonts w:ascii="Times New Roman" w:hAnsi="Times New Roman"/>
          <w:iCs/>
          <w:color w:val="000000"/>
          <w:spacing w:val="-7"/>
          <w:sz w:val="24"/>
          <w:szCs w:val="24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Русской Правосла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>в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ной Церкви. </w:t>
      </w:r>
      <w:r>
        <w:rPr>
          <w:rFonts w:ascii="Times New Roman" w:hAnsi="Times New Roman"/>
          <w:sz w:val="24"/>
          <w:szCs w:val="24"/>
        </w:rPr>
        <w:t>Оказывается содействие в решении организационных вопросов при проведении массовых религиозных праздников.</w:t>
      </w:r>
    </w:p>
    <w:p w:rsidR="001B7E0C" w:rsidRDefault="001B7E0C">
      <w:pPr>
        <w:pStyle w:val="Style7"/>
        <w:framePr w:w="481" w:h="276" w:hRule="exact" w:hSpace="180" w:wrap="around" w:vAnchor="text" w:hAnchor="page" w:x="1067" w:y="-83"/>
        <w:widowControl/>
        <w:jc w:val="both"/>
      </w:pPr>
    </w:p>
    <w:p w:rsidR="001B7E0C" w:rsidRDefault="005B6283">
      <w:pPr>
        <w:pStyle w:val="Default"/>
        <w:jc w:val="both"/>
        <w:rPr>
          <w:color w:val="auto"/>
        </w:rPr>
      </w:pPr>
      <w:r>
        <w:rPr>
          <w:bCs/>
          <w:iCs/>
          <w:color w:val="auto"/>
        </w:rPr>
        <w:t xml:space="preserve">            Информационное обеспечение реализации государственной национальной политики </w:t>
      </w:r>
      <w:r>
        <w:t xml:space="preserve">на </w:t>
      </w:r>
      <w:proofErr w:type="gramStart"/>
      <w:r>
        <w:t>территории</w:t>
      </w:r>
      <w:proofErr w:type="gramEnd"/>
      <w:r>
        <w:t xml:space="preserve"> ЗАТО г. Радужный Владимирской области</w:t>
      </w:r>
      <w:r>
        <w:rPr>
          <w:bCs/>
          <w:iCs/>
          <w:color w:val="auto"/>
        </w:rPr>
        <w:t xml:space="preserve"> осуществляется через </w:t>
      </w:r>
      <w:r>
        <w:rPr>
          <w:color w:val="auto"/>
        </w:rPr>
        <w:t xml:space="preserve">публикации в СМИ и официальном сайте администрации, поддержку и продвижение групп в </w:t>
      </w:r>
      <w:proofErr w:type="spellStart"/>
      <w:r>
        <w:rPr>
          <w:color w:val="auto"/>
        </w:rPr>
        <w:t>соцсетях</w:t>
      </w:r>
      <w:proofErr w:type="spellEnd"/>
      <w:r>
        <w:rPr>
          <w:color w:val="auto"/>
        </w:rPr>
        <w:t>.</w:t>
      </w:r>
    </w:p>
    <w:p w:rsidR="001B7E0C" w:rsidRDefault="001B7E0C">
      <w:pPr>
        <w:pStyle w:val="af4"/>
        <w:ind w:left="0" w:right="-122" w:firstLine="720"/>
        <w:jc w:val="center"/>
        <w:rPr>
          <w:b/>
          <w:bCs/>
          <w:sz w:val="24"/>
          <w:szCs w:val="24"/>
        </w:rPr>
      </w:pPr>
    </w:p>
    <w:p w:rsidR="001B7E0C" w:rsidRDefault="005B6283">
      <w:pPr>
        <w:pStyle w:val="af4"/>
        <w:ind w:left="0" w:right="-122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1B7E0C" w:rsidRDefault="005B6283">
      <w:pPr>
        <w:pStyle w:val="2"/>
        <w:tabs>
          <w:tab w:val="left" w:pos="284"/>
          <w:tab w:val="left" w:pos="426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Создание и обеспечение межнационального и межконфессионального согласия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области, </w:t>
      </w:r>
    </w:p>
    <w:p w:rsidR="001B7E0C" w:rsidRDefault="005B6283">
      <w:pPr>
        <w:pStyle w:val="2"/>
        <w:tabs>
          <w:tab w:val="left" w:pos="284"/>
          <w:tab w:val="left" w:pos="426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Мониторинг ситуации по миграции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области,</w:t>
      </w:r>
    </w:p>
    <w:p w:rsidR="001B7E0C" w:rsidRDefault="005B6283">
      <w:pPr>
        <w:pStyle w:val="2"/>
        <w:tabs>
          <w:tab w:val="left" w:pos="284"/>
          <w:tab w:val="left" w:pos="426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ценностей,</w:t>
      </w:r>
    </w:p>
    <w:p w:rsidR="001B7E0C" w:rsidRDefault="005B6283">
      <w:pPr>
        <w:pStyle w:val="2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Повышение уровня знаний и компетентности по вопросам государственной межнациональной политики.</w:t>
      </w:r>
    </w:p>
    <w:p w:rsidR="001B7E0C" w:rsidRDefault="005B6283">
      <w:pPr>
        <w:pStyle w:val="2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Задачи подпрограммы:</w:t>
      </w:r>
    </w:p>
    <w:p w:rsidR="001B7E0C" w:rsidRDefault="005B6283">
      <w:pPr>
        <w:pStyle w:val="2"/>
        <w:tabs>
          <w:tab w:val="left" w:pos="360"/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Развитие системы повышения этнокультурной компетентности населения и муниципальных служащих;</w:t>
      </w:r>
    </w:p>
    <w:p w:rsidR="001B7E0C" w:rsidRDefault="005B6283">
      <w:pPr>
        <w:pStyle w:val="2"/>
        <w:tabs>
          <w:tab w:val="left" w:pos="360"/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Выполнение мероприятий и инициатив, направленных на этнокультурное развитие народов;</w:t>
      </w:r>
    </w:p>
    <w:p w:rsidR="001B7E0C" w:rsidRDefault="005B6283">
      <w:pPr>
        <w:pStyle w:val="2"/>
        <w:tabs>
          <w:tab w:val="left" w:pos="360"/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Недопущение фактов незаконной миграции, обеспеченность рынка труда рабочей силой;</w:t>
      </w:r>
    </w:p>
    <w:p w:rsidR="001B7E0C" w:rsidRDefault="005B6283">
      <w:pPr>
        <w:pStyle w:val="2"/>
        <w:tabs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Повышение уровня межведомственного взаимодействия по профилактике терроризма и экстремизма;</w:t>
      </w:r>
    </w:p>
    <w:p w:rsidR="001B7E0C" w:rsidRDefault="005B6283">
      <w:pPr>
        <w:pStyle w:val="2"/>
        <w:tabs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Усиление антитеррористической защищенности объектов социальной сферы;</w:t>
      </w:r>
    </w:p>
    <w:p w:rsidR="001B7E0C" w:rsidRDefault="005B6283">
      <w:pPr>
        <w:pStyle w:val="2"/>
        <w:tabs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1B7E0C" w:rsidRDefault="005B6283">
      <w:pPr>
        <w:pStyle w:val="2"/>
        <w:tabs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Проведение воспитательной, пропагандистской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населением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Радужный; </w:t>
      </w:r>
    </w:p>
    <w:p w:rsidR="001B7E0C" w:rsidRDefault="005B6283">
      <w:pPr>
        <w:pStyle w:val="10"/>
        <w:ind w:left="-27" w:right="0" w:firstLine="72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8. Недопущения межнациональных и межконфессиональных конфликтов. </w:t>
      </w:r>
    </w:p>
    <w:p w:rsidR="001B7E0C" w:rsidRDefault="005B6283">
      <w:pPr>
        <w:pStyle w:val="2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2020 по 2023 годы.</w:t>
      </w:r>
    </w:p>
    <w:p w:rsidR="001B7E0C" w:rsidRDefault="001B7E0C">
      <w:pPr>
        <w:pStyle w:val="2"/>
        <w:ind w:right="-12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Целевые показатели (индикаторы) подпрограммы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Количество мероприятий и количество их участников, направленных на гармонизацию 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жэтнических отношений;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Доля муниципальных служащих, прошедших курсы повышения квалификации по вопросам национальных отношений и миграционной политике¸ в общем количестве муниципальных служащих, процентов;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Количество публикаций в СМИ муниципального образования, направленных на формир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вание этнокультурной компетентности граждан и пропаганду ценностей добрососедства и 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лерантности.</w:t>
      </w:r>
    </w:p>
    <w:tbl>
      <w:tblPr>
        <w:tblpPr w:leftFromText="180" w:rightFromText="180" w:vertAnchor="text" w:horzAnchor="margin" w:tblpY="329"/>
        <w:tblW w:w="9606" w:type="dxa"/>
        <w:tblInd w:w="108" w:type="dxa"/>
        <w:tblLayout w:type="fixed"/>
        <w:tblLook w:val="04A0"/>
      </w:tblPr>
      <w:tblGrid>
        <w:gridCol w:w="574"/>
        <w:gridCol w:w="3789"/>
        <w:gridCol w:w="709"/>
        <w:gridCol w:w="850"/>
        <w:gridCol w:w="992"/>
        <w:gridCol w:w="1133"/>
        <w:gridCol w:w="852"/>
        <w:gridCol w:w="707"/>
      </w:tblGrid>
      <w:tr w:rsidR="001B7E0C"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4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ре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лизации программы</w:t>
            </w:r>
          </w:p>
        </w:tc>
      </w:tr>
      <w:tr w:rsidR="001B7E0C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B7E0C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7E0C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участников мероприятий, направленных на укрепление гражданского единства и гармонизацию межнациональных отношений 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1B7E0C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укрепление гражданского единства и гармонизацию межнациональных отношений проведенных в муниципальном образовании ЗАТО г. Радужный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B7E0C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pStyle w:val="2"/>
        <w:ind w:right="-12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подпрограммы позволит:</w:t>
      </w:r>
    </w:p>
    <w:p w:rsidR="001B7E0C" w:rsidRDefault="005B6283">
      <w:pPr>
        <w:pStyle w:val="2"/>
        <w:ind w:right="-12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Обеспечить позитивное социальное самочувствие граждан через сохранение и развитие позитивного опыта межэтнического взаимодействия среди населения муниципального образования</w:t>
      </w:r>
    </w:p>
    <w:p w:rsidR="001B7E0C" w:rsidRDefault="005B6283">
      <w:pPr>
        <w:pStyle w:val="2"/>
        <w:ind w:right="-12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Сохранить стабильную межэтническую ситуацию в муниципальном образовании;</w:t>
      </w:r>
    </w:p>
    <w:p w:rsidR="001B7E0C" w:rsidRDefault="005B6283">
      <w:pPr>
        <w:pStyle w:val="2"/>
        <w:ind w:right="-1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Развивать информационное пространство в муниципальном образовании для пропаганды и распространения идей толерантности, гражданской солидарности, уважения к другим культурам, в том числе через средства массовой информации;</w:t>
      </w:r>
    </w:p>
    <w:p w:rsidR="001B7E0C" w:rsidRDefault="005B6283">
      <w:pPr>
        <w:pStyle w:val="2"/>
        <w:ind w:right="-122"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Повысить уровень этнокультурной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компетентности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молодежной среде, так и среди взрослого населения, в частности муниципальных служащих.</w:t>
      </w:r>
    </w:p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Ресурсное обеспечение муниципальной подпрограммы</w:t>
      </w:r>
    </w:p>
    <w:p w:rsidR="001B7E0C" w:rsidRDefault="005B6283">
      <w:pPr>
        <w:pStyle w:val="ConsPlusNormal"/>
        <w:widowControl/>
        <w:ind w:firstLine="540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финансирования подпрограммы на 2020 – 2024 годы составляет  </w:t>
      </w:r>
      <w:r>
        <w:rPr>
          <w:rFonts w:ascii="Times New Roman" w:eastAsia="Tahoma" w:hAnsi="Times New Roman" w:cs="Times New Roman"/>
          <w:kern w:val="2"/>
          <w:sz w:val="24"/>
          <w:szCs w:val="24"/>
        </w:rPr>
        <w:t>422,140000 тыс. рублей за счет собственных доходов.</w:t>
      </w:r>
    </w:p>
    <w:p w:rsidR="001B7E0C" w:rsidRDefault="001B7E0C">
      <w:pPr>
        <w:pStyle w:val="ConsPlusNormal"/>
        <w:widowControl/>
        <w:ind w:firstLine="540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Мероприятия подпрограммы</w:t>
      </w:r>
    </w:p>
    <w:p w:rsidR="001B7E0C" w:rsidRDefault="005B6283">
      <w:pPr>
        <w:pStyle w:val="2"/>
        <w:tabs>
          <w:tab w:val="left" w:pos="-250"/>
          <w:tab w:val="left" w:pos="567"/>
        </w:tabs>
        <w:ind w:right="-12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Перечень мероприятий муниципальной подпрограммы представлены в приложениях к подпрограммам.</w:t>
      </w:r>
    </w:p>
    <w:p w:rsidR="001B7E0C" w:rsidRDefault="001B7E0C">
      <w:pPr>
        <w:pStyle w:val="2"/>
        <w:tabs>
          <w:tab w:val="left" w:pos="-250"/>
          <w:tab w:val="left" w:pos="567"/>
        </w:tabs>
        <w:ind w:right="-12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ind w:right="-12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284"/>
          <w:tab w:val="left" w:pos="567"/>
        </w:tabs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B7E0C" w:rsidSect="00E63CC0">
      <w:pgSz w:w="11906" w:h="16838"/>
      <w:pgMar w:top="600" w:right="567" w:bottom="851" w:left="1418" w:header="0" w:footer="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5A6D"/>
    <w:multiLevelType w:val="multilevel"/>
    <w:tmpl w:val="9D26502E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1">
    <w:nsid w:val="16DF18DF"/>
    <w:multiLevelType w:val="multilevel"/>
    <w:tmpl w:val="D56AFE1A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7" w:hanging="180"/>
      </w:pPr>
    </w:lvl>
  </w:abstractNum>
  <w:abstractNum w:abstractNumId="2">
    <w:nsid w:val="2F796699"/>
    <w:multiLevelType w:val="multilevel"/>
    <w:tmpl w:val="AEFCA3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3382D15"/>
    <w:multiLevelType w:val="multilevel"/>
    <w:tmpl w:val="64A6BD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CE8543B"/>
    <w:multiLevelType w:val="multilevel"/>
    <w:tmpl w:val="4ECECA22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17566"/>
    <w:multiLevelType w:val="multilevel"/>
    <w:tmpl w:val="4C247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1B7E0C"/>
    <w:rsid w:val="001B7E0C"/>
    <w:rsid w:val="005B6283"/>
    <w:rsid w:val="006130D3"/>
    <w:rsid w:val="00E63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BE"/>
    <w:pPr>
      <w:suppressAutoHyphens w:val="0"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44DBE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9C1064"/>
    <w:rPr>
      <w:i/>
      <w:iCs/>
    </w:rPr>
  </w:style>
  <w:style w:type="character" w:styleId="a5">
    <w:name w:val="Strong"/>
    <w:basedOn w:val="a0"/>
    <w:uiPriority w:val="22"/>
    <w:qFormat/>
    <w:rsid w:val="009C1064"/>
    <w:rPr>
      <w:b/>
      <w:bCs/>
    </w:rPr>
  </w:style>
  <w:style w:type="character" w:customStyle="1" w:styleId="a6">
    <w:name w:val="Верхний колонтитул Знак"/>
    <w:basedOn w:val="a0"/>
    <w:uiPriority w:val="99"/>
    <w:semiHidden/>
    <w:qFormat/>
    <w:rsid w:val="009C1064"/>
    <w:rPr>
      <w:rFonts w:eastAsia="Times New Roman"/>
      <w:sz w:val="22"/>
      <w:szCs w:val="22"/>
    </w:rPr>
  </w:style>
  <w:style w:type="character" w:customStyle="1" w:styleId="a7">
    <w:name w:val="Нижний колонтитул Знак"/>
    <w:basedOn w:val="a0"/>
    <w:uiPriority w:val="99"/>
    <w:qFormat/>
    <w:rsid w:val="009C1064"/>
    <w:rPr>
      <w:rFonts w:eastAsia="Times New Roman"/>
      <w:sz w:val="22"/>
      <w:szCs w:val="22"/>
    </w:rPr>
  </w:style>
  <w:style w:type="character" w:customStyle="1" w:styleId="-">
    <w:name w:val="Интернет-ссылка"/>
    <w:basedOn w:val="a0"/>
    <w:uiPriority w:val="99"/>
    <w:semiHidden/>
    <w:unhideWhenUsed/>
    <w:rsid w:val="0052204D"/>
    <w:rPr>
      <w:color w:val="0000FF"/>
      <w:u w:val="single"/>
    </w:rPr>
  </w:style>
  <w:style w:type="character" w:customStyle="1" w:styleId="a8">
    <w:name w:val="Посещённая гиперссылка"/>
    <w:basedOn w:val="a0"/>
    <w:uiPriority w:val="99"/>
    <w:semiHidden/>
    <w:unhideWhenUsed/>
    <w:rsid w:val="0052204D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1E2497"/>
  </w:style>
  <w:style w:type="character" w:customStyle="1" w:styleId="WW8Num1z7">
    <w:name w:val="WW8Num1z7"/>
    <w:qFormat/>
    <w:rsid w:val="00336606"/>
  </w:style>
  <w:style w:type="paragraph" w:customStyle="1" w:styleId="a9">
    <w:name w:val="Заголовок"/>
    <w:basedOn w:val="a"/>
    <w:next w:val="aa"/>
    <w:qFormat/>
    <w:rsid w:val="00E63C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E63CC0"/>
    <w:pPr>
      <w:spacing w:after="140"/>
    </w:pPr>
  </w:style>
  <w:style w:type="paragraph" w:styleId="ab">
    <w:name w:val="List"/>
    <w:basedOn w:val="aa"/>
    <w:rsid w:val="00E63CC0"/>
    <w:rPr>
      <w:rFonts w:cs="Arial"/>
    </w:rPr>
  </w:style>
  <w:style w:type="paragraph" w:styleId="ac">
    <w:name w:val="caption"/>
    <w:basedOn w:val="a"/>
    <w:qFormat/>
    <w:rsid w:val="00E63C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E63CC0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C44DBE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C44DBE"/>
    <w:pPr>
      <w:widowControl w:val="0"/>
    </w:pPr>
    <w:rPr>
      <w:rFonts w:ascii="Arial" w:eastAsia="Times New Roman" w:hAnsi="Arial" w:cs="Arial"/>
      <w:b/>
      <w:bCs/>
    </w:rPr>
  </w:style>
  <w:style w:type="paragraph" w:styleId="ae">
    <w:name w:val="Balloon Text"/>
    <w:basedOn w:val="a"/>
    <w:uiPriority w:val="99"/>
    <w:semiHidden/>
    <w:unhideWhenUsed/>
    <w:qFormat/>
    <w:rsid w:val="00C44D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qFormat/>
    <w:rsid w:val="009C106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qFormat/>
    <w:rsid w:val="009C1064"/>
    <w:pPr>
      <w:widowControl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qFormat/>
    <w:rsid w:val="009C1064"/>
    <w:pPr>
      <w:widowControl w:val="0"/>
      <w:ind w:right="19772"/>
    </w:pPr>
    <w:rPr>
      <w:rFonts w:ascii="Arial" w:eastAsia="Times New Roman" w:hAnsi="Arial"/>
    </w:rPr>
  </w:style>
  <w:style w:type="paragraph" w:customStyle="1" w:styleId="1">
    <w:name w:val="Знак1 Знак Знак Знак"/>
    <w:basedOn w:val="a"/>
    <w:qFormat/>
    <w:rsid w:val="009C106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Nonformat">
    <w:name w:val="ConsNonformat"/>
    <w:qFormat/>
    <w:rsid w:val="009C1064"/>
    <w:pPr>
      <w:widowControl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qFormat/>
    <w:rsid w:val="009C1064"/>
    <w:pPr>
      <w:widowControl w:val="0"/>
      <w:ind w:right="19772" w:firstLine="720"/>
    </w:pPr>
    <w:rPr>
      <w:rFonts w:ascii="Arial" w:eastAsia="Times New Roman" w:hAnsi="Arial"/>
    </w:rPr>
  </w:style>
  <w:style w:type="paragraph" w:styleId="af0">
    <w:name w:val="No Spacing"/>
    <w:uiPriority w:val="1"/>
    <w:qFormat/>
    <w:rsid w:val="009C1064"/>
    <w:rPr>
      <w:rFonts w:ascii="Arial Black" w:hAnsi="Arial Black"/>
      <w:color w:val="000000"/>
      <w:sz w:val="22"/>
      <w:szCs w:val="22"/>
      <w:lang w:eastAsia="en-US"/>
    </w:rPr>
  </w:style>
  <w:style w:type="paragraph" w:customStyle="1" w:styleId="af1">
    <w:name w:val="Верхний и нижний колонтитулы"/>
    <w:basedOn w:val="a"/>
    <w:qFormat/>
    <w:rsid w:val="00E63CC0"/>
  </w:style>
  <w:style w:type="paragraph" w:styleId="af2">
    <w:name w:val="header"/>
    <w:basedOn w:val="a"/>
    <w:uiPriority w:val="99"/>
    <w:semiHidden/>
    <w:unhideWhenUsed/>
    <w:rsid w:val="009C1064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9C1064"/>
    <w:pPr>
      <w:tabs>
        <w:tab w:val="center" w:pos="4677"/>
        <w:tab w:val="right" w:pos="9355"/>
      </w:tabs>
    </w:pPr>
  </w:style>
  <w:style w:type="paragraph" w:customStyle="1" w:styleId="font5">
    <w:name w:val="font5"/>
    <w:basedOn w:val="a"/>
    <w:qFormat/>
    <w:rsid w:val="0052204D"/>
    <w:pPr>
      <w:spacing w:beforeAutospacing="1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65">
    <w:name w:val="xl65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9">
    <w:name w:val="xl69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0">
    <w:name w:val="xl70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qFormat/>
    <w:rsid w:val="0052204D"/>
    <w:pP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4">
    <w:name w:val="xl74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qFormat/>
    <w:rsid w:val="0052204D"/>
    <w:pPr>
      <w:spacing w:beforeAutospacing="1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qFormat/>
    <w:rsid w:val="0052204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4">
    <w:name w:val="xl84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6">
    <w:name w:val="xl86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7">
    <w:name w:val="xl87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qFormat/>
    <w:rsid w:val="0052204D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qFormat/>
    <w:rsid w:val="0052204D"/>
    <w:pP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5">
    <w:name w:val="xl95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6">
    <w:name w:val="xl96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8">
    <w:name w:val="xl98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9">
    <w:name w:val="xl99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2">
    <w:name w:val="xl102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3">
    <w:name w:val="xl103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9">
    <w:name w:val="xl109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0">
    <w:name w:val="xl110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1">
    <w:name w:val="xl111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8">
    <w:name w:val="xl118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9">
    <w:name w:val="xl119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20">
    <w:name w:val="xl120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121">
    <w:name w:val="xl121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2">
    <w:name w:val="xl122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3">
    <w:name w:val="xl123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4">
    <w:name w:val="xl124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5">
    <w:name w:val="xl125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6">
    <w:name w:val="xl126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8">
    <w:name w:val="xl128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9">
    <w:name w:val="xl129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30">
    <w:name w:val="xl130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1">
    <w:name w:val="xl131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2">
    <w:name w:val="xl132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4">
    <w:name w:val="xl134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5">
    <w:name w:val="xl135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qFormat/>
    <w:rsid w:val="005220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8">
    <w:name w:val="xl138"/>
    <w:basedOn w:val="a"/>
    <w:qFormat/>
    <w:rsid w:val="0052204D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9">
    <w:name w:val="xl139"/>
    <w:basedOn w:val="a"/>
    <w:qFormat/>
    <w:rsid w:val="005220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0">
    <w:name w:val="xl140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1">
    <w:name w:val="xl141"/>
    <w:basedOn w:val="a"/>
    <w:qFormat/>
    <w:rsid w:val="005220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qFormat/>
    <w:rsid w:val="0052204D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qFormat/>
    <w:rsid w:val="005220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qFormat/>
    <w:rsid w:val="0052204D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5">
    <w:name w:val="xl145"/>
    <w:basedOn w:val="a"/>
    <w:qFormat/>
    <w:rsid w:val="0052204D"/>
    <w:pPr>
      <w:pBdr>
        <w:top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6">
    <w:name w:val="xl146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7">
    <w:name w:val="xl147"/>
    <w:basedOn w:val="a"/>
    <w:qFormat/>
    <w:rsid w:val="0052204D"/>
    <w:pPr>
      <w:pBdr>
        <w:lef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8">
    <w:name w:val="xl148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9">
    <w:name w:val="xl149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0">
    <w:name w:val="xl150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1">
    <w:name w:val="xl151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2">
    <w:name w:val="xl152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3">
    <w:name w:val="xl153"/>
    <w:basedOn w:val="a"/>
    <w:qFormat/>
    <w:rsid w:val="0052204D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4">
    <w:name w:val="xl154"/>
    <w:basedOn w:val="a"/>
    <w:qFormat/>
    <w:rsid w:val="0052204D"/>
    <w:pPr>
      <w:pBdr>
        <w:left w:val="single" w:sz="4" w:space="7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"/>
    <w:qFormat/>
    <w:rsid w:val="0052204D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"/>
    <w:qFormat/>
    <w:rsid w:val="0052204D"/>
    <w:pPr>
      <w:pBdr>
        <w:lef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7">
    <w:name w:val="xl157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8">
    <w:name w:val="xl158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9">
    <w:name w:val="xl159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0">
    <w:name w:val="xl160"/>
    <w:basedOn w:val="a"/>
    <w:qFormat/>
    <w:rsid w:val="005220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1">
    <w:name w:val="xl161"/>
    <w:basedOn w:val="a"/>
    <w:qFormat/>
    <w:rsid w:val="0052204D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2">
    <w:name w:val="xl162"/>
    <w:basedOn w:val="a"/>
    <w:qFormat/>
    <w:rsid w:val="005220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3">
    <w:name w:val="xl163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4">
    <w:name w:val="xl164"/>
    <w:basedOn w:val="a"/>
    <w:qFormat/>
    <w:rsid w:val="0052204D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5">
    <w:name w:val="xl165"/>
    <w:basedOn w:val="a"/>
    <w:qFormat/>
    <w:rsid w:val="0052204D"/>
    <w:pPr>
      <w:pBdr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6">
    <w:name w:val="xl166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7">
    <w:name w:val="xl167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8">
    <w:name w:val="xl168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9">
    <w:name w:val="xl169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0">
    <w:name w:val="xl170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1">
    <w:name w:val="xl171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2">
    <w:name w:val="xl172"/>
    <w:basedOn w:val="a"/>
    <w:qFormat/>
    <w:rsid w:val="0052204D"/>
    <w:pPr>
      <w:pBdr>
        <w:left w:val="single" w:sz="8" w:space="7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3">
    <w:name w:val="xl173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4">
    <w:name w:val="xl174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5">
    <w:name w:val="xl175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6">
    <w:name w:val="xl176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7">
    <w:name w:val="xl177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"/>
    <w:qFormat/>
    <w:rsid w:val="0052204D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9">
    <w:name w:val="xl179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0">
    <w:name w:val="xl180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1">
    <w:name w:val="xl181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2">
    <w:name w:val="xl182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3">
    <w:name w:val="xl183"/>
    <w:basedOn w:val="a"/>
    <w:qFormat/>
    <w:rsid w:val="0052204D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4">
    <w:name w:val="xl184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5">
    <w:name w:val="xl185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6">
    <w:name w:val="xl186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7">
    <w:name w:val="xl187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8">
    <w:name w:val="xl188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9">
    <w:name w:val="xl189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0">
    <w:name w:val="xl190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1">
    <w:name w:val="xl191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2">
    <w:name w:val="xl192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3">
    <w:name w:val="xl193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4">
    <w:name w:val="xl194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5">
    <w:name w:val="xl195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6">
    <w:name w:val="xl196"/>
    <w:basedOn w:val="a"/>
    <w:qFormat/>
    <w:rsid w:val="0052204D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7">
    <w:name w:val="xl197"/>
    <w:basedOn w:val="a"/>
    <w:qFormat/>
    <w:rsid w:val="0052204D"/>
    <w:pPr>
      <w:pBdr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8">
    <w:name w:val="xl198"/>
    <w:basedOn w:val="a"/>
    <w:qFormat/>
    <w:rsid w:val="0052204D"/>
    <w:pPr>
      <w:pBdr>
        <w:left w:val="single" w:sz="8" w:space="7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9">
    <w:name w:val="xl199"/>
    <w:basedOn w:val="a"/>
    <w:qFormat/>
    <w:rsid w:val="0052204D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0">
    <w:name w:val="xl200"/>
    <w:basedOn w:val="a"/>
    <w:qFormat/>
    <w:rsid w:val="0052204D"/>
    <w:pPr>
      <w:pBdr>
        <w:lef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1">
    <w:name w:val="xl201"/>
    <w:basedOn w:val="a"/>
    <w:qFormat/>
    <w:rsid w:val="0052204D"/>
    <w:pP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2">
    <w:name w:val="xl202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3">
    <w:name w:val="xl203"/>
    <w:basedOn w:val="a"/>
    <w:qFormat/>
    <w:rsid w:val="0052204D"/>
    <w:pPr>
      <w:pBdr>
        <w:lef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4">
    <w:name w:val="xl204"/>
    <w:basedOn w:val="a"/>
    <w:qFormat/>
    <w:rsid w:val="0052204D"/>
    <w:pP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5">
    <w:name w:val="xl205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6">
    <w:name w:val="xl206"/>
    <w:basedOn w:val="a"/>
    <w:qFormat/>
    <w:rsid w:val="0052204D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7">
    <w:name w:val="xl207"/>
    <w:basedOn w:val="a"/>
    <w:qFormat/>
    <w:rsid w:val="0052204D"/>
    <w:pPr>
      <w:pBdr>
        <w:lef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8">
    <w:name w:val="xl208"/>
    <w:basedOn w:val="a"/>
    <w:qFormat/>
    <w:rsid w:val="0052204D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9">
    <w:name w:val="xl209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0">
    <w:name w:val="xl210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1">
    <w:name w:val="xl211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2">
    <w:name w:val="xl212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3">
    <w:name w:val="xl213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4">
    <w:name w:val="xl214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5">
    <w:name w:val="xl215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6">
    <w:name w:val="xl216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7">
    <w:name w:val="xl217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8">
    <w:name w:val="xl218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9">
    <w:name w:val="xl219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20">
    <w:name w:val="xl220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1">
    <w:name w:val="xl221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2">
    <w:name w:val="xl222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2">
    <w:name w:val="Текст2"/>
    <w:basedOn w:val="a"/>
    <w:qFormat/>
    <w:rsid w:val="001E2497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0">
    <w:name w:val="Цитата1"/>
    <w:basedOn w:val="a"/>
    <w:qFormat/>
    <w:rsid w:val="001E2497"/>
    <w:pPr>
      <w:suppressAutoHyphens/>
      <w:spacing w:after="0" w:line="240" w:lineRule="auto"/>
      <w:ind w:left="142" w:right="304"/>
      <w:jc w:val="both"/>
    </w:pPr>
    <w:rPr>
      <w:rFonts w:ascii="Times New Roman" w:hAnsi="Times New Roman"/>
      <w:sz w:val="26"/>
      <w:szCs w:val="26"/>
      <w:lang w:eastAsia="zh-CN"/>
    </w:rPr>
  </w:style>
  <w:style w:type="paragraph" w:customStyle="1" w:styleId="11">
    <w:name w:val="Обычный1"/>
    <w:qFormat/>
    <w:rsid w:val="001E2497"/>
    <w:rPr>
      <w:rFonts w:ascii="Times New Roman" w:eastAsia="Times New Roman" w:hAnsi="Times New Roman"/>
    </w:rPr>
  </w:style>
  <w:style w:type="paragraph" w:customStyle="1" w:styleId="Default">
    <w:name w:val="Default"/>
    <w:qFormat/>
    <w:rsid w:val="001E2497"/>
    <w:rPr>
      <w:rFonts w:ascii="Times New Roman" w:eastAsia="Times New Roman" w:hAnsi="Times New Roman"/>
      <w:color w:val="000000"/>
      <w:sz w:val="24"/>
      <w:szCs w:val="24"/>
    </w:rPr>
  </w:style>
  <w:style w:type="paragraph" w:styleId="af4">
    <w:name w:val="List Paragraph"/>
    <w:basedOn w:val="a"/>
    <w:qFormat/>
    <w:rsid w:val="000B1912"/>
    <w:pPr>
      <w:suppressAutoHyphens/>
      <w:spacing w:after="0" w:line="240" w:lineRule="auto"/>
      <w:ind w:left="720"/>
      <w:contextualSpacing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Style7">
    <w:name w:val="Style7"/>
    <w:basedOn w:val="a"/>
    <w:uiPriority w:val="99"/>
    <w:qFormat/>
    <w:rsid w:val="00315089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5">
    <w:name w:val="Содержимое врезки"/>
    <w:basedOn w:val="a"/>
    <w:qFormat/>
    <w:rsid w:val="00E63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AF6405-C1C8-4894-A18B-F32EAC93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25</Pages>
  <Words>9201</Words>
  <Characters>52449</Characters>
  <Application>Microsoft Office Word</Application>
  <DocSecurity>0</DocSecurity>
  <Lines>437</Lines>
  <Paragraphs>123</Paragraphs>
  <ScaleCrop>false</ScaleCrop>
  <Company/>
  <LinksUpToDate>false</LinksUpToDate>
  <CharactersWithSpaces>61527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Шишкина_Анна</dc:creator>
  <dc:description/>
  <cp:lastModifiedBy>User</cp:lastModifiedBy>
  <cp:revision>35</cp:revision>
  <cp:lastPrinted>2021-09-20T10:44:00Z</cp:lastPrinted>
  <dcterms:created xsi:type="dcterms:W3CDTF">2021-04-07T12:33:00Z</dcterms:created>
  <dcterms:modified xsi:type="dcterms:W3CDTF">2021-10-14T08:05:00Z</dcterms:modified>
  <dc:language>ru-RU</dc:language>
</cp:coreProperties>
</file>