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886476" w:rsidRDefault="00F037B3" w:rsidP="00F037B3">
      <w:pPr>
        <w:jc w:val="right"/>
      </w:pPr>
      <w:r w:rsidRPr="00886476">
        <w:t>Приложение №</w:t>
      </w:r>
      <w:r w:rsidR="001D4244">
        <w:t>9</w:t>
      </w:r>
    </w:p>
    <w:p w:rsidR="00F037B3" w:rsidRPr="00886476" w:rsidRDefault="00F037B3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D34F5D" w:rsidRDefault="00F037B3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</w:t>
      </w:r>
      <w:r w:rsidR="00D34F5D">
        <w:t xml:space="preserve"> Владимирской области </w:t>
      </w:r>
    </w:p>
    <w:p w:rsidR="00F037B3" w:rsidRDefault="00F037B3" w:rsidP="00F037B3">
      <w:pPr>
        <w:jc w:val="right"/>
      </w:pPr>
      <w:r w:rsidRPr="00886476">
        <w:t xml:space="preserve">  от</w:t>
      </w:r>
      <w:r w:rsidR="00B95151">
        <w:t xml:space="preserve"> </w:t>
      </w:r>
      <w:r w:rsidR="007D5BAE">
        <w:t>25.04.2016г. № 651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>адужный на 201</w:t>
      </w:r>
      <w:r w:rsidR="001D4244">
        <w:rPr>
          <w:b/>
          <w:sz w:val="28"/>
          <w:szCs w:val="28"/>
        </w:rPr>
        <w:t>6</w:t>
      </w:r>
      <w:r w:rsidRPr="00D81538">
        <w:rPr>
          <w:b/>
          <w:sz w:val="28"/>
          <w:szCs w:val="28"/>
        </w:rPr>
        <w:t>г. и на плановый период 201</w:t>
      </w:r>
      <w:r w:rsidR="001D4244"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 xml:space="preserve"> - 201</w:t>
      </w:r>
      <w:r w:rsidR="001D4244">
        <w:rPr>
          <w:b/>
          <w:sz w:val="28"/>
          <w:szCs w:val="28"/>
        </w:rPr>
        <w:t>8</w:t>
      </w:r>
      <w:r w:rsidRPr="00D81538">
        <w:rPr>
          <w:b/>
          <w:sz w:val="28"/>
          <w:szCs w:val="28"/>
        </w:rPr>
        <w:t xml:space="preserve"> годов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 1 квартал 201</w:t>
      </w:r>
      <w:r w:rsidR="001D4244">
        <w:rPr>
          <w:b/>
          <w:sz w:val="28"/>
          <w:szCs w:val="28"/>
        </w:rPr>
        <w:t>6</w:t>
      </w:r>
      <w:r w:rsidRPr="00D81538">
        <w:rPr>
          <w:b/>
          <w:sz w:val="28"/>
          <w:szCs w:val="28"/>
        </w:rPr>
        <w:t>г.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Tr="001D4244">
        <w:tc>
          <w:tcPr>
            <w:tcW w:w="5867" w:type="dxa"/>
          </w:tcPr>
          <w:p w:rsidR="00F037B3" w:rsidRDefault="00F037B3" w:rsidP="001D4244"/>
          <w:p w:rsidR="00F037B3" w:rsidRDefault="00F037B3" w:rsidP="001D4244">
            <w: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Default="00F037B3" w:rsidP="001D4244">
            <w:r>
              <w:t>Результат исполнения</w:t>
            </w:r>
          </w:p>
        </w:tc>
        <w:tc>
          <w:tcPr>
            <w:tcW w:w="1723" w:type="dxa"/>
          </w:tcPr>
          <w:p w:rsidR="00F037B3" w:rsidRDefault="00F037B3" w:rsidP="001D4244">
            <w:r>
              <w:t>Причины неисполнения</w:t>
            </w:r>
          </w:p>
        </w:tc>
      </w:tr>
      <w:tr w:rsidR="00F037B3" w:rsidTr="001D4244">
        <w:tc>
          <w:tcPr>
            <w:tcW w:w="5867" w:type="dxa"/>
          </w:tcPr>
          <w:p w:rsidR="00F037B3" w:rsidRDefault="00F037B3" w:rsidP="001D4244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037B3" w:rsidRDefault="00F037B3" w:rsidP="001D4244">
            <w:pPr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F037B3" w:rsidRDefault="00F037B3" w:rsidP="001D4244">
            <w:pPr>
              <w:jc w:val="center"/>
            </w:pPr>
            <w:r>
              <w:t>3</w:t>
            </w:r>
          </w:p>
        </w:tc>
      </w:tr>
      <w:tr w:rsidR="00F037B3" w:rsidRPr="00CF523A" w:rsidTr="001D4244">
        <w:trPr>
          <w:trHeight w:val="4542"/>
        </w:trPr>
        <w:tc>
          <w:tcPr>
            <w:tcW w:w="5867" w:type="dxa"/>
          </w:tcPr>
          <w:p w:rsidR="00DB2BD3" w:rsidRPr="00DB2BD3" w:rsidRDefault="00DB2BD3" w:rsidP="00DB2BD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Владимирской области (далее по тексту – бюджета ЗАТО г.Радужный) на 2016 год: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 сумме  524 199,9 тыс.рублей, в том числе объем  межбюджетных  трансфертов, получаемых  из других  бюджетов бюджетной системы    Российской Федерации,  в сумме  436 458,2 тыс.рублей, согласно приложению № 1;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 в сумме  555 197,3 тыс. рублей;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3) дефицит бюджета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 в сумме 30 997,4 тыс.руб.;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4) верхний предел муниципального долга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на 01 января 2017 года равным  нулю, в том  числе  верхний предел долга   по муниципальным  гарантиям  равным нулю.</w:t>
            </w:r>
          </w:p>
          <w:p w:rsid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5) муниципальные гарантии не предоставляются.</w:t>
            </w:r>
          </w:p>
          <w:p w:rsidR="00F037B3" w:rsidRPr="00107CE3" w:rsidRDefault="00F037B3" w:rsidP="00DA106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860"/>
        </w:trPr>
        <w:tc>
          <w:tcPr>
            <w:tcW w:w="5867" w:type="dxa"/>
          </w:tcPr>
          <w:p w:rsidR="00720AF2" w:rsidRPr="00107CE3" w:rsidRDefault="001D4244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4. Установить перечень главных администраторов (администраторов) доходов бюджета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 согласно приложению № 3.</w:t>
            </w: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D4244">
        <w:tc>
          <w:tcPr>
            <w:tcW w:w="5867" w:type="dxa"/>
          </w:tcPr>
          <w:p w:rsidR="001D4244" w:rsidRPr="00107CE3" w:rsidRDefault="001D4244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5.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согласно приложению № 4.</w:t>
            </w:r>
          </w:p>
          <w:p w:rsidR="00720AF2" w:rsidRPr="00107CE3" w:rsidRDefault="00720AF2" w:rsidP="001D42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284"/>
        </w:trPr>
        <w:tc>
          <w:tcPr>
            <w:tcW w:w="5867" w:type="dxa"/>
          </w:tcPr>
          <w:p w:rsidR="00720AF2" w:rsidRDefault="001D4244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6. Установить на 2016 год базовую ставку арендной платы за пользование муниципальным недвижимым имуществом в размере 339,0 руб.  за 1 квадратный метр.</w:t>
            </w:r>
          </w:p>
          <w:p w:rsidR="00D34F5D" w:rsidRPr="00107CE3" w:rsidRDefault="00D34F5D" w:rsidP="00107C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1D4244" w:rsidRPr="00107CE3" w:rsidRDefault="001D4244" w:rsidP="001D4244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7. Утвердить объем бюджетных ассигнований, направляемых  на исполнение публичных нормативных обязательств </w:t>
            </w:r>
            <w:proofErr w:type="gramStart"/>
            <w:r w:rsidRPr="00107CE3">
              <w:rPr>
                <w:sz w:val="24"/>
                <w:szCs w:val="24"/>
              </w:rPr>
              <w:t>на</w:t>
            </w:r>
            <w:proofErr w:type="gramEnd"/>
            <w:r w:rsidRPr="00107CE3">
              <w:rPr>
                <w:sz w:val="24"/>
                <w:szCs w:val="24"/>
              </w:rPr>
              <w:t>:</w:t>
            </w:r>
          </w:p>
          <w:p w:rsidR="001D4244" w:rsidRPr="00107CE3" w:rsidRDefault="001D4244" w:rsidP="001D4244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   </w:t>
            </w:r>
            <w:r w:rsidRPr="00107CE3">
              <w:rPr>
                <w:sz w:val="24"/>
                <w:szCs w:val="24"/>
              </w:rPr>
              <w:tab/>
              <w:t>1) 2016 год - согласно приложению № 5;</w:t>
            </w:r>
          </w:p>
          <w:p w:rsidR="00F037B3" w:rsidRPr="00107CE3" w:rsidRDefault="00F037B3" w:rsidP="001D42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84"/>
        </w:trPr>
        <w:tc>
          <w:tcPr>
            <w:tcW w:w="5867" w:type="dxa"/>
          </w:tcPr>
          <w:p w:rsidR="00DB2BD3" w:rsidRPr="00107CE3" w:rsidRDefault="00DB2BD3" w:rsidP="00DB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DB2BD3" w:rsidRPr="00CF523A" w:rsidRDefault="00DB2BD3" w:rsidP="00DB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8. Утвердить  общий объем  бюджетных  ассигнований дорожного фонда </w:t>
            </w:r>
            <w:proofErr w:type="gramStart"/>
            <w:r w:rsidRPr="00107CE3">
              <w:rPr>
                <w:sz w:val="24"/>
                <w:szCs w:val="24"/>
              </w:rPr>
              <w:t>на</w:t>
            </w:r>
            <w:proofErr w:type="gramEnd"/>
            <w:r w:rsidRPr="00107CE3">
              <w:rPr>
                <w:sz w:val="24"/>
                <w:szCs w:val="24"/>
              </w:rPr>
              <w:t>:</w:t>
            </w:r>
          </w:p>
          <w:p w:rsidR="00DB2BD3" w:rsidRPr="00107CE3" w:rsidRDefault="00DB2BD3" w:rsidP="000A598B">
            <w:pPr>
              <w:ind w:firstLine="708"/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1) 2016 год в сумме </w:t>
            </w:r>
            <w:r w:rsidR="000A598B">
              <w:rPr>
                <w:sz w:val="24"/>
                <w:szCs w:val="24"/>
              </w:rPr>
              <w:t>44 340,62</w:t>
            </w:r>
            <w:r w:rsidRPr="00107CE3">
              <w:rPr>
                <w:sz w:val="24"/>
                <w:szCs w:val="24"/>
              </w:rPr>
              <w:t xml:space="preserve"> тыс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ублей;</w:t>
            </w:r>
            <w:r w:rsidR="000A598B">
              <w:rPr>
                <w:sz w:val="24"/>
                <w:szCs w:val="24"/>
              </w:rPr>
              <w:t xml:space="preserve"> </w:t>
            </w:r>
            <w:r w:rsidR="000A598B" w:rsidRPr="000A598B">
              <w:rPr>
                <w:sz w:val="24"/>
                <w:szCs w:val="24"/>
              </w:rPr>
              <w:t>(пункт в редакции решения СНД от 01.02.2016г. № 2/11</w:t>
            </w:r>
            <w:r w:rsidRPr="00107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9. Утвердить распределение бюджетных ассигнований по разделам, подразделам классификации расходов </w:t>
            </w:r>
            <w:r w:rsidRPr="00107CE3">
              <w:rPr>
                <w:bCs/>
                <w:color w:val="000000"/>
                <w:sz w:val="24"/>
                <w:szCs w:val="24"/>
              </w:rPr>
              <w:t>бюджета ЗАТО г</w:t>
            </w:r>
            <w:proofErr w:type="gramStart"/>
            <w:r w:rsidRPr="00107CE3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7CE3">
              <w:rPr>
                <w:bCs/>
                <w:color w:val="000000"/>
                <w:sz w:val="24"/>
                <w:szCs w:val="24"/>
              </w:rPr>
              <w:t>адужный на:</w:t>
            </w:r>
          </w:p>
          <w:p w:rsidR="00DB2BD3" w:rsidRPr="00107CE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107CE3">
              <w:rPr>
                <w:bCs/>
                <w:color w:val="000000"/>
                <w:sz w:val="24"/>
                <w:szCs w:val="24"/>
              </w:rPr>
              <w:t>1) 2016 год – согласно приложению №7;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10. Утвердить ведомственную структуру расходов бюджета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на:</w:t>
            </w:r>
          </w:p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 </w:t>
            </w:r>
            <w:r w:rsidRPr="00107CE3">
              <w:rPr>
                <w:sz w:val="24"/>
                <w:szCs w:val="24"/>
              </w:rPr>
              <w:tab/>
              <w:t>1) 2016 год - согласно приложению № 9;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 11.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07CE3">
              <w:rPr>
                <w:sz w:val="24"/>
                <w:szCs w:val="24"/>
              </w:rPr>
              <w:t>непрограммным</w:t>
            </w:r>
            <w:proofErr w:type="spellEnd"/>
            <w:r w:rsidRPr="00107CE3">
              <w:rPr>
                <w:sz w:val="24"/>
                <w:szCs w:val="24"/>
              </w:rPr>
              <w:t xml:space="preserve"> направлениям деятельности), группам видов расходов  классификации расходов бюджета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на:</w:t>
            </w:r>
          </w:p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 xml:space="preserve">  </w:t>
            </w:r>
            <w:r w:rsidRPr="00107CE3">
              <w:rPr>
                <w:sz w:val="24"/>
                <w:szCs w:val="24"/>
              </w:rPr>
              <w:tab/>
              <w:t>1)  2016 год - согласно приложению № 11;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927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12.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107CE3">
              <w:rPr>
                <w:sz w:val="24"/>
                <w:szCs w:val="24"/>
              </w:rPr>
              <w:t>непрограммным</w:t>
            </w:r>
            <w:proofErr w:type="spellEnd"/>
            <w:r w:rsidRPr="00107CE3">
              <w:rPr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DB2BD3" w:rsidRPr="00107CE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1) 2016 год - согласно приложению № 13;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13. Установить размер резервного фонда администрации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на:</w:t>
            </w:r>
          </w:p>
          <w:p w:rsidR="00DB2BD3" w:rsidRPr="00107CE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1)  2016 год в сумме 5000,0 тыс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уб.;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DB2BD3" w:rsidRPr="00107CE3" w:rsidRDefault="00DB2BD3" w:rsidP="000A598B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14. Утвердить адресную инвестиционную программу  развития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 xml:space="preserve">адужный на  2016 год - согласно приложению №  15.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DB2BD3" w:rsidRPr="00DB2BD3" w:rsidRDefault="00DB2BD3" w:rsidP="00DB2BD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15. Субсидии  юридическим лицам, индивидуальным  предпринимателям, физическим лицам – производителям  товаров (работ, услуг), предусмотренные настоящим решением,  предоставляются в порядке, установленном администрацией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Владимирской области»;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3) возмещения части затрат городской бани в рамках реализации муниципальной программы «Реформирование и модернизация жилищно-коммунального комплекса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адужный»;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lastRenderedPageBreak/>
              <w:t xml:space="preserve">4) компенсации организациям автомобильного транспорта потерь в доходах, возникающих в результате установления стоимости проездных билетов на автобусах маршрута № 115 «г. Радужный – г. Владимир» </w:t>
            </w:r>
            <w:proofErr w:type="gramStart"/>
            <w:r w:rsidRPr="00DB2BD3">
              <w:rPr>
                <w:sz w:val="24"/>
                <w:szCs w:val="24"/>
              </w:rPr>
              <w:t>для</w:t>
            </w:r>
            <w:proofErr w:type="gramEnd"/>
            <w:r w:rsidRPr="00DB2BD3">
              <w:rPr>
                <w:sz w:val="24"/>
                <w:szCs w:val="24"/>
              </w:rPr>
              <w:t xml:space="preserve"> обучающихся: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-  в общеобразовательных организациях общего (начального, основного и среднего) и профессионального (среднего профессионального и высшего) образования, очной формы обучения, проживающих на территории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адужный;</w:t>
            </w:r>
          </w:p>
          <w:p w:rsidR="00DB2BD3" w:rsidRPr="00DB2BD3" w:rsidRDefault="00DB2BD3" w:rsidP="00DB2BD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- из многодетных малообеспеченных семей в образовательных организациях,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территории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адужный.</w:t>
            </w:r>
          </w:p>
          <w:p w:rsidR="00DB2BD3" w:rsidRPr="000A598B" w:rsidRDefault="00DB2BD3" w:rsidP="000A598B">
            <w:pPr>
              <w:ind w:firstLine="708"/>
              <w:jc w:val="both"/>
              <w:rPr>
                <w:sz w:val="24"/>
                <w:szCs w:val="24"/>
              </w:rPr>
            </w:pPr>
            <w:r w:rsidRPr="000A598B">
              <w:rPr>
                <w:sz w:val="24"/>
                <w:szCs w:val="24"/>
              </w:rPr>
              <w:t>(пункт в редакции решения СНД от 01.02.2016г. № 2/11).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DB2BD3" w:rsidRPr="00DB2BD3" w:rsidRDefault="00DB2BD3" w:rsidP="00720AF2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lastRenderedPageBreak/>
              <w:t>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адужный.</w:t>
            </w:r>
          </w:p>
          <w:p w:rsidR="00DB2BD3" w:rsidRPr="00DB2BD3" w:rsidRDefault="00DB2BD3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17. Утвердить Программу муниципальных  заимствований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 Владимирской области на  2016 год и на  плановый  период 2017  и  2018 годов согласно приложению  №16.</w:t>
            </w:r>
          </w:p>
          <w:p w:rsidR="00DB2BD3" w:rsidRPr="00DB2BD3" w:rsidRDefault="00DB2BD3" w:rsidP="00732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78"/>
        </w:trPr>
        <w:tc>
          <w:tcPr>
            <w:tcW w:w="5867" w:type="dxa"/>
          </w:tcPr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18. Утвердить  источники финансирования  дефицита  бюджета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на:</w:t>
            </w:r>
          </w:p>
          <w:p w:rsidR="00DB2BD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1)  2016 год - согласно приложению № 17;</w:t>
            </w:r>
          </w:p>
          <w:p w:rsidR="00DA106C" w:rsidRPr="00DB2BD3" w:rsidRDefault="00DA106C" w:rsidP="00107CE3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323BC">
        <w:trPr>
          <w:trHeight w:val="808"/>
        </w:trPr>
        <w:tc>
          <w:tcPr>
            <w:tcW w:w="5867" w:type="dxa"/>
          </w:tcPr>
          <w:p w:rsidR="00DB2BD3" w:rsidRPr="00DB2BD3" w:rsidRDefault="00DB2BD3" w:rsidP="00D34F5D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19.  Установить, что остатки  средств  бюджета ЗАТО г.Радужный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DB2BD3" w:rsidRDefault="00DB2BD3" w:rsidP="00107CE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20. Предоставить  администрации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 2016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21.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адужный» осуществляет функции:</w:t>
            </w:r>
          </w:p>
          <w:p w:rsidR="00DB2BD3" w:rsidRPr="00DB2BD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DB2BD3" w:rsidRPr="00DB2BD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-     заказчика  -  по капитальному ремонту объектов жилищного фонда и ремонту объектов  социально-культурного назначения;</w:t>
            </w:r>
          </w:p>
          <w:p w:rsidR="00DB2BD3" w:rsidRPr="00DB2BD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  <w:p w:rsidR="00DB2BD3" w:rsidRPr="00DB2BD3" w:rsidRDefault="00DB2BD3" w:rsidP="00121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DB2BD3" w:rsidRPr="00DB2BD3" w:rsidRDefault="00DB2BD3" w:rsidP="00107CE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22. Установить в соответствии с пунктом 8 статьи 217 Бюджетного кодекса Российской Федерации следующие дополнительные основания для внесения в 2016 году изменений в сводную бюджетную роспись  бюджета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без внесения изменений в настоящее решение, в соответствии с решениями начальника финансового управления администрации ЗАТО г.Радужный:</w:t>
            </w:r>
          </w:p>
          <w:p w:rsidR="00DB2BD3" w:rsidRPr="00DB2BD3" w:rsidRDefault="000A598B" w:rsidP="00107CE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DB2BD3" w:rsidRPr="00DB2BD3">
              <w:rPr>
                <w:sz w:val="24"/>
                <w:szCs w:val="24"/>
              </w:rPr>
              <w:t xml:space="preserve">перераспределение бюджетных ассигнований на выполнение условий </w:t>
            </w:r>
            <w:proofErr w:type="spellStart"/>
            <w:r w:rsidR="00DB2BD3" w:rsidRPr="00DB2BD3">
              <w:rPr>
                <w:sz w:val="24"/>
                <w:szCs w:val="24"/>
              </w:rPr>
              <w:t>софинансирования</w:t>
            </w:r>
            <w:proofErr w:type="spellEnd"/>
            <w:r w:rsidR="00DB2BD3" w:rsidRPr="00DB2BD3">
              <w:rPr>
                <w:sz w:val="24"/>
                <w:szCs w:val="24"/>
              </w:rPr>
              <w:t xml:space="preserve"> участия в областных программах в пределах общего объёма бюджетных ассигнований, предусмотренных главному распорядителю средств бюджета ЗАТО г</w:t>
            </w:r>
            <w:proofErr w:type="gramStart"/>
            <w:r w:rsidR="00DB2BD3" w:rsidRPr="00DB2BD3">
              <w:rPr>
                <w:sz w:val="24"/>
                <w:szCs w:val="24"/>
              </w:rPr>
              <w:t>.Р</w:t>
            </w:r>
            <w:proofErr w:type="gramEnd"/>
            <w:r w:rsidR="00DB2BD3" w:rsidRPr="00DB2BD3">
              <w:rPr>
                <w:sz w:val="24"/>
                <w:szCs w:val="24"/>
              </w:rPr>
              <w:t>адужный в текущем финансовом году;</w:t>
            </w:r>
          </w:p>
          <w:p w:rsidR="00DB2BD3" w:rsidRPr="00DB2BD3" w:rsidRDefault="00DB2BD3" w:rsidP="00107CE3">
            <w:pPr>
              <w:ind w:firstLine="708"/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2015 году бюджетных ассигнований главным распорядителям средств   бюджета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адужный;</w:t>
            </w:r>
          </w:p>
          <w:p w:rsidR="00DB2BD3" w:rsidRPr="00DB2BD3" w:rsidRDefault="000A598B" w:rsidP="00107CE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DB2BD3" w:rsidRPr="00DB2BD3">
              <w:rPr>
                <w:sz w:val="24"/>
                <w:szCs w:val="24"/>
              </w:rPr>
              <w:t>перераспределение бюджетных ассигнований, предусмотренных в бюджете ЗАТО г</w:t>
            </w:r>
            <w:proofErr w:type="gramStart"/>
            <w:r w:rsidR="00DB2BD3" w:rsidRPr="00DB2BD3">
              <w:rPr>
                <w:sz w:val="24"/>
                <w:szCs w:val="24"/>
              </w:rPr>
              <w:t>.Р</w:t>
            </w:r>
            <w:proofErr w:type="gramEnd"/>
            <w:r w:rsidR="00DB2BD3" w:rsidRPr="00DB2BD3">
              <w:rPr>
                <w:sz w:val="24"/>
                <w:szCs w:val="24"/>
              </w:rPr>
              <w:t>адужный на реализацию муниципальных программ ЗАТО г.Радужный,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г.Радужный, при условии, что увеличение бюджетных ассигнований по соответствующей целевой статье и (или) виду расходов не превышает 10 процентов.</w:t>
            </w:r>
          </w:p>
          <w:p w:rsidR="00DB2BD3" w:rsidRPr="00DB2BD3" w:rsidRDefault="000A598B" w:rsidP="000A598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DB2BD3" w:rsidRPr="00DB2BD3">
              <w:rPr>
                <w:sz w:val="24"/>
                <w:szCs w:val="24"/>
              </w:rPr>
              <w:t xml:space="preserve">перераспределение бюджетных ассигнований на  осуществление социальной поддержки отдельных </w:t>
            </w:r>
            <w:r w:rsidR="00DB2BD3" w:rsidRPr="00DB2BD3">
              <w:rPr>
                <w:sz w:val="24"/>
                <w:szCs w:val="24"/>
              </w:rPr>
              <w:lastRenderedPageBreak/>
              <w:t>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="00DB2BD3" w:rsidRPr="00DB2BD3">
              <w:rPr>
                <w:sz w:val="24"/>
                <w:szCs w:val="24"/>
              </w:rPr>
              <w:t>.Р</w:t>
            </w:r>
            <w:proofErr w:type="gramEnd"/>
            <w:r w:rsidR="00DB2BD3" w:rsidRPr="00DB2BD3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ужный в текущем финансовом году.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80"/>
        </w:trPr>
        <w:tc>
          <w:tcPr>
            <w:tcW w:w="5867" w:type="dxa"/>
          </w:tcPr>
          <w:p w:rsidR="00DB2BD3" w:rsidRPr="00107CE3" w:rsidRDefault="00DB2BD3" w:rsidP="000A598B">
            <w:pPr>
              <w:jc w:val="both"/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23. Установить, что при поступлении в бюджет ЗАТО г</w:t>
            </w:r>
            <w:proofErr w:type="gramStart"/>
            <w:r w:rsidRPr="00107CE3">
              <w:rPr>
                <w:sz w:val="24"/>
                <w:szCs w:val="24"/>
              </w:rPr>
              <w:t>.Р</w:t>
            </w:r>
            <w:proofErr w:type="gramEnd"/>
            <w:r w:rsidRPr="00107CE3">
              <w:rPr>
                <w:sz w:val="24"/>
                <w:szCs w:val="24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80"/>
        </w:trPr>
        <w:tc>
          <w:tcPr>
            <w:tcW w:w="5867" w:type="dxa"/>
          </w:tcPr>
          <w:p w:rsidR="00DB2BD3" w:rsidRPr="00DB2BD3" w:rsidRDefault="00DB2BD3" w:rsidP="00DB2BD3">
            <w:pPr>
              <w:jc w:val="both"/>
              <w:rPr>
                <w:sz w:val="24"/>
                <w:szCs w:val="24"/>
              </w:rPr>
            </w:pPr>
            <w:r w:rsidRPr="00DB2BD3">
              <w:rPr>
                <w:sz w:val="24"/>
                <w:szCs w:val="24"/>
              </w:rPr>
              <w:t>24. В связи с открытием Муниципального казенного учреждения «Многофункциональный центр предоставления государственных и муниципальных услуг»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Владимирской области (далее – МКУ «МФЦ»), расположенного по адресу: 600910, г.Радужный, 1 квартал, дом 34, и возложением обязанностей по ведению бухгалтерского учёта МКУ «МФЦ» на отдел по бухгалтерскому учёту и отчётности Муниципального казённого учреждения «Городской комитет муниципального хозяйства ЗАТО г.Радужный Владимирской области» (далее - МКУ «ГКМХ»), разрешить администрации  ЗАТО г</w:t>
            </w:r>
            <w:proofErr w:type="gramStart"/>
            <w:r w:rsidRPr="00DB2BD3">
              <w:rPr>
                <w:sz w:val="24"/>
                <w:szCs w:val="24"/>
              </w:rPr>
              <w:t>.Р</w:t>
            </w:r>
            <w:proofErr w:type="gramEnd"/>
            <w:r w:rsidRPr="00DB2BD3">
              <w:rPr>
                <w:sz w:val="24"/>
                <w:szCs w:val="24"/>
              </w:rPr>
              <w:t>адужный Владимирской области утвердить штатное расписание МКУ «МФЦ» в количестве 5 (пяти) штатных единиц и внести изменения в штатное расписание МКУ «ГКМХ», сократив 1 (одну) штатную единицу ведущего инженера по надзору за строительством отдела по техническому надзору за капитальным строительством и капитальным ремонтом и введя 1 штатную единицу старшего бухгалтера в отдел по бухгалтерскому учёту и отчётности.</w:t>
            </w:r>
          </w:p>
          <w:p w:rsidR="00DB2BD3" w:rsidRPr="000A598B" w:rsidRDefault="00DB2BD3" w:rsidP="003464A0">
            <w:pPr>
              <w:ind w:firstLine="708"/>
              <w:jc w:val="both"/>
              <w:rPr>
                <w:sz w:val="24"/>
                <w:szCs w:val="24"/>
              </w:rPr>
            </w:pPr>
            <w:r w:rsidRPr="000A598B">
              <w:rPr>
                <w:sz w:val="24"/>
                <w:szCs w:val="24"/>
              </w:rPr>
              <w:t xml:space="preserve">(пункт </w:t>
            </w:r>
            <w:r w:rsidR="003464A0" w:rsidRPr="000A598B">
              <w:rPr>
                <w:sz w:val="24"/>
                <w:szCs w:val="24"/>
              </w:rPr>
              <w:t>в редакции</w:t>
            </w:r>
            <w:r w:rsidRPr="000A598B">
              <w:rPr>
                <w:sz w:val="24"/>
                <w:szCs w:val="24"/>
              </w:rPr>
              <w:t xml:space="preserve"> решени</w:t>
            </w:r>
            <w:r w:rsidR="003464A0" w:rsidRPr="000A598B">
              <w:rPr>
                <w:sz w:val="24"/>
                <w:szCs w:val="24"/>
              </w:rPr>
              <w:t>я</w:t>
            </w:r>
            <w:r w:rsidRPr="000A598B">
              <w:rPr>
                <w:sz w:val="24"/>
                <w:szCs w:val="24"/>
              </w:rPr>
              <w:t xml:space="preserve"> СНД от 01.02.2016г. № 2/11).</w:t>
            </w:r>
          </w:p>
          <w:p w:rsidR="00DB2BD3" w:rsidRPr="00107CE3" w:rsidRDefault="00DB2BD3" w:rsidP="00107C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</w:tbl>
    <w:p w:rsidR="00DB2BD3" w:rsidRDefault="00DB2BD3" w:rsidP="00DB2BD3">
      <w:pPr>
        <w:ind w:firstLine="708"/>
        <w:jc w:val="both"/>
        <w:rPr>
          <w:sz w:val="28"/>
          <w:szCs w:val="28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2E6A96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CBA">
        <w:rPr>
          <w:rFonts w:ascii="Times New Roman" w:hAnsi="Times New Roman" w:cs="Times New Roman"/>
        </w:rPr>
        <w:fldChar w:fldCharType="begin"/>
      </w:r>
      <w:r w:rsidR="00F037B3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6614F4">
        <w:rPr>
          <w:rFonts w:ascii="Times New Roman" w:hAnsi="Times New Roman" w:cs="Times New Roman"/>
          <w:noProof/>
        </w:rPr>
        <w:t>R:\ЛЕНЕ\Отчет об исп.бюджета\2016\1 квартал\прил.9.docx</w:t>
      </w:r>
      <w:r w:rsidRPr="00162CBA">
        <w:rPr>
          <w:rFonts w:ascii="Times New Roman" w:hAnsi="Times New Roman" w:cs="Times New Roman"/>
        </w:rPr>
        <w:fldChar w:fldCharType="end"/>
      </w: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sectPr w:rsidR="00F037B3" w:rsidSect="001D424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37B3"/>
    <w:rsid w:val="00035873"/>
    <w:rsid w:val="000A598B"/>
    <w:rsid w:val="00107CE3"/>
    <w:rsid w:val="0012139F"/>
    <w:rsid w:val="001A3914"/>
    <w:rsid w:val="001D4244"/>
    <w:rsid w:val="00283AF0"/>
    <w:rsid w:val="002E6A96"/>
    <w:rsid w:val="003464A0"/>
    <w:rsid w:val="00505856"/>
    <w:rsid w:val="006614F4"/>
    <w:rsid w:val="006F7782"/>
    <w:rsid w:val="00720AF2"/>
    <w:rsid w:val="007323BC"/>
    <w:rsid w:val="007B6432"/>
    <w:rsid w:val="007D5BAE"/>
    <w:rsid w:val="00852E40"/>
    <w:rsid w:val="009F58AC"/>
    <w:rsid w:val="00B95151"/>
    <w:rsid w:val="00D34F5D"/>
    <w:rsid w:val="00DA106C"/>
    <w:rsid w:val="00DB2BD3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7</cp:revision>
  <cp:lastPrinted>2016-04-19T11:18:00Z</cp:lastPrinted>
  <dcterms:created xsi:type="dcterms:W3CDTF">2016-04-18T05:54:00Z</dcterms:created>
  <dcterms:modified xsi:type="dcterms:W3CDTF">2016-04-26T06:07:00Z</dcterms:modified>
</cp:coreProperties>
</file>